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E0A" w:rsidRPr="00A70264" w:rsidRDefault="007C5E0A" w:rsidP="007C5E0A">
      <w:pPr>
        <w:spacing w:after="0" w:line="240" w:lineRule="auto"/>
        <w:jc w:val="center"/>
        <w:rPr>
          <w:b/>
        </w:rPr>
      </w:pPr>
      <w:r w:rsidRPr="00A70264">
        <w:rPr>
          <w:b/>
        </w:rPr>
        <w:t xml:space="preserve">Lineamientos generales para el planeamiento de </w:t>
      </w:r>
    </w:p>
    <w:p w:rsidR="007C5E0A" w:rsidRPr="00A70264" w:rsidRDefault="007C5E0A" w:rsidP="007C5E0A">
      <w:pPr>
        <w:spacing w:after="0" w:line="240" w:lineRule="auto"/>
        <w:jc w:val="center"/>
        <w:rPr>
          <w:b/>
        </w:rPr>
      </w:pPr>
      <w:r w:rsidRPr="00A70264">
        <w:rPr>
          <w:b/>
        </w:rPr>
        <w:t>Español en Primer Ciclo y Segundo Ciclo</w:t>
      </w:r>
    </w:p>
    <w:p w:rsidR="007C5E0A" w:rsidRPr="00A70264" w:rsidRDefault="007C5E0A" w:rsidP="007C5E0A">
      <w:pPr>
        <w:spacing w:after="0" w:line="240" w:lineRule="auto"/>
        <w:jc w:val="center"/>
      </w:pP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Las actividades de mediación para desarrollar las lecciones de </w:t>
      </w:r>
      <w:proofErr w:type="gramStart"/>
      <w:r w:rsidRPr="00A70264">
        <w:t>Español</w:t>
      </w:r>
      <w:proofErr w:type="gramEnd"/>
      <w:r w:rsidRPr="00A70264">
        <w:t xml:space="preserve"> en primaria, se elaboran considerando los tres momentos claves para el abordaje de los contenidos curriculares correspondientes (inicio, desarrollo y cierre).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se redactan de manera muy detallada y en tercera persona singular.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El contenido curricular actitudinal correspondiente debe evidenciarse en la redacción de alguna de las actividades de mediación y se subraya o escribe con letra negrita o de otro color. 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70264">
        <w:t>supracitado</w:t>
      </w:r>
      <w:proofErr w:type="spellEnd"/>
      <w:r w:rsidRPr="00A70264">
        <w:t xml:space="preserve"> establece la dosificación por nivel y las listas de lecturas recomendadas para ambos ciclos educativos.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70264">
        <w:rPr>
          <w:b/>
        </w:rPr>
        <w:t>DVM-AC-0015-01-2017</w:t>
      </w:r>
      <w:r w:rsidRPr="00A70264">
        <w:t xml:space="preserve">. 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70264">
        <w:t>subsitio</w:t>
      </w:r>
      <w:proofErr w:type="spellEnd"/>
      <w:r w:rsidRPr="00A70264">
        <w:t xml:space="preserve"> Piensa en Arte, al cual se puede ingresar con una contraseña creada por el usuario que cuente con correo oficial del MEP.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El contenido 4.1 de primer año se debe retomar periódicamente, cada vez que se trabaje el desarrollo o estimulación de la conciencia fonológica.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Debido a lo expuesto en el punto anterior, y como parte del proceso de lectoescritura, la unidad de articulación se abarca hacia el final del primer año, o bien, al iniciar el segundo año escolar.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7C5E0A" w:rsidRPr="00A70264" w:rsidRDefault="007C5E0A" w:rsidP="007C5E0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56F16" w:rsidRPr="00CF0F34" w:rsidRDefault="00956F16" w:rsidP="00956F16">
      <w:pPr>
        <w:jc w:val="center"/>
        <w:rPr>
          <w:b/>
        </w:rPr>
      </w:pPr>
      <w:r w:rsidRPr="00CF0F34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56F16" w:rsidRPr="00CF0F3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CF0F3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56F16" w:rsidRPr="00CF0F3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B2D87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CF0F34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7C5E0A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956F16" w:rsidRPr="00CF0F3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7218F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CF0F34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7218FC"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CB2D87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56F16"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CF0F34" w:rsidRDefault="00956F1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56F16" w:rsidRPr="00CF0F34" w:rsidRDefault="00956F16" w:rsidP="00956F16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035B2D" w:rsidRPr="00CF0F34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F0F3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035B2D" w:rsidRPr="00CF0F34" w:rsidRDefault="007C5E0A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035B2D" w:rsidRPr="00CF0F3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035B2D" w:rsidRPr="00CF0F34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035B2D" w:rsidRPr="00CF0F34" w:rsidRDefault="00035B2D" w:rsidP="00ED369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035B2D" w:rsidRPr="00CF0F34" w:rsidRDefault="00035B2D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035B2D" w:rsidRPr="00CF0F34" w:rsidRDefault="00035B2D" w:rsidP="00ED369D">
            <w:pPr>
              <w:jc w:val="both"/>
              <w:rPr>
                <w:color w:val="000000" w:themeColor="text1"/>
              </w:rPr>
            </w:pPr>
          </w:p>
        </w:tc>
      </w:tr>
      <w:tr w:rsidR="00035B2D" w:rsidRPr="00CF0F3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035B2D" w:rsidRPr="00CF0F34" w:rsidRDefault="00035B2D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35B2D" w:rsidRPr="00CF0F34" w:rsidRDefault="00035B2D" w:rsidP="00ED369D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CF0F34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035B2D" w:rsidRPr="00CF0F34" w:rsidRDefault="00035B2D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035B2D" w:rsidRPr="00CF0F34" w:rsidRDefault="00035B2D" w:rsidP="00ED369D">
            <w:pPr>
              <w:jc w:val="center"/>
              <w:rPr>
                <w:color w:val="000000" w:themeColor="text1"/>
              </w:rPr>
            </w:pPr>
          </w:p>
        </w:tc>
      </w:tr>
      <w:tr w:rsidR="00035B2D" w:rsidRPr="00CF0F3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035B2D" w:rsidRPr="00CF0F34" w:rsidRDefault="00035B2D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035B2D" w:rsidRPr="00CF0F34" w:rsidRDefault="00035B2D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035B2D" w:rsidRPr="00CF0F34" w:rsidRDefault="00035B2D" w:rsidP="00956F16">
      <w:pPr>
        <w:spacing w:after="0"/>
        <w:rPr>
          <w:b/>
        </w:rPr>
      </w:pPr>
    </w:p>
    <w:p w:rsidR="00035B2D" w:rsidRPr="00CF0F34" w:rsidRDefault="00035B2D" w:rsidP="00956F16">
      <w:pPr>
        <w:spacing w:after="0"/>
        <w:rPr>
          <w:b/>
        </w:rPr>
      </w:pPr>
    </w:p>
    <w:p w:rsidR="00956F16" w:rsidRPr="00CF0F34" w:rsidRDefault="00956F16" w:rsidP="00956F16">
      <w:pPr>
        <w:rPr>
          <w:b/>
        </w:rPr>
      </w:pPr>
    </w:p>
    <w:p w:rsidR="00035B2D" w:rsidRPr="00CF0F34" w:rsidRDefault="00035B2D" w:rsidP="00956F16">
      <w:pPr>
        <w:rPr>
          <w:b/>
        </w:rPr>
      </w:pPr>
    </w:p>
    <w:p w:rsidR="00035B2D" w:rsidRPr="00CF0F34" w:rsidRDefault="00035B2D" w:rsidP="00956F16">
      <w:pPr>
        <w:rPr>
          <w:b/>
        </w:rPr>
      </w:pPr>
    </w:p>
    <w:p w:rsidR="00956F16" w:rsidRDefault="00956F16" w:rsidP="00956F16">
      <w:pPr>
        <w:rPr>
          <w:b/>
        </w:rPr>
      </w:pPr>
    </w:p>
    <w:p w:rsidR="007C5E0A" w:rsidRPr="00CF0F34" w:rsidRDefault="007C5E0A" w:rsidP="00956F16">
      <w:pPr>
        <w:rPr>
          <w:b/>
        </w:rPr>
      </w:pPr>
    </w:p>
    <w:p w:rsidR="00956F16" w:rsidRPr="00CF0F34" w:rsidRDefault="00956F16" w:rsidP="00956F16">
      <w:pPr>
        <w:rPr>
          <w:b/>
        </w:rPr>
      </w:pPr>
    </w:p>
    <w:p w:rsidR="00956F16" w:rsidRPr="00CF0F34" w:rsidRDefault="00956F16" w:rsidP="00956F16">
      <w:pPr>
        <w:rPr>
          <w:b/>
        </w:rPr>
      </w:pPr>
    </w:p>
    <w:p w:rsidR="00956F16" w:rsidRPr="00CF0F34" w:rsidRDefault="00956F16" w:rsidP="00956F1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956F16" w:rsidRPr="00CF0F34" w:rsidTr="00153531">
        <w:tc>
          <w:tcPr>
            <w:tcW w:w="4784" w:type="dxa"/>
            <w:gridSpan w:val="2"/>
          </w:tcPr>
          <w:p w:rsidR="00956F16" w:rsidRPr="00CF0F34" w:rsidRDefault="00956F16" w:rsidP="00153531">
            <w:pPr>
              <w:jc w:val="center"/>
              <w:rPr>
                <w:b/>
              </w:rPr>
            </w:pPr>
            <w:r w:rsidRPr="00CF0F34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956F16" w:rsidRPr="00CF0F34" w:rsidRDefault="00956F16" w:rsidP="00153531">
            <w:pPr>
              <w:jc w:val="center"/>
              <w:rPr>
                <w:b/>
              </w:rPr>
            </w:pPr>
            <w:r w:rsidRPr="00CF0F34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956F16" w:rsidRPr="00CF0F34" w:rsidRDefault="007C5E0A" w:rsidP="00035B2D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956F16" w:rsidRPr="00CF0F34">
              <w:rPr>
                <w:b/>
              </w:rPr>
              <w:t xml:space="preserve"> de </w:t>
            </w:r>
            <w:r w:rsidR="00035B2D" w:rsidRPr="00CF0F34">
              <w:rPr>
                <w:b/>
              </w:rPr>
              <w:t>m</w:t>
            </w:r>
            <w:r w:rsidR="00956F16" w:rsidRPr="00CF0F34">
              <w:rPr>
                <w:b/>
              </w:rPr>
              <w:t>ediación</w:t>
            </w:r>
          </w:p>
        </w:tc>
      </w:tr>
      <w:tr w:rsidR="00956F16" w:rsidRPr="00CF0F34" w:rsidTr="00153531">
        <w:tc>
          <w:tcPr>
            <w:tcW w:w="2263" w:type="dxa"/>
          </w:tcPr>
          <w:p w:rsidR="00956F16" w:rsidRPr="00CF0F34" w:rsidRDefault="00956F16" w:rsidP="00153531">
            <w:pPr>
              <w:jc w:val="center"/>
              <w:rPr>
                <w:b/>
                <w:highlight w:val="yellow"/>
              </w:rPr>
            </w:pPr>
            <w:r w:rsidRPr="00CF0F34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956F16" w:rsidRPr="00CF0F34" w:rsidRDefault="00956F16" w:rsidP="00153531">
            <w:pPr>
              <w:jc w:val="center"/>
              <w:rPr>
                <w:b/>
              </w:rPr>
            </w:pPr>
            <w:r w:rsidRPr="00CF0F34">
              <w:rPr>
                <w:b/>
              </w:rPr>
              <w:t>Componente del programa de estudio</w:t>
            </w:r>
          </w:p>
          <w:p w:rsidR="00035B2D" w:rsidRPr="00CF0F34" w:rsidRDefault="00035B2D" w:rsidP="00153531">
            <w:pPr>
              <w:jc w:val="center"/>
              <w:rPr>
                <w:b/>
              </w:rPr>
            </w:pPr>
            <w:r w:rsidRPr="00CF0F34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956F16" w:rsidRPr="00CF0F34" w:rsidRDefault="00956F16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956F16" w:rsidRPr="00CF0F34" w:rsidRDefault="00956F16" w:rsidP="00153531">
            <w:pPr>
              <w:jc w:val="center"/>
              <w:rPr>
                <w:b/>
              </w:rPr>
            </w:pPr>
          </w:p>
        </w:tc>
      </w:tr>
      <w:tr w:rsidR="00956F16" w:rsidRPr="00CF0F34" w:rsidTr="00153531">
        <w:trPr>
          <w:trHeight w:val="5139"/>
        </w:trPr>
        <w:tc>
          <w:tcPr>
            <w:tcW w:w="2263" w:type="dxa"/>
            <w:vAlign w:val="center"/>
          </w:tcPr>
          <w:p w:rsidR="00956F16" w:rsidRPr="00CF0F34" w:rsidRDefault="00956F1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956F16" w:rsidRPr="00CF0F34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CF0F34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956F16" w:rsidRPr="00CF0F34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956F16" w:rsidRPr="00CF0F34" w:rsidRDefault="00956F1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CF0F34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956F16" w:rsidRPr="00CF0F34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CF0F34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956F16" w:rsidRPr="00CF0F34" w:rsidRDefault="00956F1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F0F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956F16" w:rsidRPr="00CF0F34" w:rsidRDefault="00956F16" w:rsidP="00153531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F0F3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153531" w:rsidRPr="00CF0F34" w:rsidRDefault="0069069A" w:rsidP="006906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15.1. Aplicación del vocabulario básico ortográfico aprendido en función de la producción textual.</w:t>
            </w:r>
          </w:p>
          <w:p w:rsidR="0069069A" w:rsidRPr="00CF0F34" w:rsidRDefault="0069069A" w:rsidP="003A752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69069A" w:rsidRPr="00CF0F34" w:rsidRDefault="0069069A" w:rsidP="003A752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69069A" w:rsidRPr="00CF0F34" w:rsidRDefault="0069069A" w:rsidP="0069069A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15. Vocabulario básico ortográfico.</w:t>
            </w:r>
          </w:p>
          <w:p w:rsidR="0069069A" w:rsidRPr="00CF0F34" w:rsidRDefault="0069069A" w:rsidP="0069069A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Como:</w:t>
            </w:r>
          </w:p>
          <w:p w:rsidR="0069069A" w:rsidRPr="00CF0F34" w:rsidRDefault="0069069A" w:rsidP="0069069A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CF0F34">
              <w:rPr>
                <w:rFonts w:eastAsia="Times New Roman" w:cs="Arial"/>
                <w:lang w:eastAsia="es-ES"/>
              </w:rPr>
              <w:t>•Familias de palabras: prefijos y sufijos.</w:t>
            </w:r>
          </w:p>
          <w:p w:rsidR="00153531" w:rsidRPr="00CF0F34" w:rsidRDefault="0069069A" w:rsidP="0069069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F0F34">
              <w:rPr>
                <w:rFonts w:eastAsia="Times New Roman" w:cs="Arial"/>
                <w:lang w:eastAsia="es-ES"/>
              </w:rPr>
              <w:t>•Uso del diccionario.</w:t>
            </w:r>
          </w:p>
        </w:tc>
        <w:tc>
          <w:tcPr>
            <w:tcW w:w="0" w:type="auto"/>
          </w:tcPr>
          <w:p w:rsidR="00956F16" w:rsidRPr="00CF0F34" w:rsidRDefault="00956F1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F0F34">
              <w:rPr>
                <w:rFonts w:cs="Arial"/>
                <w:color w:val="BF8F00" w:themeColor="accent4" w:themeShade="BF"/>
              </w:rPr>
              <w:t>S</w:t>
            </w:r>
            <w:r w:rsidR="00153531" w:rsidRPr="00CF0F34">
              <w:rPr>
                <w:rFonts w:cs="Arial"/>
                <w:color w:val="BF8F00" w:themeColor="accent4" w:themeShade="BF"/>
              </w:rPr>
              <w:t>igue indicaciones básicas para producir escritos con propiedad.</w:t>
            </w:r>
            <w:r w:rsidRPr="00CF0F34">
              <w:rPr>
                <w:rFonts w:cs="Arial"/>
                <w:color w:val="BF8F00" w:themeColor="accent4" w:themeShade="BF"/>
              </w:rPr>
              <w:t xml:space="preserve"> </w:t>
            </w:r>
          </w:p>
          <w:p w:rsidR="00956F16" w:rsidRPr="00CF0F34" w:rsidRDefault="00956F1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956F16" w:rsidRPr="00CF0F34" w:rsidRDefault="00956F1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F0F34">
              <w:rPr>
                <w:rFonts w:cs="Arial"/>
                <w:color w:val="BF8F00" w:themeColor="accent4" w:themeShade="BF"/>
              </w:rPr>
              <w:t>Formula esquemas para realizar la</w:t>
            </w:r>
            <w:r w:rsidR="00153531" w:rsidRPr="00CF0F34">
              <w:rPr>
                <w:rFonts w:cs="Arial"/>
                <w:color w:val="BF8F00" w:themeColor="accent4" w:themeShade="BF"/>
              </w:rPr>
              <w:t xml:space="preserve"> producción escrita de textos. </w:t>
            </w:r>
            <w:r w:rsidRPr="00CF0F34">
              <w:rPr>
                <w:rFonts w:cs="Arial"/>
                <w:color w:val="BF8F00" w:themeColor="accent4" w:themeShade="BF"/>
              </w:rPr>
              <w:t xml:space="preserve"> </w:t>
            </w:r>
          </w:p>
          <w:p w:rsidR="00956F16" w:rsidRPr="00CF0F34" w:rsidRDefault="00956F1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956F16" w:rsidRPr="00CF0F34" w:rsidRDefault="00956F16" w:rsidP="00153531">
            <w:pPr>
              <w:autoSpaceDE w:val="0"/>
              <w:autoSpaceDN w:val="0"/>
              <w:adjustRightInd w:val="0"/>
              <w:jc w:val="center"/>
            </w:pPr>
            <w:r w:rsidRPr="00CF0F34">
              <w:rPr>
                <w:rFonts w:cs="Arial"/>
                <w:color w:val="BF8F00" w:themeColor="accent4" w:themeShade="BF"/>
              </w:rPr>
              <w:t xml:space="preserve">Demuestra </w:t>
            </w:r>
            <w:r w:rsidR="00CF66B4" w:rsidRPr="00CF0F34">
              <w:rPr>
                <w:rFonts w:cs="Arial"/>
                <w:color w:val="BF8F00" w:themeColor="accent4" w:themeShade="BF"/>
              </w:rPr>
              <w:t xml:space="preserve">el uso de vocabulario básico en la producción escrita. </w:t>
            </w:r>
          </w:p>
        </w:tc>
        <w:tc>
          <w:tcPr>
            <w:tcW w:w="6890" w:type="dxa"/>
          </w:tcPr>
          <w:p w:rsidR="00956F16" w:rsidRPr="00CF0F34" w:rsidRDefault="00956F16" w:rsidP="00153531">
            <w:pPr>
              <w:jc w:val="both"/>
              <w:rPr>
                <w:rFonts w:cs="Arial"/>
              </w:rPr>
            </w:pPr>
          </w:p>
        </w:tc>
      </w:tr>
    </w:tbl>
    <w:p w:rsidR="00956F16" w:rsidRPr="00CF0F34" w:rsidRDefault="00956F16" w:rsidP="00956F16">
      <w:pPr>
        <w:spacing w:after="0"/>
        <w:rPr>
          <w:rFonts w:cs="Arial"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  <w:r w:rsidRPr="00CF0F34">
        <w:rPr>
          <w:b/>
        </w:rPr>
        <w:lastRenderedPageBreak/>
        <w:t>Instrumento de proceso</w:t>
      </w:r>
    </w:p>
    <w:p w:rsidR="00956F16" w:rsidRPr="00CF0F34" w:rsidRDefault="00956F16" w:rsidP="00956F1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7C5E0A" w:rsidRPr="00CF0F34" w:rsidTr="007C5E0A">
        <w:tc>
          <w:tcPr>
            <w:tcW w:w="1173" w:type="pct"/>
            <w:vAlign w:val="center"/>
          </w:tcPr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CF0F3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7C5E0A" w:rsidRPr="00CF0F34" w:rsidRDefault="007C5E0A" w:rsidP="007C5E0A">
            <w:pPr>
              <w:jc w:val="center"/>
              <w:rPr>
                <w:b/>
              </w:rPr>
            </w:pPr>
            <w:r w:rsidRPr="00CF0F3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C5E0A" w:rsidRPr="00CF0F34" w:rsidRDefault="007C5E0A" w:rsidP="007C5E0A">
            <w:pPr>
              <w:jc w:val="center"/>
              <w:rPr>
                <w:b/>
              </w:rPr>
            </w:pPr>
            <w:r w:rsidRPr="00CF0F3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C5E0A" w:rsidRPr="00CF0F34" w:rsidRDefault="007C5E0A" w:rsidP="007C5E0A">
            <w:pPr>
              <w:jc w:val="center"/>
              <w:rPr>
                <w:b/>
              </w:rPr>
            </w:pPr>
            <w:r w:rsidRPr="00CF0F3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C5E0A" w:rsidRPr="00CF0F34" w:rsidRDefault="007C5E0A" w:rsidP="007C5E0A">
            <w:pPr>
              <w:jc w:val="center"/>
              <w:rPr>
                <w:b/>
              </w:rPr>
            </w:pPr>
            <w:r w:rsidRPr="00CF0F34">
              <w:rPr>
                <w:b/>
              </w:rPr>
              <w:t>Avanzado</w:t>
            </w:r>
          </w:p>
        </w:tc>
      </w:tr>
      <w:tr w:rsidR="007C5E0A" w:rsidRPr="00CF0F34" w:rsidTr="007C5E0A">
        <w:trPr>
          <w:trHeight w:val="526"/>
        </w:trPr>
        <w:tc>
          <w:tcPr>
            <w:tcW w:w="1173" w:type="pct"/>
          </w:tcPr>
          <w:p w:rsidR="007C5E0A" w:rsidRPr="007C5E0A" w:rsidRDefault="007C5E0A" w:rsidP="007C5E0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C5E0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7C5E0A" w:rsidRPr="007C5E0A" w:rsidRDefault="007C5E0A" w:rsidP="007C5E0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7C5E0A" w:rsidRPr="00CF0F34" w:rsidRDefault="007C5E0A" w:rsidP="007C5E0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F0F34">
              <w:rPr>
                <w:rFonts w:cs="Arial"/>
                <w:color w:val="BF8F00" w:themeColor="accent4" w:themeShade="BF"/>
              </w:rPr>
              <w:t xml:space="preserve">Sigue indicaciones básicas para producir escritos con propiedad. </w:t>
            </w:r>
          </w:p>
        </w:tc>
        <w:tc>
          <w:tcPr>
            <w:tcW w:w="873" w:type="pct"/>
          </w:tcPr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F0F34">
              <w:rPr>
                <w:rFonts w:asciiTheme="minorHAnsi" w:hAnsiTheme="minorHAnsi" w:cs="Arial"/>
                <w:sz w:val="22"/>
                <w:szCs w:val="22"/>
              </w:rPr>
              <w:t xml:space="preserve">Indica aspectos básicos para producir escritos con propiedad. </w:t>
            </w:r>
          </w:p>
        </w:tc>
        <w:tc>
          <w:tcPr>
            <w:tcW w:w="831" w:type="pct"/>
          </w:tcPr>
          <w:p w:rsidR="007C5E0A" w:rsidRPr="00CF0F34" w:rsidRDefault="007C5E0A" w:rsidP="007C5E0A">
            <w:pPr>
              <w:jc w:val="center"/>
              <w:rPr>
                <w:rFonts w:cs="Arial"/>
              </w:rPr>
            </w:pPr>
            <w:r w:rsidRPr="00CF0F34">
              <w:rPr>
                <w:rFonts w:cs="Arial"/>
              </w:rPr>
              <w:t>Alude, de forma general, a los temas para producir escritos con propiedad.</w:t>
            </w:r>
          </w:p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950" w:type="pct"/>
          </w:tcPr>
          <w:p w:rsidR="007C5E0A" w:rsidRPr="00CF0F34" w:rsidRDefault="007C5E0A" w:rsidP="007C5E0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Efectúa,</w:t>
            </w:r>
            <w:r w:rsidRPr="00CF0F34">
              <w:rPr>
                <w:rFonts w:cs="Arial"/>
              </w:rPr>
              <w:t xml:space="preserve"> con propiedad</w:t>
            </w:r>
            <w:r>
              <w:rPr>
                <w:rFonts w:cs="Arial"/>
              </w:rPr>
              <w:t>,</w:t>
            </w:r>
            <w:r w:rsidRPr="00CF0F34">
              <w:rPr>
                <w:rFonts w:cs="Arial"/>
              </w:rPr>
              <w:t xml:space="preserve"> un esquema específico de los componentes de un escrito.</w:t>
            </w:r>
          </w:p>
        </w:tc>
      </w:tr>
      <w:tr w:rsidR="007C5E0A" w:rsidRPr="00CF0F34" w:rsidTr="007C5E0A">
        <w:trPr>
          <w:trHeight w:val="590"/>
        </w:trPr>
        <w:tc>
          <w:tcPr>
            <w:tcW w:w="1173" w:type="pct"/>
          </w:tcPr>
          <w:p w:rsidR="007C5E0A" w:rsidRPr="007C5E0A" w:rsidRDefault="007C5E0A" w:rsidP="007C5E0A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7C5E0A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7C5E0A" w:rsidRPr="007C5E0A" w:rsidRDefault="007C5E0A" w:rsidP="007C5E0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7C5E0A" w:rsidRPr="00CF0F34" w:rsidRDefault="007C5E0A" w:rsidP="007C5E0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F0F34">
              <w:rPr>
                <w:rFonts w:cs="Arial"/>
                <w:color w:val="BF8F00" w:themeColor="accent4" w:themeShade="BF"/>
              </w:rPr>
              <w:t xml:space="preserve">Formula esquemas para realizar la producción escrita de textos.  </w:t>
            </w:r>
          </w:p>
        </w:tc>
        <w:tc>
          <w:tcPr>
            <w:tcW w:w="873" w:type="pct"/>
          </w:tcPr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F0F3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que produce en forma escrita.  </w:t>
            </w:r>
          </w:p>
        </w:tc>
        <w:tc>
          <w:tcPr>
            <w:tcW w:w="831" w:type="pct"/>
          </w:tcPr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F0F3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su escrito. </w:t>
            </w:r>
          </w:p>
        </w:tc>
        <w:tc>
          <w:tcPr>
            <w:tcW w:w="950" w:type="pct"/>
          </w:tcPr>
          <w:p w:rsidR="007C5E0A" w:rsidRPr="00CF0F34" w:rsidRDefault="007C5E0A" w:rsidP="007C5E0A">
            <w:pPr>
              <w:jc w:val="center"/>
              <w:rPr>
                <w:rFonts w:cs="Arial"/>
              </w:rPr>
            </w:pPr>
            <w:r w:rsidRPr="00CF0F34">
              <w:rPr>
                <w:rFonts w:cs="Arial"/>
              </w:rPr>
              <w:t>Precisa los pasos para realizar una producción escrita con propiedad.</w:t>
            </w:r>
          </w:p>
          <w:p w:rsidR="007C5E0A" w:rsidRPr="00CF0F34" w:rsidRDefault="007C5E0A" w:rsidP="007C5E0A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7C5E0A" w:rsidRPr="00CF0F34" w:rsidTr="007C5E0A">
        <w:trPr>
          <w:trHeight w:val="901"/>
        </w:trPr>
        <w:tc>
          <w:tcPr>
            <w:tcW w:w="1173" w:type="pct"/>
          </w:tcPr>
          <w:p w:rsidR="007C5E0A" w:rsidRPr="007C5E0A" w:rsidRDefault="007C5E0A" w:rsidP="007C5E0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C5E0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7C5E0A" w:rsidRPr="007C5E0A" w:rsidRDefault="007C5E0A" w:rsidP="007C5E0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7C5E0A" w:rsidRPr="00CF0F34" w:rsidRDefault="007C5E0A" w:rsidP="007C5E0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F0F34">
              <w:rPr>
                <w:rFonts w:cs="Arial"/>
                <w:color w:val="BF8F00" w:themeColor="accent4" w:themeShade="BF"/>
              </w:rPr>
              <w:t>Demuestra el uso de vocabulario básico en la producción escrita.</w:t>
            </w:r>
          </w:p>
        </w:tc>
        <w:tc>
          <w:tcPr>
            <w:tcW w:w="873" w:type="pct"/>
          </w:tcPr>
          <w:p w:rsidR="007C5E0A" w:rsidRPr="00CF0F34" w:rsidRDefault="007C5E0A" w:rsidP="007C5E0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F0F3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 w:rsidRPr="00CF0F34">
              <w:rPr>
                <w:rFonts w:asciiTheme="minorHAnsi" w:hAnsiTheme="minorHAnsi" w:cs="Arial"/>
                <w:sz w:val="22"/>
                <w:szCs w:val="22"/>
              </w:rPr>
              <w:t>el uso de vocabulario básico en la producción escrita.</w:t>
            </w:r>
          </w:p>
        </w:tc>
        <w:tc>
          <w:tcPr>
            <w:tcW w:w="831" w:type="pct"/>
            <w:vAlign w:val="center"/>
          </w:tcPr>
          <w:p w:rsidR="007C5E0A" w:rsidRPr="00CF0F34" w:rsidRDefault="007C5E0A" w:rsidP="007C5E0A">
            <w:pPr>
              <w:jc w:val="center"/>
              <w:rPr>
                <w:rFonts w:cs="Arial"/>
              </w:rPr>
            </w:pPr>
            <w:r w:rsidRPr="00CF0F34">
              <w:rPr>
                <w:rFonts w:cs="Arial"/>
              </w:rPr>
              <w:t>Brinda vocabulario básico en la producción escrita.</w:t>
            </w:r>
          </w:p>
        </w:tc>
        <w:tc>
          <w:tcPr>
            <w:tcW w:w="950" w:type="pct"/>
            <w:vAlign w:val="center"/>
          </w:tcPr>
          <w:p w:rsidR="007C5E0A" w:rsidRPr="00CF0F34" w:rsidRDefault="007C5E0A" w:rsidP="007C5E0A">
            <w:pPr>
              <w:jc w:val="center"/>
              <w:rPr>
                <w:rFonts w:cs="Arial"/>
              </w:rPr>
            </w:pPr>
            <w:r w:rsidRPr="00CF0F34">
              <w:rPr>
                <w:rFonts w:cs="Arial"/>
              </w:rPr>
              <w:t>Específica vocabulario básico en la producción escrita.</w:t>
            </w:r>
          </w:p>
        </w:tc>
      </w:tr>
    </w:tbl>
    <w:p w:rsidR="00956F16" w:rsidRPr="00CF0F34" w:rsidRDefault="00956F16" w:rsidP="00956F16">
      <w:pPr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7C5E0A" w:rsidRPr="00036869" w:rsidRDefault="007C5E0A" w:rsidP="007C5E0A">
      <w:pPr>
        <w:jc w:val="center"/>
        <w:rPr>
          <w:rFonts w:cs="Arial"/>
          <w:b/>
        </w:rPr>
      </w:pPr>
      <w:r w:rsidRPr="00036869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7C5E0A" w:rsidRPr="00036869" w:rsidTr="00777990">
        <w:tc>
          <w:tcPr>
            <w:tcW w:w="892" w:type="pct"/>
            <w:vMerge w:val="restart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7C5E0A" w:rsidRPr="00036869" w:rsidTr="00777990">
        <w:tc>
          <w:tcPr>
            <w:tcW w:w="892" w:type="pct"/>
            <w:vMerge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 xml:space="preserve">Justifica las razones por las cuales considera un </w:t>
            </w:r>
            <w:r w:rsidRPr="00036869">
              <w:rPr>
                <w:rFonts w:cs="Arial"/>
                <w:color w:val="833C0B" w:themeColor="accent2" w:themeShade="80"/>
                <w:lang w:eastAsia="es-CR"/>
              </w:rPr>
              <w:lastRenderedPageBreak/>
              <w:t>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lastRenderedPageBreak/>
              <w:t xml:space="preserve">Anota los criterios compartidos por </w:t>
            </w:r>
            <w:r w:rsidRPr="00036869">
              <w:rPr>
                <w:rFonts w:cs="Arial"/>
                <w:lang w:eastAsia="es-CR"/>
              </w:rPr>
              <w:lastRenderedPageBreak/>
              <w:t>diferentes personas.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lastRenderedPageBreak/>
              <w:t xml:space="preserve">Alude a los aspectos que abordan los diferentes </w:t>
            </w:r>
            <w:r w:rsidRPr="00036869">
              <w:rPr>
                <w:rFonts w:cs="Arial"/>
                <w:lang w:eastAsia="es-CR"/>
              </w:rPr>
              <w:lastRenderedPageBreak/>
              <w:t>criterios compartidos.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lastRenderedPageBreak/>
              <w:t xml:space="preserve">Fundamenta las razones por las cuales considera que un criterio </w:t>
            </w:r>
            <w:r w:rsidRPr="00036869">
              <w:rPr>
                <w:rFonts w:cs="Arial"/>
                <w:lang w:eastAsia="es-CR"/>
              </w:rPr>
              <w:lastRenderedPageBreak/>
              <w:t>es mejor que otro, para cumplir con la actividad establecida.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lastRenderedPageBreak/>
              <w:t>Integración social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7C5E0A" w:rsidRPr="00036869" w:rsidTr="00777990">
        <w:trPr>
          <w:trHeight w:val="20"/>
        </w:trPr>
        <w:tc>
          <w:tcPr>
            <w:tcW w:w="892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7C5E0A" w:rsidRPr="00036869" w:rsidRDefault="007C5E0A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7C5E0A" w:rsidRPr="00036869" w:rsidRDefault="007C5E0A" w:rsidP="007C5E0A">
      <w:pPr>
        <w:jc w:val="center"/>
        <w:rPr>
          <w:rFonts w:cs="Arial"/>
        </w:rPr>
      </w:pPr>
    </w:p>
    <w:p w:rsidR="00956F16" w:rsidRPr="00CF0F34" w:rsidRDefault="00956F16" w:rsidP="00956F16">
      <w:pPr>
        <w:spacing w:after="0"/>
        <w:jc w:val="center"/>
        <w:rPr>
          <w:b/>
        </w:rPr>
      </w:pPr>
    </w:p>
    <w:p w:rsidR="00956F16" w:rsidRPr="00CF0F34" w:rsidRDefault="00956F16" w:rsidP="00B83326">
      <w:pPr>
        <w:spacing w:after="0"/>
        <w:jc w:val="center"/>
        <w:rPr>
          <w:b/>
        </w:rPr>
      </w:pPr>
    </w:p>
    <w:p w:rsidR="00956F16" w:rsidRPr="00CF0F34" w:rsidRDefault="00956F16" w:rsidP="00B83326">
      <w:pPr>
        <w:spacing w:after="0"/>
        <w:jc w:val="center"/>
        <w:rPr>
          <w:b/>
        </w:rPr>
      </w:pPr>
    </w:p>
    <w:p w:rsidR="00956F16" w:rsidRDefault="00956F16" w:rsidP="00B83326">
      <w:pPr>
        <w:spacing w:after="0"/>
        <w:jc w:val="center"/>
        <w:rPr>
          <w:b/>
        </w:rPr>
      </w:pPr>
    </w:p>
    <w:p w:rsidR="00CE0840" w:rsidRDefault="00CE0840" w:rsidP="00B83326">
      <w:pPr>
        <w:spacing w:after="0"/>
        <w:jc w:val="center"/>
        <w:rPr>
          <w:b/>
        </w:rPr>
      </w:pPr>
    </w:p>
    <w:p w:rsidR="00CE0840" w:rsidRDefault="00CE0840" w:rsidP="00B83326">
      <w:pPr>
        <w:spacing w:after="0"/>
        <w:jc w:val="center"/>
        <w:rPr>
          <w:b/>
        </w:rPr>
      </w:pPr>
    </w:p>
    <w:p w:rsidR="00CE0840" w:rsidRDefault="00CE0840" w:rsidP="00B83326">
      <w:pPr>
        <w:spacing w:after="0"/>
        <w:jc w:val="center"/>
        <w:rPr>
          <w:b/>
        </w:rPr>
      </w:pPr>
    </w:p>
    <w:p w:rsidR="00CE0840" w:rsidRDefault="00CE0840" w:rsidP="00B83326">
      <w:pPr>
        <w:spacing w:after="0"/>
        <w:jc w:val="center"/>
        <w:rPr>
          <w:b/>
        </w:rPr>
      </w:pP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E0840" w:rsidRDefault="00CE0840" w:rsidP="00CE084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CE0840" w:rsidRDefault="00CE0840" w:rsidP="00CE0840">
      <w:pPr>
        <w:pStyle w:val="Sinespaciado"/>
        <w:rPr>
          <w:rFonts w:ascii="Cambria" w:eastAsia="Calibri" w:hAnsi="Cambria" w:cs="Arial"/>
          <w:lang w:eastAsia="en-US"/>
        </w:rPr>
      </w:pPr>
    </w:p>
    <w:p w:rsidR="00CE0840" w:rsidRDefault="00CE0840" w:rsidP="00CE084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CE0840" w:rsidRDefault="00CE0840" w:rsidP="00CE0840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CE0840" w:rsidRDefault="00CE0840" w:rsidP="00CE084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CE0840" w:rsidRDefault="00CE0840" w:rsidP="00CE084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CE0840" w:rsidRDefault="00CE0840" w:rsidP="00CE084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CE0840" w:rsidRDefault="00CE0840" w:rsidP="00CE0840">
      <w:pPr>
        <w:rPr>
          <w:rFonts w:ascii="Calibri" w:eastAsia="Calibri" w:hAnsi="Calibri" w:cs="Times New Roman"/>
        </w:rPr>
      </w:pPr>
      <w:r>
        <w:t xml:space="preserve"> </w:t>
      </w:r>
    </w:p>
    <w:p w:rsidR="00CE0840" w:rsidRDefault="00CE0840" w:rsidP="00CE0840">
      <w:pPr>
        <w:rPr>
          <w:b/>
        </w:rPr>
      </w:pPr>
      <w:r>
        <w:rPr>
          <w:b/>
        </w:rPr>
        <w:t>Docentes:</w:t>
      </w:r>
    </w:p>
    <w:p w:rsidR="00CE0840" w:rsidRDefault="00CE0840" w:rsidP="00CE0840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CE0840" w:rsidRDefault="00CE0840" w:rsidP="00CE0840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CE0840" w:rsidRDefault="00CE0840" w:rsidP="00CE0840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CE0840" w:rsidRDefault="00CE0840" w:rsidP="00CE0840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CE0840" w:rsidRDefault="00CE0840" w:rsidP="00CE0840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CE0840" w:rsidRDefault="00CE0840" w:rsidP="00CE0840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CE0840" w:rsidRDefault="00CE0840" w:rsidP="00CE0840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E0840" w:rsidRDefault="00CE0840" w:rsidP="00B83326">
      <w:pPr>
        <w:spacing w:after="0"/>
        <w:jc w:val="center"/>
        <w:rPr>
          <w:b/>
        </w:rPr>
      </w:pPr>
      <w:bookmarkStart w:id="0" w:name="_GoBack"/>
      <w:bookmarkEnd w:id="0"/>
    </w:p>
    <w:p w:rsidR="00CE0840" w:rsidRPr="00CF0F34" w:rsidRDefault="00CE0840" w:rsidP="00B83326">
      <w:pPr>
        <w:spacing w:after="0"/>
        <w:jc w:val="center"/>
        <w:rPr>
          <w:b/>
        </w:rPr>
      </w:pPr>
    </w:p>
    <w:sectPr w:rsidR="00CE0840" w:rsidRPr="00CF0F3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E8" w:rsidRDefault="00B65BE8" w:rsidP="00140D69">
      <w:pPr>
        <w:spacing w:after="0" w:line="240" w:lineRule="auto"/>
      </w:pPr>
      <w:r>
        <w:separator/>
      </w:r>
    </w:p>
  </w:endnote>
  <w:endnote w:type="continuationSeparator" w:id="0">
    <w:p w:rsidR="00B65BE8" w:rsidRDefault="00B65BE8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 w:rsidP="00941FC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941FC7" w:rsidRDefault="00941FC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E8" w:rsidRDefault="00B65BE8" w:rsidP="00140D69">
      <w:pPr>
        <w:spacing w:after="0" w:line="240" w:lineRule="auto"/>
      </w:pPr>
      <w:r>
        <w:separator/>
      </w:r>
    </w:p>
  </w:footnote>
  <w:footnote w:type="continuationSeparator" w:id="0">
    <w:p w:rsidR="00B65BE8" w:rsidRDefault="00B65BE8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FC7" w:rsidRDefault="00941FC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35B2D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E352B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2925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C5E0A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1FC7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65BE8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2D87"/>
    <w:rsid w:val="00CB40F9"/>
    <w:rsid w:val="00CC0B3B"/>
    <w:rsid w:val="00CC67A3"/>
    <w:rsid w:val="00CD24C9"/>
    <w:rsid w:val="00CD31B4"/>
    <w:rsid w:val="00CD70FD"/>
    <w:rsid w:val="00CE0840"/>
    <w:rsid w:val="00CE1A81"/>
    <w:rsid w:val="00CE6FDB"/>
    <w:rsid w:val="00CF00CF"/>
    <w:rsid w:val="00CF0A70"/>
    <w:rsid w:val="00CF0F34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16159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1B5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7C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CE084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9E2A-E324-41B5-9F6A-DECD2301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7</Pages>
  <Words>1500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516</cp:revision>
  <dcterms:created xsi:type="dcterms:W3CDTF">2019-02-28T19:25:00Z</dcterms:created>
  <dcterms:modified xsi:type="dcterms:W3CDTF">2019-12-02T16:28:00Z</dcterms:modified>
</cp:coreProperties>
</file>