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A6B" w:rsidRPr="002B3226" w:rsidRDefault="00667A6B" w:rsidP="00667A6B">
      <w:pPr>
        <w:spacing w:after="0" w:line="240" w:lineRule="auto"/>
        <w:jc w:val="center"/>
        <w:rPr>
          <w:b/>
        </w:rPr>
      </w:pPr>
      <w:r w:rsidRPr="002B3226">
        <w:rPr>
          <w:b/>
        </w:rPr>
        <w:t xml:space="preserve">Lineamientos generales para el planeamiento de </w:t>
      </w:r>
    </w:p>
    <w:p w:rsidR="00667A6B" w:rsidRPr="002B3226" w:rsidRDefault="00667A6B" w:rsidP="00667A6B">
      <w:pPr>
        <w:spacing w:after="0" w:line="240" w:lineRule="auto"/>
        <w:jc w:val="center"/>
        <w:rPr>
          <w:b/>
        </w:rPr>
      </w:pPr>
      <w:r w:rsidRPr="002B3226">
        <w:rPr>
          <w:b/>
        </w:rPr>
        <w:t>Español en Primer Ciclo y Segundo Ciclo</w:t>
      </w:r>
    </w:p>
    <w:p w:rsidR="00667A6B" w:rsidRPr="002B3226" w:rsidRDefault="00667A6B" w:rsidP="00667A6B">
      <w:pPr>
        <w:spacing w:after="0" w:line="240" w:lineRule="auto"/>
        <w:jc w:val="center"/>
      </w:pPr>
    </w:p>
    <w:p w:rsidR="00667A6B" w:rsidRPr="002B3226" w:rsidRDefault="00667A6B" w:rsidP="00667A6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B3226">
        <w:t xml:space="preserve">Las actividades de mediación para desarrollar las lecciones de </w:t>
      </w:r>
      <w:proofErr w:type="gramStart"/>
      <w:r w:rsidRPr="002B3226">
        <w:t>Español</w:t>
      </w:r>
      <w:proofErr w:type="gramEnd"/>
      <w:r w:rsidRPr="002B3226">
        <w:t xml:space="preserve"> en primaria, se elaboran considerando los tres momentos claves para el abordaje de los contenidos curriculares correspondientes (inicio, desarrollo y cierre).</w:t>
      </w:r>
    </w:p>
    <w:p w:rsidR="00667A6B" w:rsidRPr="002B3226" w:rsidRDefault="00667A6B" w:rsidP="00667A6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B3226">
        <w:t>Las actividades de mediación se redactan de manera muy detallada y en tercera persona singular.</w:t>
      </w:r>
    </w:p>
    <w:p w:rsidR="00667A6B" w:rsidRPr="002B3226" w:rsidRDefault="00667A6B" w:rsidP="00667A6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B3226">
        <w:t xml:space="preserve">El contenido curricular actitudinal correspondiente debe evidenciarse en la redacción de alguna de las actividades de mediación y se subraya o escribe con letra negrita o de otro color. </w:t>
      </w:r>
    </w:p>
    <w:p w:rsidR="00667A6B" w:rsidRPr="002B3226" w:rsidRDefault="00667A6B" w:rsidP="00667A6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B3226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667A6B" w:rsidRPr="002B3226" w:rsidRDefault="00667A6B" w:rsidP="00667A6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B3226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2B3226">
        <w:t>supracitado</w:t>
      </w:r>
      <w:proofErr w:type="spellEnd"/>
      <w:r w:rsidRPr="002B3226">
        <w:t xml:space="preserve"> establece la dosificación por nivel y las listas de lecturas recomendadas para ambos ciclos educativos.</w:t>
      </w:r>
    </w:p>
    <w:p w:rsidR="00667A6B" w:rsidRPr="002B3226" w:rsidRDefault="00667A6B" w:rsidP="00667A6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B3226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2B3226">
        <w:rPr>
          <w:b/>
        </w:rPr>
        <w:t>DVM-AC-0015-01-2017</w:t>
      </w:r>
      <w:r w:rsidRPr="002B3226">
        <w:t xml:space="preserve">. </w:t>
      </w:r>
    </w:p>
    <w:p w:rsidR="00667A6B" w:rsidRPr="002B3226" w:rsidRDefault="00667A6B" w:rsidP="00667A6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B3226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2B3226">
        <w:t>subsitio</w:t>
      </w:r>
      <w:proofErr w:type="spellEnd"/>
      <w:r w:rsidRPr="002B3226">
        <w:t xml:space="preserve"> Piensa en Arte, al cual se puede ingresar con una contraseña creada por el usuario que cuente con correo oficial del MEP.</w:t>
      </w:r>
    </w:p>
    <w:p w:rsidR="00667A6B" w:rsidRPr="002B3226" w:rsidRDefault="00667A6B" w:rsidP="00667A6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B3226">
        <w:t>El contenido 4.1 de primer año se debe retomar periódicamente, cada vez que se trabaje el desarrollo o estimulación de la conciencia fonológica.</w:t>
      </w:r>
    </w:p>
    <w:p w:rsidR="00667A6B" w:rsidRPr="002B3226" w:rsidRDefault="00667A6B" w:rsidP="00667A6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B3226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667A6B" w:rsidRPr="002B3226" w:rsidRDefault="00667A6B" w:rsidP="00667A6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B3226">
        <w:t>Debido a lo expuesto en el punto anterior, y como parte del proceso de lectoescritura, la unidad de articulación se abarca hacia el final del primer año, o bien, al iniciar el segundo año escolar.</w:t>
      </w:r>
    </w:p>
    <w:p w:rsidR="00667A6B" w:rsidRPr="002B3226" w:rsidRDefault="00667A6B" w:rsidP="00667A6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B3226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667A6B" w:rsidRPr="002B3226" w:rsidRDefault="00667A6B" w:rsidP="00667A6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2B3226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011353" w:rsidRDefault="00893753" w:rsidP="00E559CD">
      <w:pPr>
        <w:jc w:val="center"/>
        <w:rPr>
          <w:b/>
        </w:rPr>
      </w:pPr>
      <w:r w:rsidRPr="002B3226">
        <w:rPr>
          <w:b/>
        </w:rPr>
        <w:lastRenderedPageBreak/>
        <w:t>Plantilla de p</w:t>
      </w:r>
      <w:r w:rsidR="004516A4" w:rsidRPr="002B3226">
        <w:rPr>
          <w:b/>
        </w:rPr>
        <w:t>laneamiento didáctico</w:t>
      </w:r>
      <w:r w:rsidR="006969B6" w:rsidRPr="002B3226">
        <w:rPr>
          <w:b/>
        </w:rPr>
        <w:t xml:space="preserve"> de Español </w:t>
      </w:r>
    </w:p>
    <w:p w:rsidR="000F543C" w:rsidRDefault="000F543C" w:rsidP="000F543C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BB02D6" w:rsidRPr="002B3226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2B3226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2B322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2B3226" w:rsidRDefault="00BB02D6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2B3226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2B3226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2B3226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 xml:space="preserve">pellidos del </w:t>
            </w:r>
            <w:r w:rsidR="00CC6320" w:rsidRPr="002B3226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2B3226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2B3226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667A6B" w:rsidRPr="002B3226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BB02D6" w:rsidRPr="002B3226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2B3226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7806DB" w:rsidRPr="002B3226">
              <w:rPr>
                <w:rFonts w:asciiTheme="minorHAnsi" w:hAnsiTheme="minorHAnsi" w:cs="Arial"/>
                <w:b/>
                <w:sz w:val="22"/>
                <w:szCs w:val="22"/>
              </w:rPr>
              <w:t>Primer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2B3226" w:rsidRDefault="00CC6320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2B3226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2B3226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0F543C" w:rsidRDefault="000F543C" w:rsidP="000F543C">
      <w:pPr>
        <w:tabs>
          <w:tab w:val="left" w:pos="5670"/>
          <w:tab w:val="left" w:pos="6105"/>
        </w:tabs>
        <w:spacing w:after="0"/>
        <w:rPr>
          <w:b/>
        </w:rPr>
      </w:pPr>
    </w:p>
    <w:p w:rsidR="000F543C" w:rsidRPr="003053CA" w:rsidRDefault="000F543C" w:rsidP="000F543C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BB02D6" w:rsidRPr="002B3226" w:rsidRDefault="00BB02D6" w:rsidP="00F3129B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7C1CA5" w:rsidRPr="002B3226" w:rsidTr="007C1CA5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2B3226" w:rsidRDefault="007C1CA5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B322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2B3226" w:rsidRDefault="00667A6B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B322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7C1CA5" w:rsidRPr="002B322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7C1CA5" w:rsidRPr="002B3226" w:rsidTr="0089031C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9031C" w:rsidRPr="002B3226" w:rsidRDefault="0089031C" w:rsidP="0089031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>Pensamiento</w:t>
            </w:r>
          </w:p>
          <w:p w:rsidR="0089031C" w:rsidRPr="002B3226" w:rsidRDefault="0089031C" w:rsidP="0089031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>Sistémico</w:t>
            </w:r>
          </w:p>
          <w:p w:rsidR="007C1CA5" w:rsidRPr="002B3226" w:rsidRDefault="0089031C" w:rsidP="0089031C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B3226">
              <w:rPr>
                <w:rFonts w:asciiTheme="minorHAnsi" w:hAnsiTheme="minorHAnsi"/>
                <w:sz w:val="22"/>
                <w:szCs w:val="22"/>
              </w:rPr>
              <w:t>Habilidad para ver el todo y las partes, así como las conexiones entre estas que permiten la construcción de sentido de acuerdo al contexto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89031C" w:rsidRPr="002B3226" w:rsidRDefault="0089031C" w:rsidP="0089031C">
            <w:pPr>
              <w:jc w:val="center"/>
              <w:rPr>
                <w:rFonts w:cs="Arial"/>
                <w:b/>
              </w:rPr>
            </w:pPr>
            <w:r w:rsidRPr="002B3226">
              <w:rPr>
                <w:rFonts w:cs="Arial"/>
                <w:b/>
              </w:rPr>
              <w:t>(Patrones dentro del sistema).</w:t>
            </w:r>
          </w:p>
          <w:p w:rsidR="0089031C" w:rsidRPr="002B3226" w:rsidRDefault="0089031C" w:rsidP="00316FD2">
            <w:pPr>
              <w:jc w:val="both"/>
              <w:rPr>
                <w:rFonts w:cs="Arial"/>
              </w:rPr>
            </w:pPr>
            <w:r w:rsidRPr="002B3226">
              <w:rPr>
                <w:rFonts w:cs="Arial"/>
              </w:rPr>
              <w:t>Abstrae los datos, hechos, acciones y objetos como parte de contextos más amplios y complejos</w:t>
            </w:r>
          </w:p>
          <w:p w:rsidR="007C1CA5" w:rsidRPr="002B3226" w:rsidRDefault="007C1CA5" w:rsidP="00316FD2">
            <w:pPr>
              <w:jc w:val="both"/>
              <w:rPr>
                <w:color w:val="000000" w:themeColor="text1"/>
              </w:rPr>
            </w:pPr>
          </w:p>
        </w:tc>
      </w:tr>
      <w:tr w:rsidR="007C1CA5" w:rsidRPr="002B3226" w:rsidTr="0089031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2B3226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89031C" w:rsidRPr="002B3226" w:rsidRDefault="0089031C" w:rsidP="0089031C">
            <w:pPr>
              <w:jc w:val="center"/>
              <w:rPr>
                <w:rFonts w:cs="Arial"/>
              </w:rPr>
            </w:pPr>
            <w:r w:rsidRPr="002B3226">
              <w:rPr>
                <w:rFonts w:cs="Arial"/>
                <w:b/>
              </w:rPr>
              <w:t>(Causalidad entre los componentes del sistema).</w:t>
            </w:r>
          </w:p>
          <w:p w:rsidR="007C1CA5" w:rsidRPr="002B3226" w:rsidRDefault="0089031C" w:rsidP="0089031C">
            <w:pPr>
              <w:jc w:val="center"/>
              <w:rPr>
                <w:rFonts w:cs="Arial"/>
                <w:b/>
              </w:rPr>
            </w:pPr>
            <w:r w:rsidRPr="002B3226">
              <w:rPr>
                <w:rFonts w:cs="Arial"/>
              </w:rPr>
              <w:t>Expone cómo cada objeto, hecho, persona y ser vivo son parte de un sistema dinámico de interrelación e interdependencia en su entorno determinado.</w:t>
            </w:r>
            <w:r w:rsidRPr="002B3226">
              <w:rPr>
                <w:rFonts w:cs="Arial"/>
                <w:b/>
              </w:rPr>
              <w:t xml:space="preserve"> </w:t>
            </w:r>
          </w:p>
          <w:p w:rsidR="0089031C" w:rsidRPr="002B3226" w:rsidRDefault="0089031C" w:rsidP="0089031C">
            <w:pPr>
              <w:jc w:val="center"/>
              <w:rPr>
                <w:color w:val="000000" w:themeColor="text1"/>
              </w:rPr>
            </w:pPr>
          </w:p>
        </w:tc>
      </w:tr>
      <w:tr w:rsidR="007C1CA5" w:rsidRPr="002B3226" w:rsidTr="0089031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2B3226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89031C" w:rsidRPr="002B3226" w:rsidRDefault="0089031C" w:rsidP="0089031C">
            <w:pPr>
              <w:jc w:val="center"/>
              <w:rPr>
                <w:rFonts w:cs="Arial"/>
              </w:rPr>
            </w:pPr>
            <w:r w:rsidRPr="002B3226">
              <w:rPr>
                <w:rFonts w:cs="Arial"/>
                <w:b/>
              </w:rPr>
              <w:t>(Modificación y mejoras del sistema).</w:t>
            </w:r>
          </w:p>
          <w:p w:rsidR="007C1CA5" w:rsidRPr="002B3226" w:rsidRDefault="0089031C" w:rsidP="0089031C">
            <w:pPr>
              <w:jc w:val="center"/>
              <w:rPr>
                <w:rFonts w:cs="Arial"/>
              </w:rPr>
            </w:pPr>
            <w:r w:rsidRPr="002B3226">
              <w:rPr>
                <w:rFonts w:cs="Arial"/>
              </w:rPr>
              <w:t xml:space="preserve">Desarrolla nuevos conocimientos, técnicas y herramientas prácticas que le permiten la reconstrucción de sentidos. </w:t>
            </w:r>
          </w:p>
          <w:p w:rsidR="0089031C" w:rsidRPr="002B3226" w:rsidRDefault="0089031C" w:rsidP="0089031C">
            <w:pPr>
              <w:jc w:val="center"/>
            </w:pPr>
          </w:p>
        </w:tc>
      </w:tr>
    </w:tbl>
    <w:p w:rsidR="007C1CA5" w:rsidRPr="002B3226" w:rsidRDefault="007C1CA5" w:rsidP="00F3129B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1D2005" w:rsidRPr="002B3226" w:rsidTr="00110CDF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D2005" w:rsidRPr="002B3226" w:rsidRDefault="001D2005" w:rsidP="001D2005">
            <w:pPr>
              <w:spacing w:line="259" w:lineRule="auto"/>
              <w:rPr>
                <w:b/>
              </w:rPr>
            </w:pPr>
            <w:r w:rsidRPr="002B3226">
              <w:rPr>
                <w:b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D2005" w:rsidRPr="002B3226" w:rsidRDefault="001D2005" w:rsidP="00667A6B">
            <w:pPr>
              <w:spacing w:line="259" w:lineRule="auto"/>
              <w:jc w:val="center"/>
              <w:rPr>
                <w:b/>
              </w:rPr>
            </w:pPr>
            <w:r w:rsidRPr="002B3226">
              <w:rPr>
                <w:b/>
              </w:rPr>
              <w:t>Indicador  (</w:t>
            </w:r>
            <w:r w:rsidR="00667A6B" w:rsidRPr="002B3226">
              <w:rPr>
                <w:b/>
              </w:rPr>
              <w:t>p</w:t>
            </w:r>
            <w:r w:rsidRPr="002B3226">
              <w:rPr>
                <w:b/>
              </w:rPr>
              <w:t>autas para el desarrollo de la habilidad)</w:t>
            </w:r>
          </w:p>
        </w:tc>
      </w:tr>
      <w:tr w:rsidR="001D2005" w:rsidRPr="002B3226" w:rsidTr="00110CDF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D2005" w:rsidRPr="002B3226" w:rsidRDefault="001D2005" w:rsidP="001D2005">
            <w:pPr>
              <w:jc w:val="center"/>
              <w:rPr>
                <w:rFonts w:cs="Arial"/>
                <w:b/>
              </w:rPr>
            </w:pPr>
            <w:r w:rsidRPr="002B3226">
              <w:rPr>
                <w:rFonts w:cs="Arial"/>
                <w:b/>
              </w:rPr>
              <w:t>Pensamiento</w:t>
            </w:r>
          </w:p>
          <w:p w:rsidR="001D2005" w:rsidRPr="002B3226" w:rsidRDefault="001D2005" w:rsidP="001D2005">
            <w:pPr>
              <w:jc w:val="center"/>
              <w:rPr>
                <w:rFonts w:cs="Arial"/>
                <w:b/>
              </w:rPr>
            </w:pPr>
            <w:r w:rsidRPr="002B3226">
              <w:rPr>
                <w:rFonts w:cs="Arial"/>
                <w:b/>
              </w:rPr>
              <w:t>Crítico</w:t>
            </w:r>
          </w:p>
          <w:p w:rsidR="001D2005" w:rsidRPr="002B3226" w:rsidRDefault="001D2005" w:rsidP="001D2005">
            <w:pPr>
              <w:spacing w:line="259" w:lineRule="auto"/>
              <w:jc w:val="center"/>
              <w:rPr>
                <w:b/>
              </w:rPr>
            </w:pPr>
            <w:r w:rsidRPr="002B3226">
              <w:rPr>
                <w:rFonts w:cs="Arial"/>
              </w:rPr>
              <w:t xml:space="preserve">Habilidad para mejorar la calidad del pensamiento y apropiarse de las estructuras cognitivas aceptadas universalmente (claridad, </w:t>
            </w:r>
            <w:r w:rsidRPr="002B3226">
              <w:rPr>
                <w:rFonts w:cs="Arial"/>
              </w:rPr>
              <w:lastRenderedPageBreak/>
              <w:t>exactitud, precisión, relevancia, profundidad, importancia).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1D2005" w:rsidRPr="002B3226" w:rsidRDefault="001D2005" w:rsidP="001D200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(Razonamiento efectivo)</w:t>
            </w:r>
          </w:p>
          <w:p w:rsidR="001D2005" w:rsidRPr="002B3226" w:rsidRDefault="001D2005" w:rsidP="001D200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vitales.</w:t>
            </w: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1D2005" w:rsidRPr="002B3226" w:rsidRDefault="001D2005" w:rsidP="001D2005">
            <w:pPr>
              <w:spacing w:line="259" w:lineRule="auto"/>
              <w:rPr>
                <w:b/>
              </w:rPr>
            </w:pPr>
          </w:p>
        </w:tc>
      </w:tr>
      <w:tr w:rsidR="001D2005" w:rsidRPr="002B3226" w:rsidTr="00110CD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D2005" w:rsidRPr="002B3226" w:rsidRDefault="001D2005" w:rsidP="001D2005">
            <w:pPr>
              <w:spacing w:line="259" w:lineRule="auto"/>
              <w:rPr>
                <w:b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1D2005" w:rsidRPr="002B3226" w:rsidRDefault="001D2005" w:rsidP="001D2005">
            <w:pPr>
              <w:spacing w:line="259" w:lineRule="auto"/>
              <w:jc w:val="center"/>
              <w:rPr>
                <w:rFonts w:cs="Arial"/>
                <w:b/>
              </w:rPr>
            </w:pPr>
            <w:r w:rsidRPr="002B3226">
              <w:rPr>
                <w:rFonts w:cs="Arial"/>
                <w:b/>
              </w:rPr>
              <w:t>(Argumentación)</w:t>
            </w:r>
          </w:p>
          <w:p w:rsidR="001D2005" w:rsidRPr="002B3226" w:rsidRDefault="001D2005" w:rsidP="001D2005">
            <w:pPr>
              <w:spacing w:line="259" w:lineRule="auto"/>
              <w:rPr>
                <w:rFonts w:cs="Arial"/>
                <w:b/>
              </w:rPr>
            </w:pPr>
            <w:r w:rsidRPr="002B3226">
              <w:rPr>
                <w:rFonts w:cs="Arial"/>
              </w:rPr>
              <w:t>Fundamenta su pensamiento con precisión, evidencia enunciados, gráficas y preguntas, entre otros.</w:t>
            </w:r>
            <w:r w:rsidRPr="002B3226">
              <w:rPr>
                <w:rFonts w:cs="Arial"/>
                <w:b/>
              </w:rPr>
              <w:t xml:space="preserve"> </w:t>
            </w:r>
          </w:p>
          <w:p w:rsidR="001D2005" w:rsidRPr="002B3226" w:rsidRDefault="001D2005" w:rsidP="001D2005">
            <w:pPr>
              <w:spacing w:line="259" w:lineRule="auto"/>
              <w:rPr>
                <w:b/>
              </w:rPr>
            </w:pPr>
          </w:p>
        </w:tc>
      </w:tr>
      <w:tr w:rsidR="001D2005" w:rsidRPr="002B3226" w:rsidTr="00110CD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D2005" w:rsidRPr="002B3226" w:rsidRDefault="001D2005" w:rsidP="001D2005">
            <w:pPr>
              <w:spacing w:line="259" w:lineRule="auto"/>
              <w:rPr>
                <w:b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1D2005" w:rsidRPr="002B3226" w:rsidRDefault="001D2005" w:rsidP="001D200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>(Toma de decisiones)</w:t>
            </w:r>
          </w:p>
          <w:p w:rsidR="001D2005" w:rsidRPr="002B3226" w:rsidRDefault="001D2005" w:rsidP="001D200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sz w:val="22"/>
                <w:szCs w:val="22"/>
              </w:rPr>
              <w:t>Infiere los argumentos y las ideas principales,</w:t>
            </w:r>
          </w:p>
          <w:p w:rsidR="001D2005" w:rsidRPr="002B3226" w:rsidRDefault="001D2005" w:rsidP="001D200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sz w:val="22"/>
                <w:szCs w:val="22"/>
              </w:rPr>
              <w:lastRenderedPageBreak/>
              <w:t>así como los pro y contra de diversos puntos de vista</w:t>
            </w: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1D2005" w:rsidRPr="002B3226" w:rsidRDefault="001D2005" w:rsidP="001D2005">
            <w:pPr>
              <w:spacing w:line="259" w:lineRule="auto"/>
              <w:rPr>
                <w:b/>
              </w:rPr>
            </w:pPr>
          </w:p>
        </w:tc>
      </w:tr>
    </w:tbl>
    <w:p w:rsidR="007C1CA5" w:rsidRPr="002B3226" w:rsidRDefault="007C1CA5" w:rsidP="00F3129B">
      <w:pPr>
        <w:spacing w:after="0"/>
        <w:rPr>
          <w:b/>
        </w:rPr>
      </w:pPr>
    </w:p>
    <w:p w:rsidR="001D2005" w:rsidRPr="002B3226" w:rsidRDefault="001D2005" w:rsidP="00F3129B">
      <w:pPr>
        <w:spacing w:after="0"/>
        <w:rPr>
          <w:b/>
        </w:rPr>
      </w:pPr>
    </w:p>
    <w:p w:rsidR="001D2005" w:rsidRPr="002B3226" w:rsidRDefault="001D2005" w:rsidP="00F3129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7C1CA5" w:rsidRPr="002B3226" w:rsidTr="007C1CA5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2B3226" w:rsidRDefault="007C1CA5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B322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2B3226" w:rsidRDefault="00667A6B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B322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7C1CA5" w:rsidRPr="002B322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7C1CA5" w:rsidRPr="002B3226" w:rsidTr="007C1CA5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2B3226" w:rsidRDefault="007C1CA5" w:rsidP="007C1CA5">
            <w:pPr>
              <w:jc w:val="center"/>
              <w:rPr>
                <w:b/>
                <w:color w:val="000000" w:themeColor="text1"/>
              </w:rPr>
            </w:pPr>
            <w:r w:rsidRPr="002B3226">
              <w:rPr>
                <w:b/>
                <w:color w:val="000000" w:themeColor="text1"/>
              </w:rPr>
              <w:t>Comunicación:</w:t>
            </w:r>
          </w:p>
          <w:p w:rsidR="007C1CA5" w:rsidRPr="002B3226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B3226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7C1CA5" w:rsidRPr="002B3226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7C1CA5" w:rsidRPr="002B3226" w:rsidRDefault="007C1CA5" w:rsidP="007C1CA5">
            <w:pPr>
              <w:jc w:val="both"/>
              <w:rPr>
                <w:color w:val="000000" w:themeColor="text1"/>
              </w:rPr>
            </w:pPr>
            <w:r w:rsidRPr="002B3226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7C1CA5" w:rsidRPr="002B3226" w:rsidTr="007C1CA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2B3226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7C1CA5" w:rsidRPr="002B3226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7C1CA5" w:rsidRPr="002B3226" w:rsidRDefault="007C1CA5" w:rsidP="007C1CA5">
            <w:pPr>
              <w:jc w:val="center"/>
              <w:rPr>
                <w:color w:val="000000" w:themeColor="text1"/>
              </w:rPr>
            </w:pPr>
            <w:r w:rsidRPr="002B3226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7C1CA5" w:rsidRPr="002B3226" w:rsidTr="007C1CA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2B3226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7C1CA5" w:rsidRPr="002B3226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7C1CA5" w:rsidRPr="002B3226" w:rsidRDefault="007C1CA5" w:rsidP="007C1CA5">
            <w:pPr>
              <w:jc w:val="center"/>
            </w:pPr>
            <w:r w:rsidRPr="002B3226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DA628B" w:rsidRPr="002B3226" w:rsidRDefault="00DA628B" w:rsidP="00BB02D6">
      <w:pPr>
        <w:rPr>
          <w:b/>
        </w:rPr>
      </w:pPr>
    </w:p>
    <w:p w:rsidR="007806DB" w:rsidRPr="002B3226" w:rsidRDefault="007806DB" w:rsidP="00BB02D6">
      <w:pPr>
        <w:rPr>
          <w:b/>
        </w:rPr>
      </w:pPr>
    </w:p>
    <w:p w:rsidR="001D2005" w:rsidRPr="002B3226" w:rsidRDefault="001D2005" w:rsidP="00BB02D6">
      <w:pPr>
        <w:rPr>
          <w:b/>
        </w:rPr>
      </w:pPr>
    </w:p>
    <w:p w:rsidR="001D2005" w:rsidRPr="002B3226" w:rsidRDefault="001D2005" w:rsidP="00BB02D6">
      <w:pPr>
        <w:rPr>
          <w:b/>
        </w:rPr>
      </w:pPr>
    </w:p>
    <w:p w:rsidR="001D2005" w:rsidRPr="002B3226" w:rsidRDefault="001D2005" w:rsidP="00BB02D6">
      <w:pPr>
        <w:rPr>
          <w:b/>
        </w:rPr>
      </w:pPr>
    </w:p>
    <w:p w:rsidR="001D2005" w:rsidRPr="002B3226" w:rsidRDefault="001D2005" w:rsidP="00BB02D6">
      <w:pPr>
        <w:rPr>
          <w:b/>
        </w:rPr>
      </w:pPr>
    </w:p>
    <w:p w:rsidR="001D2005" w:rsidRPr="002B3226" w:rsidRDefault="001D2005" w:rsidP="00BB02D6">
      <w:pPr>
        <w:rPr>
          <w:b/>
        </w:rPr>
      </w:pPr>
    </w:p>
    <w:p w:rsidR="001D2005" w:rsidRPr="002B3226" w:rsidRDefault="001D2005" w:rsidP="00BB02D6">
      <w:pPr>
        <w:rPr>
          <w:b/>
        </w:rPr>
      </w:pPr>
    </w:p>
    <w:p w:rsidR="001D2005" w:rsidRPr="002B3226" w:rsidRDefault="001D2005" w:rsidP="00BB02D6">
      <w:pPr>
        <w:rPr>
          <w:b/>
        </w:rPr>
      </w:pPr>
    </w:p>
    <w:p w:rsidR="001D2005" w:rsidRPr="002B3226" w:rsidRDefault="001D2005" w:rsidP="00BB02D6">
      <w:pPr>
        <w:rPr>
          <w:b/>
        </w:rPr>
      </w:pPr>
    </w:p>
    <w:p w:rsidR="001D2005" w:rsidRPr="002B3226" w:rsidRDefault="001D2005" w:rsidP="00BB02D6">
      <w:pPr>
        <w:rPr>
          <w:b/>
        </w:rPr>
      </w:pPr>
    </w:p>
    <w:p w:rsidR="000F543C" w:rsidRDefault="000F543C" w:rsidP="000F543C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7C1CA5" w:rsidRPr="002B3226" w:rsidTr="00F153EB">
        <w:tc>
          <w:tcPr>
            <w:tcW w:w="4784" w:type="dxa"/>
            <w:gridSpan w:val="2"/>
          </w:tcPr>
          <w:p w:rsidR="007C1CA5" w:rsidRPr="002B3226" w:rsidRDefault="007C1CA5" w:rsidP="007C1CA5">
            <w:pPr>
              <w:jc w:val="center"/>
              <w:rPr>
                <w:b/>
              </w:rPr>
            </w:pPr>
            <w:r w:rsidRPr="002B3226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C1CA5" w:rsidRPr="002B3226" w:rsidRDefault="007C1CA5" w:rsidP="007C1CA5">
            <w:pPr>
              <w:jc w:val="center"/>
              <w:rPr>
                <w:b/>
              </w:rPr>
            </w:pPr>
            <w:r w:rsidRPr="002B3226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C1CA5" w:rsidRPr="002B3226" w:rsidRDefault="00667A6B" w:rsidP="007C1CA5">
            <w:pPr>
              <w:jc w:val="center"/>
              <w:rPr>
                <w:b/>
              </w:rPr>
            </w:pPr>
            <w:r w:rsidRPr="002B3226">
              <w:rPr>
                <w:b/>
              </w:rPr>
              <w:t>Estrategias de mediación</w:t>
            </w:r>
          </w:p>
        </w:tc>
      </w:tr>
      <w:tr w:rsidR="007C1CA5" w:rsidRPr="002B3226" w:rsidTr="00F153EB">
        <w:tc>
          <w:tcPr>
            <w:tcW w:w="2263" w:type="dxa"/>
          </w:tcPr>
          <w:p w:rsidR="007C1CA5" w:rsidRPr="002B3226" w:rsidRDefault="007C1CA5" w:rsidP="007C1CA5">
            <w:pPr>
              <w:jc w:val="center"/>
              <w:rPr>
                <w:b/>
                <w:highlight w:val="yellow"/>
              </w:rPr>
            </w:pPr>
            <w:r w:rsidRPr="002B3226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7C1CA5" w:rsidRPr="002B3226" w:rsidRDefault="007C1CA5" w:rsidP="007C1CA5">
            <w:pPr>
              <w:jc w:val="center"/>
              <w:rPr>
                <w:b/>
              </w:rPr>
            </w:pPr>
            <w:r w:rsidRPr="002B3226">
              <w:rPr>
                <w:b/>
              </w:rPr>
              <w:t>Componente del programa de estudio</w:t>
            </w:r>
          </w:p>
          <w:p w:rsidR="007C1CA5" w:rsidRPr="002B3226" w:rsidRDefault="007C1CA5" w:rsidP="007C1CA5">
            <w:pPr>
              <w:jc w:val="center"/>
              <w:rPr>
                <w:b/>
              </w:rPr>
            </w:pPr>
            <w:r w:rsidRPr="002B3226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7C1CA5" w:rsidRPr="002B3226" w:rsidRDefault="007C1CA5" w:rsidP="007C1CA5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C1CA5" w:rsidRPr="002B3226" w:rsidRDefault="007C1CA5" w:rsidP="007C1CA5">
            <w:pPr>
              <w:jc w:val="center"/>
              <w:rPr>
                <w:b/>
              </w:rPr>
            </w:pPr>
          </w:p>
        </w:tc>
      </w:tr>
      <w:tr w:rsidR="00092CC3" w:rsidRPr="002B3226" w:rsidTr="004333FA">
        <w:trPr>
          <w:trHeight w:val="4247"/>
        </w:trPr>
        <w:tc>
          <w:tcPr>
            <w:tcW w:w="2263" w:type="dxa"/>
            <w:vAlign w:val="center"/>
          </w:tcPr>
          <w:p w:rsidR="0089031C" w:rsidRPr="002B3226" w:rsidRDefault="0089031C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2B3226">
              <w:rPr>
                <w:b/>
                <w:color w:val="BF8F00" w:themeColor="accent4" w:themeShade="BF"/>
              </w:rPr>
              <w:t>Pensamiento</w:t>
            </w:r>
          </w:p>
          <w:p w:rsidR="0089031C" w:rsidRPr="002B3226" w:rsidRDefault="0089031C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2B3226">
              <w:rPr>
                <w:b/>
                <w:color w:val="BF8F00" w:themeColor="accent4" w:themeShade="BF"/>
              </w:rPr>
              <w:t>Sistémico:</w:t>
            </w:r>
          </w:p>
          <w:p w:rsidR="0089031C" w:rsidRPr="002B3226" w:rsidRDefault="0089031C" w:rsidP="0089031C">
            <w:pPr>
              <w:jc w:val="center"/>
              <w:rPr>
                <w:color w:val="BF8F00" w:themeColor="accent4" w:themeShade="BF"/>
              </w:rPr>
            </w:pPr>
          </w:p>
          <w:p w:rsidR="0089031C" w:rsidRPr="002B3226" w:rsidRDefault="0089031C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2B3226">
              <w:rPr>
                <w:b/>
                <w:color w:val="BF8F00" w:themeColor="accent4" w:themeShade="BF"/>
              </w:rPr>
              <w:t>Patrones dentro del sistema</w:t>
            </w:r>
          </w:p>
          <w:p w:rsidR="0089031C" w:rsidRPr="002B3226" w:rsidRDefault="0089031C" w:rsidP="0089031C">
            <w:pPr>
              <w:jc w:val="center"/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>(Abstrae los datos, hechos, acciones y objetos como parte de contextos más amplios y complejos)</w:t>
            </w:r>
          </w:p>
          <w:p w:rsidR="0089031C" w:rsidRPr="002B3226" w:rsidRDefault="0089031C" w:rsidP="0089031C">
            <w:pPr>
              <w:jc w:val="center"/>
              <w:rPr>
                <w:color w:val="BF8F00" w:themeColor="accent4" w:themeShade="BF"/>
              </w:rPr>
            </w:pPr>
          </w:p>
          <w:p w:rsidR="0089031C" w:rsidRPr="002B3226" w:rsidRDefault="0089031C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2B3226">
              <w:rPr>
                <w:b/>
                <w:color w:val="BF8F00" w:themeColor="accent4" w:themeShade="BF"/>
              </w:rPr>
              <w:t>Causalidad entre los componentes del sistema</w:t>
            </w:r>
          </w:p>
          <w:p w:rsidR="0089031C" w:rsidRPr="002B3226" w:rsidRDefault="0089031C" w:rsidP="0089031C">
            <w:pPr>
              <w:jc w:val="center"/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>(Expone cómo cada objeto, hecho, persona y ser vivo son parte de un sistema dinámico de interrelación e interdependencia en su entorno determinado)</w:t>
            </w:r>
          </w:p>
          <w:p w:rsidR="0089031C" w:rsidRPr="002B3226" w:rsidRDefault="0089031C" w:rsidP="0089031C">
            <w:pPr>
              <w:jc w:val="center"/>
              <w:rPr>
                <w:color w:val="BF8F00" w:themeColor="accent4" w:themeShade="BF"/>
              </w:rPr>
            </w:pPr>
          </w:p>
          <w:p w:rsidR="0089031C" w:rsidRPr="002B3226" w:rsidRDefault="0089031C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2B3226">
              <w:rPr>
                <w:b/>
                <w:color w:val="BF8F00" w:themeColor="accent4" w:themeShade="BF"/>
              </w:rPr>
              <w:lastRenderedPageBreak/>
              <w:t>Modificación y mejoras del sistema</w:t>
            </w:r>
          </w:p>
          <w:p w:rsidR="0089031C" w:rsidRPr="002B3226" w:rsidRDefault="0089031C" w:rsidP="0089031C">
            <w:pPr>
              <w:jc w:val="center"/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>(Desarrolla nuevos conocimientos, técnicas y herramientas prácticas que le permiten la reconstrucción de sentidos)</w:t>
            </w:r>
          </w:p>
          <w:p w:rsidR="001D2005" w:rsidRPr="002B3226" w:rsidRDefault="001D2005" w:rsidP="0089031C">
            <w:pPr>
              <w:jc w:val="center"/>
              <w:rPr>
                <w:color w:val="BF8F00" w:themeColor="accent4" w:themeShade="BF"/>
              </w:rPr>
            </w:pPr>
          </w:p>
          <w:p w:rsidR="001D2005" w:rsidRPr="002B3226" w:rsidRDefault="001D2005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2B3226">
              <w:rPr>
                <w:b/>
                <w:color w:val="BF8F00" w:themeColor="accent4" w:themeShade="BF"/>
              </w:rPr>
              <w:t>Pensamiento crítico:</w:t>
            </w: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center"/>
              <w:rPr>
                <w:b/>
                <w:color w:val="BF8F00" w:themeColor="accent4" w:themeShade="BF"/>
              </w:rPr>
            </w:pPr>
            <w:r w:rsidRPr="002B3226">
              <w:rPr>
                <w:b/>
                <w:color w:val="BF8F00" w:themeColor="accent4" w:themeShade="BF"/>
              </w:rPr>
              <w:t>Razonamiento efectivo</w:t>
            </w:r>
          </w:p>
          <w:p w:rsidR="001D2005" w:rsidRPr="002B3226" w:rsidRDefault="001D2005" w:rsidP="001D2005">
            <w:pPr>
              <w:jc w:val="center"/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 xml:space="preserve">(Evalúa los supuestos y los propósitos de los razonamientos que explican los problemas y preguntas vitales.) </w:t>
            </w:r>
          </w:p>
          <w:p w:rsidR="004B3C93" w:rsidRPr="002B3226" w:rsidRDefault="004B3C93" w:rsidP="001D2005">
            <w:pPr>
              <w:jc w:val="center"/>
              <w:rPr>
                <w:b/>
                <w:color w:val="BF8F00" w:themeColor="accent4" w:themeShade="BF"/>
              </w:rPr>
            </w:pPr>
          </w:p>
          <w:p w:rsidR="004B3C93" w:rsidRPr="002B3226" w:rsidRDefault="004B3C93" w:rsidP="001D2005">
            <w:pPr>
              <w:jc w:val="center"/>
              <w:rPr>
                <w:b/>
                <w:color w:val="BF8F00" w:themeColor="accent4" w:themeShade="BF"/>
              </w:rPr>
            </w:pPr>
          </w:p>
          <w:p w:rsidR="001D2005" w:rsidRPr="002B3226" w:rsidRDefault="001D2005" w:rsidP="001D2005">
            <w:pPr>
              <w:jc w:val="center"/>
              <w:rPr>
                <w:b/>
                <w:color w:val="BF8F00" w:themeColor="accent4" w:themeShade="BF"/>
              </w:rPr>
            </w:pPr>
          </w:p>
          <w:p w:rsidR="001D2005" w:rsidRPr="002B3226" w:rsidRDefault="001D2005" w:rsidP="001D2005">
            <w:pPr>
              <w:jc w:val="center"/>
              <w:rPr>
                <w:b/>
                <w:color w:val="BF8F00" w:themeColor="accent4" w:themeShade="BF"/>
              </w:rPr>
            </w:pPr>
            <w:r w:rsidRPr="002B3226">
              <w:rPr>
                <w:b/>
                <w:color w:val="BF8F00" w:themeColor="accent4" w:themeShade="BF"/>
              </w:rPr>
              <w:t>Argumentación</w:t>
            </w:r>
          </w:p>
          <w:p w:rsidR="001D2005" w:rsidRPr="002B3226" w:rsidRDefault="001D2005" w:rsidP="001D2005">
            <w:pPr>
              <w:jc w:val="center"/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>(Fundamenta su pensamiento con precisión, evidencia enunciados, gráficas y preguntas, entre otros.)</w:t>
            </w:r>
          </w:p>
          <w:p w:rsidR="001D2005" w:rsidRPr="002B3226" w:rsidRDefault="001D2005" w:rsidP="001D2005">
            <w:pPr>
              <w:jc w:val="center"/>
              <w:rPr>
                <w:b/>
                <w:color w:val="BF8F00" w:themeColor="accent4" w:themeShade="BF"/>
              </w:rPr>
            </w:pPr>
          </w:p>
          <w:p w:rsidR="001D2005" w:rsidRPr="002B3226" w:rsidRDefault="001D2005" w:rsidP="001D2005">
            <w:pPr>
              <w:jc w:val="center"/>
              <w:rPr>
                <w:b/>
                <w:color w:val="BF8F00" w:themeColor="accent4" w:themeShade="BF"/>
              </w:rPr>
            </w:pPr>
            <w:r w:rsidRPr="002B3226">
              <w:rPr>
                <w:b/>
                <w:color w:val="BF8F00" w:themeColor="accent4" w:themeShade="BF"/>
              </w:rPr>
              <w:t>Toma de decisiones</w:t>
            </w:r>
          </w:p>
          <w:p w:rsidR="001D2005" w:rsidRPr="002B3226" w:rsidRDefault="001D2005" w:rsidP="001D2005">
            <w:pPr>
              <w:jc w:val="center"/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lastRenderedPageBreak/>
              <w:t>(Infiere los argumentos y las ideas principales,</w:t>
            </w:r>
            <w:r w:rsidR="009838C4">
              <w:rPr>
                <w:color w:val="BF8F00" w:themeColor="accent4" w:themeShade="BF"/>
              </w:rPr>
              <w:t xml:space="preserve"> </w:t>
            </w:r>
            <w:r w:rsidRPr="002B3226">
              <w:rPr>
                <w:color w:val="BF8F00" w:themeColor="accent4" w:themeShade="BF"/>
              </w:rPr>
              <w:t>así como los pro y contra de diversos puntos de vista.)</w:t>
            </w:r>
          </w:p>
          <w:p w:rsidR="001D2005" w:rsidRPr="002B3226" w:rsidRDefault="001D2005" w:rsidP="0089031C">
            <w:pPr>
              <w:jc w:val="center"/>
              <w:rPr>
                <w:b/>
                <w:color w:val="BF8F00" w:themeColor="accent4" w:themeShade="BF"/>
              </w:rPr>
            </w:pPr>
          </w:p>
          <w:p w:rsidR="001D2005" w:rsidRPr="002B3226" w:rsidRDefault="001D2005" w:rsidP="0089031C">
            <w:pPr>
              <w:jc w:val="center"/>
              <w:rPr>
                <w:color w:val="BF8F00" w:themeColor="accent4" w:themeShade="BF"/>
              </w:rPr>
            </w:pPr>
          </w:p>
          <w:p w:rsidR="0089031C" w:rsidRPr="002B3226" w:rsidRDefault="0089031C" w:rsidP="0089031C">
            <w:pPr>
              <w:jc w:val="center"/>
              <w:rPr>
                <w:rFonts w:cs="Arial"/>
                <w:b/>
              </w:rPr>
            </w:pPr>
          </w:p>
          <w:p w:rsidR="0089031C" w:rsidRPr="002B3226" w:rsidRDefault="0089031C" w:rsidP="0089031C">
            <w:pPr>
              <w:jc w:val="center"/>
              <w:rPr>
                <w:rFonts w:cs="Arial"/>
                <w:b/>
              </w:rPr>
            </w:pPr>
          </w:p>
          <w:p w:rsidR="0089031C" w:rsidRPr="002B3226" w:rsidRDefault="0089031C" w:rsidP="0089031C">
            <w:pPr>
              <w:jc w:val="both"/>
              <w:rPr>
                <w:rFonts w:cs="Arial"/>
              </w:rPr>
            </w:pPr>
          </w:p>
          <w:p w:rsidR="0089031C" w:rsidRPr="002B3226" w:rsidRDefault="0089031C" w:rsidP="0089031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2B3226" w:rsidRDefault="00326213" w:rsidP="0089031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326213" w:rsidRPr="002B3226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2B3226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326213" w:rsidRPr="002B3226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326213" w:rsidRPr="002B3226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2B3226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326213" w:rsidRPr="002B3226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326213" w:rsidRPr="002B3226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2B3226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2B3226" w:rsidRDefault="00326213" w:rsidP="00383D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1" w:type="dxa"/>
          </w:tcPr>
          <w:p w:rsidR="001D2005" w:rsidRDefault="009C1C00" w:rsidP="009838C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2B3226">
              <w:rPr>
                <w:rFonts w:cs="MyriadPro-Regular"/>
              </w:rPr>
              <w:lastRenderedPageBreak/>
              <w:t xml:space="preserve"> </w:t>
            </w:r>
            <w:r w:rsidR="001D2005" w:rsidRPr="002B3226">
              <w:rPr>
                <w:rFonts w:cs="MyriadPro-Regular"/>
              </w:rPr>
              <w:t>2. 1. Reconstrucción de diversos</w:t>
            </w:r>
            <w:r w:rsidR="009838C4">
              <w:rPr>
                <w:rFonts w:cs="MyriadPro-Regular"/>
              </w:rPr>
              <w:t xml:space="preserve"> </w:t>
            </w:r>
            <w:r w:rsidR="001D2005" w:rsidRPr="002B3226">
              <w:rPr>
                <w:rFonts w:cs="MyriadPro-Regular"/>
              </w:rPr>
              <w:t>textos literarios: cuentos,</w:t>
            </w:r>
            <w:r w:rsidR="009838C4">
              <w:rPr>
                <w:rFonts w:cs="MyriadPro-Regular"/>
              </w:rPr>
              <w:t xml:space="preserve"> </w:t>
            </w:r>
            <w:r w:rsidR="001D2005" w:rsidRPr="002B3226">
              <w:rPr>
                <w:rFonts w:cs="MyriadPro-Regular"/>
              </w:rPr>
              <w:t xml:space="preserve">poemas, </w:t>
            </w:r>
            <w:r w:rsidR="009838C4">
              <w:rPr>
                <w:rFonts w:cs="MyriadPro-Regular"/>
              </w:rPr>
              <w:t xml:space="preserve"> l</w:t>
            </w:r>
            <w:r w:rsidR="001D2005" w:rsidRPr="002B3226">
              <w:rPr>
                <w:rFonts w:cs="MyriadPro-Regular"/>
              </w:rPr>
              <w:t>eyendas, otros, a</w:t>
            </w:r>
            <w:r w:rsidR="009838C4">
              <w:rPr>
                <w:rFonts w:cs="MyriadPro-Regular"/>
              </w:rPr>
              <w:t xml:space="preserve"> </w:t>
            </w:r>
            <w:r w:rsidR="001D2005" w:rsidRPr="002B3226">
              <w:rPr>
                <w:rFonts w:cs="MyriadPro-Regular"/>
              </w:rPr>
              <w:t>partir de aspectos evidenciados</w:t>
            </w:r>
            <w:r w:rsidR="009838C4">
              <w:rPr>
                <w:rFonts w:cs="MyriadPro-Regular"/>
              </w:rPr>
              <w:t xml:space="preserve"> </w:t>
            </w:r>
            <w:r w:rsidR="001D2005" w:rsidRPr="002B3226">
              <w:rPr>
                <w:rFonts w:cs="MyriadPro-Regular"/>
              </w:rPr>
              <w:t xml:space="preserve">en la portada, las </w:t>
            </w:r>
            <w:r w:rsidR="009838C4">
              <w:rPr>
                <w:rFonts w:cs="MyriadPro-Regular"/>
              </w:rPr>
              <w:t xml:space="preserve"> </w:t>
            </w:r>
            <w:r w:rsidR="001D2005" w:rsidRPr="002B3226">
              <w:rPr>
                <w:rFonts w:cs="MyriadPro-Regular"/>
              </w:rPr>
              <w:t>lustraciones,</w:t>
            </w:r>
            <w:r w:rsidR="009838C4">
              <w:rPr>
                <w:rFonts w:cs="MyriadPro-Regular"/>
              </w:rPr>
              <w:t xml:space="preserve"> </w:t>
            </w:r>
            <w:r w:rsidR="001D2005" w:rsidRPr="002B3226">
              <w:rPr>
                <w:rFonts w:cs="MyriadPro-Regular"/>
              </w:rPr>
              <w:t>entre otros.</w:t>
            </w:r>
          </w:p>
          <w:p w:rsidR="009838C4" w:rsidRPr="002B3226" w:rsidRDefault="009838C4" w:rsidP="001D2005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  <w:p w:rsidR="001D2005" w:rsidRDefault="001D2005" w:rsidP="009838C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2B3226">
              <w:rPr>
                <w:rFonts w:cs="MyriadPro-Regular"/>
              </w:rPr>
              <w:t>2.2. Reconocimiento de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diversos textos no literarios: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 xml:space="preserve">noticias, anuncios </w:t>
            </w:r>
            <w:r w:rsidR="009838C4">
              <w:rPr>
                <w:rFonts w:cs="MyriadPro-Regular"/>
              </w:rPr>
              <w:t xml:space="preserve"> p</w:t>
            </w:r>
            <w:r w:rsidRPr="002B3226">
              <w:rPr>
                <w:rFonts w:cs="MyriadPro-Regular"/>
              </w:rPr>
              <w:t>ublicitarios,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correos electrónicos, recetas de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cocina, nombres de empresas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comerciales, entre otros; a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partir de aspectos evidenciados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en el formato, letras, palabras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conocidas, otros.</w:t>
            </w:r>
          </w:p>
          <w:p w:rsidR="009838C4" w:rsidRPr="002B3226" w:rsidRDefault="009838C4" w:rsidP="009838C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1D2005" w:rsidRDefault="001D2005" w:rsidP="009838C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2B3226">
              <w:rPr>
                <w:rFonts w:cs="MyriadPro-Regular"/>
              </w:rPr>
              <w:t>2.3. Reconocimiento del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propósito comunicativo en los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 xml:space="preserve">textos escuchados, </w:t>
            </w:r>
            <w:r w:rsidRPr="002B3226">
              <w:rPr>
                <w:rFonts w:cs="MyriadPro-Regular"/>
              </w:rPr>
              <w:lastRenderedPageBreak/>
              <w:t>tales como: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narraciones, poemas, para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aprender y entretenerse; avisos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y noticias para informarse o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aprender; invitaciones, recados,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cartas, correos electrónicos,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otros, para interactuar; recetas,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instrucciones simples para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hacer o confeccionar algo.</w:t>
            </w:r>
          </w:p>
          <w:p w:rsidR="009838C4" w:rsidRPr="002B3226" w:rsidRDefault="009838C4" w:rsidP="001D2005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  <w:p w:rsidR="001D2005" w:rsidRDefault="001D2005" w:rsidP="009838C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2B3226">
              <w:rPr>
                <w:rFonts w:cs="MyriadPro-Regular"/>
              </w:rPr>
              <w:t>2.4. Identificación de los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esquemas de entonación que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subyacen en la actitud global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 xml:space="preserve">del hablante: pregunta, </w:t>
            </w:r>
            <w:r w:rsidR="009838C4">
              <w:rPr>
                <w:rFonts w:cs="MyriadPro-Regular"/>
              </w:rPr>
              <w:t xml:space="preserve"> o</w:t>
            </w:r>
            <w:r w:rsidRPr="002B3226">
              <w:rPr>
                <w:rFonts w:cs="MyriadPro-Regular"/>
              </w:rPr>
              <w:t>rden,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afirmación, incertidumbre,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exclamación, asombro,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irritación, énfasis, ironía, entre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otros.</w:t>
            </w:r>
          </w:p>
          <w:p w:rsidR="009838C4" w:rsidRPr="002B3226" w:rsidRDefault="009838C4" w:rsidP="001D2005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  <w:p w:rsidR="00092CC3" w:rsidRDefault="001D2005" w:rsidP="009838C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2B3226">
              <w:rPr>
                <w:rFonts w:cs="MyriadPro-Regular"/>
              </w:rPr>
              <w:t>2.5. Comprensión del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significado global de los textos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orales correspondientes a las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 xml:space="preserve">diferentes áreas </w:t>
            </w:r>
            <w:r w:rsidR="009838C4">
              <w:rPr>
                <w:rFonts w:cs="MyriadPro-Regular"/>
              </w:rPr>
              <w:t xml:space="preserve"> c</w:t>
            </w:r>
            <w:r w:rsidRPr="002B3226">
              <w:rPr>
                <w:rFonts w:cs="MyriadPro-Regular"/>
              </w:rPr>
              <w:t>urriculares del</w:t>
            </w:r>
            <w:r w:rsidR="009838C4">
              <w:rPr>
                <w:rFonts w:cs="MyriadPro-Regular"/>
              </w:rPr>
              <w:t xml:space="preserve"> </w:t>
            </w:r>
            <w:r w:rsidRPr="002B3226">
              <w:rPr>
                <w:rFonts w:cs="MyriadPro-Regular"/>
              </w:rPr>
              <w:t>entorno escolar.</w:t>
            </w:r>
          </w:p>
          <w:p w:rsidR="009838C4" w:rsidRPr="002B3226" w:rsidRDefault="009838C4" w:rsidP="001D2005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  <w:p w:rsidR="001D2005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 xml:space="preserve">2.6. Aplicación de los </w:t>
            </w:r>
            <w:r w:rsidRPr="002B3226">
              <w:lastRenderedPageBreak/>
              <w:t>diversos</w:t>
            </w:r>
            <w:r w:rsidR="009838C4">
              <w:t xml:space="preserve"> </w:t>
            </w:r>
            <w:r w:rsidRPr="002B3226">
              <w:t>elementos lingüísticos</w:t>
            </w:r>
            <w:r w:rsidR="009838C4">
              <w:t xml:space="preserve"> </w:t>
            </w:r>
            <w:r w:rsidRPr="002B3226">
              <w:t>y paralingüísticos en la</w:t>
            </w:r>
            <w:r w:rsidR="009838C4">
              <w:t xml:space="preserve"> </w:t>
            </w:r>
            <w:r w:rsidRPr="002B3226">
              <w:t>producción de textos orales</w:t>
            </w:r>
            <w:r w:rsidR="009838C4">
              <w:t xml:space="preserve"> </w:t>
            </w:r>
            <w:r w:rsidRPr="002B3226">
              <w:t>de acuerdo con los propósitos</w:t>
            </w:r>
            <w:r w:rsidR="009838C4">
              <w:t xml:space="preserve"> </w:t>
            </w:r>
            <w:r w:rsidRPr="002B3226">
              <w:t>comunicativos.</w:t>
            </w:r>
          </w:p>
          <w:p w:rsidR="009838C4" w:rsidRPr="002B3226" w:rsidRDefault="009838C4" w:rsidP="001D2005">
            <w:pPr>
              <w:autoSpaceDE w:val="0"/>
              <w:autoSpaceDN w:val="0"/>
              <w:adjustRightInd w:val="0"/>
            </w:pP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2.7. Identificación del</w:t>
            </w:r>
            <w:r w:rsidR="009838C4">
              <w:t xml:space="preserve"> </w:t>
            </w:r>
            <w:r w:rsidRPr="002B3226">
              <w:t>destinatario de los textos</w:t>
            </w:r>
            <w:r w:rsidR="009838C4">
              <w:t xml:space="preserve"> </w:t>
            </w:r>
            <w:r w:rsidRPr="002B3226">
              <w:t>literarios y no literarios a partir</w:t>
            </w:r>
            <w:r w:rsidR="009838C4">
              <w:t xml:space="preserve"> </w:t>
            </w:r>
            <w:r w:rsidRPr="002B3226">
              <w:t>de las claves dadas por el texto.</w:t>
            </w:r>
          </w:p>
          <w:p w:rsidR="001D2005" w:rsidRPr="002B3226" w:rsidRDefault="001D2005" w:rsidP="001D2005">
            <w:pPr>
              <w:autoSpaceDE w:val="0"/>
              <w:autoSpaceDN w:val="0"/>
              <w:adjustRightInd w:val="0"/>
            </w:pP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(•Vocabulario adecuado a la</w:t>
            </w:r>
            <w:r w:rsidR="009838C4">
              <w:t xml:space="preserve"> </w:t>
            </w:r>
            <w:r w:rsidRPr="002B3226">
              <w:t xml:space="preserve">situación </w:t>
            </w:r>
            <w:r w:rsidR="009838C4">
              <w:t xml:space="preserve"> c</w:t>
            </w:r>
            <w:r w:rsidRPr="002B3226">
              <w:t>omunicativa.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 xml:space="preserve">•Organización </w:t>
            </w:r>
            <w:r w:rsidR="009838C4">
              <w:t xml:space="preserve">  mo</w:t>
            </w:r>
            <w:r w:rsidRPr="002B3226">
              <w:t>rfosintáctica</w:t>
            </w:r>
            <w:r w:rsidR="009838C4">
              <w:t xml:space="preserve"> </w:t>
            </w:r>
            <w:r w:rsidRPr="002B3226">
              <w:t>de los textos –enunciados y</w:t>
            </w:r>
            <w:r w:rsidR="009838C4">
              <w:t xml:space="preserve"> </w:t>
            </w:r>
            <w:r w:rsidRPr="002B3226">
              <w:t>secuencias textuales.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•La voz (intensidad o volumen,</w:t>
            </w:r>
            <w:r w:rsidR="009838C4">
              <w:t xml:space="preserve"> </w:t>
            </w:r>
            <w:r w:rsidRPr="002B3226">
              <w:t xml:space="preserve">ritmo, </w:t>
            </w:r>
            <w:r w:rsidR="009838C4">
              <w:t xml:space="preserve"> f</w:t>
            </w:r>
            <w:r w:rsidRPr="002B3226">
              <w:t>ocalizaciones).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•El lenguaje no verbal en</w:t>
            </w:r>
            <w:r w:rsidR="009838C4">
              <w:t xml:space="preserve"> </w:t>
            </w:r>
            <w:r w:rsidRPr="002B3226">
              <w:t xml:space="preserve">las situaciones </w:t>
            </w:r>
            <w:r w:rsidR="009838C4">
              <w:t xml:space="preserve"> c</w:t>
            </w:r>
            <w:r w:rsidRPr="002B3226">
              <w:t>otidianas:</w:t>
            </w:r>
            <w:r w:rsidR="009838C4">
              <w:t xml:space="preserve"> </w:t>
            </w:r>
            <w:r w:rsidRPr="002B3226">
              <w:t>formales e informales.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•Práctica del lenguaje formal.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•Propósito del texto.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•Elementos de la</w:t>
            </w:r>
            <w:r w:rsidR="009838C4">
              <w:t xml:space="preserve"> </w:t>
            </w:r>
            <w:r w:rsidRPr="002B3226">
              <w:lastRenderedPageBreak/>
              <w:t>comunicación: el emisor,</w:t>
            </w:r>
            <w:r w:rsidR="009838C4">
              <w:t xml:space="preserve"> </w:t>
            </w:r>
            <w:r w:rsidRPr="002B3226">
              <w:t>receptor y mensaje.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•Organización morfosintáctica</w:t>
            </w:r>
            <w:r w:rsidR="009838C4">
              <w:t xml:space="preserve"> </w:t>
            </w:r>
            <w:r w:rsidRPr="002B3226">
              <w:t>del texto: coherencia –</w:t>
            </w:r>
            <w:r w:rsidR="009838C4">
              <w:t xml:space="preserve"> </w:t>
            </w:r>
            <w:r w:rsidRPr="002B3226">
              <w:t>secuencia - enunciado.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•Coherencia, secuencia lógica</w:t>
            </w:r>
            <w:r w:rsidR="009838C4">
              <w:t xml:space="preserve"> </w:t>
            </w:r>
            <w:r w:rsidRPr="002B3226">
              <w:t>al expresar textos orales.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•Reconstrucción y</w:t>
            </w:r>
            <w:r w:rsidR="009838C4">
              <w:t xml:space="preserve"> </w:t>
            </w:r>
            <w:r w:rsidRPr="002B3226">
              <w:t>construcción de textos orales.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•Predictores textuales:</w:t>
            </w:r>
            <w:r w:rsidR="009838C4">
              <w:t xml:space="preserve"> </w:t>
            </w:r>
            <w:r w:rsidRPr="002B3226">
              <w:t xml:space="preserve">suposiciones, </w:t>
            </w:r>
            <w:r w:rsidR="009838C4">
              <w:t xml:space="preserve"> </w:t>
            </w:r>
            <w:r w:rsidRPr="002B3226">
              <w:t>educciones e</w:t>
            </w:r>
            <w:r w:rsidR="009838C4">
              <w:t xml:space="preserve"> </w:t>
            </w:r>
            <w:r w:rsidRPr="002B3226">
              <w:t>inferencias del texto.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•Elementos paralingüísticos</w:t>
            </w:r>
            <w:r w:rsidR="009838C4">
              <w:t xml:space="preserve"> </w:t>
            </w:r>
            <w:r w:rsidRPr="002B3226">
              <w:t>(voz, intensidad, volumen,</w:t>
            </w:r>
            <w:r w:rsidR="009838C4">
              <w:t xml:space="preserve"> </w:t>
            </w:r>
            <w:r w:rsidRPr="002B3226">
              <w:t>ritmo, vocalización).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•Esquemas de entonación:</w:t>
            </w:r>
            <w:r w:rsidR="009838C4">
              <w:t xml:space="preserve"> </w:t>
            </w:r>
            <w:r w:rsidRPr="002B3226">
              <w:t>pregunta, orden, afirmación,</w:t>
            </w:r>
            <w:r w:rsidR="009838C4">
              <w:t xml:space="preserve"> </w:t>
            </w:r>
            <w:r w:rsidRPr="002B3226">
              <w:t>incertidumbre, exclamación,</w:t>
            </w:r>
            <w:r w:rsidR="009838C4">
              <w:t xml:space="preserve"> </w:t>
            </w:r>
            <w:r w:rsidRPr="002B3226">
              <w:t>asombro, irritación, énfasis,</w:t>
            </w:r>
            <w:r w:rsidR="009838C4">
              <w:t xml:space="preserve"> </w:t>
            </w:r>
            <w:r w:rsidRPr="002B3226">
              <w:t>ironía.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•Expresión de ideas,</w:t>
            </w:r>
            <w:r w:rsidR="009838C4">
              <w:t xml:space="preserve"> </w:t>
            </w:r>
            <w:r w:rsidRPr="002B3226">
              <w:t xml:space="preserve">sentimientos, </w:t>
            </w:r>
            <w:r w:rsidR="009838C4">
              <w:t xml:space="preserve">  p</w:t>
            </w:r>
            <w:r w:rsidRPr="002B3226">
              <w:t>ensamientos y</w:t>
            </w:r>
            <w:r w:rsidR="009838C4">
              <w:t xml:space="preserve"> </w:t>
            </w:r>
            <w:r w:rsidRPr="002B3226">
              <w:t>emociones.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>•Descripción de secuencias y</w:t>
            </w:r>
            <w:r w:rsidR="009838C4">
              <w:t xml:space="preserve"> </w:t>
            </w:r>
            <w:r w:rsidRPr="002B3226">
              <w:t>lugares.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 xml:space="preserve">•Seguimiento de </w:t>
            </w:r>
            <w:r w:rsidRPr="002B3226">
              <w:lastRenderedPageBreak/>
              <w:t>consignas y</w:t>
            </w:r>
            <w:r w:rsidR="009838C4">
              <w:t xml:space="preserve"> </w:t>
            </w:r>
            <w:r w:rsidRPr="002B3226">
              <w:t>pautas orales.</w:t>
            </w:r>
          </w:p>
          <w:p w:rsidR="001D2005" w:rsidRPr="002B3226" w:rsidRDefault="001D2005" w:rsidP="009838C4">
            <w:pPr>
              <w:autoSpaceDE w:val="0"/>
              <w:autoSpaceDN w:val="0"/>
              <w:adjustRightInd w:val="0"/>
              <w:jc w:val="both"/>
            </w:pPr>
            <w:r w:rsidRPr="002B3226">
              <w:t xml:space="preserve">•Comunicación </w:t>
            </w:r>
            <w:r w:rsidR="009838C4">
              <w:t xml:space="preserve"> a</w:t>
            </w:r>
            <w:r w:rsidRPr="002B3226">
              <w:t>propiada en</w:t>
            </w:r>
            <w:r w:rsidR="009838C4">
              <w:t xml:space="preserve"> </w:t>
            </w:r>
            <w:r w:rsidRPr="002B3226">
              <w:t>diferentes contextos.</w:t>
            </w:r>
          </w:p>
        </w:tc>
        <w:tc>
          <w:tcPr>
            <w:tcW w:w="0" w:type="auto"/>
          </w:tcPr>
          <w:p w:rsidR="00CD70FD" w:rsidRPr="002B3226" w:rsidRDefault="00CD70FD" w:rsidP="00092CC3">
            <w:pPr>
              <w:jc w:val="center"/>
              <w:rPr>
                <w:color w:val="000000" w:themeColor="text1"/>
              </w:rPr>
            </w:pPr>
          </w:p>
          <w:p w:rsidR="00934349" w:rsidRPr="002B3226" w:rsidRDefault="00934349" w:rsidP="00092CC3">
            <w:pPr>
              <w:rPr>
                <w:rFonts w:cs="Arial"/>
              </w:rPr>
            </w:pPr>
          </w:p>
          <w:p w:rsidR="00934349" w:rsidRPr="002B3226" w:rsidRDefault="00934349" w:rsidP="005A0A6F">
            <w:pPr>
              <w:jc w:val="center"/>
              <w:rPr>
                <w:rFonts w:cs="Arial"/>
              </w:rPr>
            </w:pPr>
          </w:p>
          <w:p w:rsidR="00934349" w:rsidRPr="002B3226" w:rsidRDefault="00934349" w:rsidP="00092CC3">
            <w:pPr>
              <w:rPr>
                <w:rFonts w:cs="Arial"/>
              </w:rPr>
            </w:pPr>
          </w:p>
          <w:p w:rsidR="00092CC3" w:rsidRPr="002B3226" w:rsidRDefault="00934349" w:rsidP="005A0A6F">
            <w:pPr>
              <w:jc w:val="center"/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 xml:space="preserve">Localiza </w:t>
            </w:r>
            <w:r w:rsidR="0005280A" w:rsidRPr="002B3226">
              <w:rPr>
                <w:color w:val="BF8F00" w:themeColor="accent4" w:themeShade="BF"/>
              </w:rPr>
              <w:t>enunciados</w:t>
            </w:r>
            <w:r w:rsidR="000B5D72" w:rsidRPr="002B3226">
              <w:rPr>
                <w:color w:val="BF8F00" w:themeColor="accent4" w:themeShade="BF"/>
              </w:rPr>
              <w:t xml:space="preserve"> y  </w:t>
            </w:r>
            <w:r w:rsidR="0005280A" w:rsidRPr="002B3226">
              <w:rPr>
                <w:color w:val="BF8F00" w:themeColor="accent4" w:themeShade="BF"/>
              </w:rPr>
              <w:t>secuencias textuales</w:t>
            </w:r>
            <w:r w:rsidR="000B5D72" w:rsidRPr="002B3226">
              <w:rPr>
                <w:color w:val="BF8F00" w:themeColor="accent4" w:themeShade="BF"/>
              </w:rPr>
              <w:t>, con sentido gramatical y sintáctico</w:t>
            </w:r>
            <w:r w:rsidR="0005280A" w:rsidRPr="002B3226">
              <w:rPr>
                <w:color w:val="BF8F00" w:themeColor="accent4" w:themeShade="BF"/>
              </w:rPr>
              <w:t xml:space="preserve"> </w:t>
            </w:r>
            <w:r w:rsidR="00A5515F" w:rsidRPr="002B3226">
              <w:rPr>
                <w:color w:val="BF8F00" w:themeColor="accent4" w:themeShade="BF"/>
              </w:rPr>
              <w:t>de los</w:t>
            </w:r>
            <w:r w:rsidR="0005280A" w:rsidRPr="002B3226">
              <w:rPr>
                <w:color w:val="BF8F00" w:themeColor="accent4" w:themeShade="BF"/>
              </w:rPr>
              <w:t xml:space="preserve"> textos</w:t>
            </w:r>
            <w:r w:rsidR="000B5D72" w:rsidRPr="002B3226">
              <w:rPr>
                <w:color w:val="BF8F00" w:themeColor="accent4" w:themeShade="BF"/>
              </w:rPr>
              <w:t>.</w:t>
            </w:r>
          </w:p>
          <w:p w:rsidR="00934349" w:rsidRPr="002B3226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934349" w:rsidRPr="002B3226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934349" w:rsidRPr="002B3226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E7213D" w:rsidRPr="002B3226" w:rsidRDefault="00E7213D" w:rsidP="00E7213D">
            <w:pPr>
              <w:jc w:val="center"/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>Reconoce, al expresar textos orales, coherencia y secuencia lógica.</w:t>
            </w:r>
          </w:p>
          <w:p w:rsidR="00934349" w:rsidRPr="002B3226" w:rsidRDefault="00934349" w:rsidP="00E7213D">
            <w:pPr>
              <w:rPr>
                <w:color w:val="BF8F00" w:themeColor="accent4" w:themeShade="BF"/>
              </w:rPr>
            </w:pPr>
          </w:p>
          <w:p w:rsidR="00934349" w:rsidRPr="002B3226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934349" w:rsidRPr="002B3226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934349" w:rsidRPr="002B3226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934349" w:rsidRPr="002B3226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5A0A6F" w:rsidRPr="002B3226" w:rsidRDefault="005A0A6F" w:rsidP="005A0A6F">
            <w:pPr>
              <w:rPr>
                <w:color w:val="BF8F00" w:themeColor="accent4" w:themeShade="BF"/>
              </w:rPr>
            </w:pPr>
          </w:p>
          <w:p w:rsidR="00A50221" w:rsidRPr="002B3226" w:rsidRDefault="00A50221" w:rsidP="005A0A6F">
            <w:pPr>
              <w:rPr>
                <w:color w:val="BF8F00" w:themeColor="accent4" w:themeShade="BF"/>
              </w:rPr>
            </w:pPr>
          </w:p>
          <w:p w:rsidR="00934349" w:rsidRPr="002B3226" w:rsidRDefault="00934349" w:rsidP="005A0A6F">
            <w:pPr>
              <w:jc w:val="center"/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 xml:space="preserve">Identifica </w:t>
            </w:r>
            <w:r w:rsidR="0005280A" w:rsidRPr="002B3226">
              <w:rPr>
                <w:color w:val="BF8F00" w:themeColor="accent4" w:themeShade="BF"/>
              </w:rPr>
              <w:t>esquemas de entonación según la actitud del hablante.</w:t>
            </w:r>
          </w:p>
          <w:p w:rsidR="00092CC3" w:rsidRPr="002B3226" w:rsidRDefault="00092CC3" w:rsidP="00092CC3"/>
          <w:p w:rsidR="00092CC3" w:rsidRPr="002B3226" w:rsidRDefault="00092CC3" w:rsidP="00092CC3"/>
          <w:p w:rsidR="00092CC3" w:rsidRPr="002B3226" w:rsidRDefault="00092CC3" w:rsidP="00092CC3"/>
          <w:p w:rsidR="00383DCC" w:rsidRPr="002B3226" w:rsidRDefault="00383DCC" w:rsidP="00092CC3"/>
          <w:p w:rsidR="00EF4475" w:rsidRPr="002B3226" w:rsidRDefault="00EF4475" w:rsidP="00092CC3"/>
          <w:p w:rsidR="00EF4475" w:rsidRPr="002B3226" w:rsidRDefault="00EF4475" w:rsidP="00092CC3"/>
          <w:p w:rsidR="00EF4475" w:rsidRPr="002B3226" w:rsidRDefault="00EF4475" w:rsidP="00092CC3"/>
          <w:p w:rsidR="00EF4475" w:rsidRPr="002B3226" w:rsidRDefault="00EF4475" w:rsidP="00092CC3"/>
          <w:p w:rsidR="00EF4475" w:rsidRPr="002B3226" w:rsidRDefault="00EF4475" w:rsidP="00092CC3"/>
          <w:p w:rsidR="00EF4475" w:rsidRPr="002B3226" w:rsidRDefault="00EF4475" w:rsidP="00092CC3"/>
          <w:p w:rsidR="00335812" w:rsidRPr="002B3226" w:rsidRDefault="00335812" w:rsidP="00092CC3"/>
          <w:p w:rsidR="00335812" w:rsidRPr="002B3226" w:rsidRDefault="00335812" w:rsidP="00092CC3"/>
          <w:p w:rsidR="00335812" w:rsidRPr="002B3226" w:rsidRDefault="0055019A" w:rsidP="009915CB">
            <w:pPr>
              <w:jc w:val="center"/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>Describe</w:t>
            </w:r>
            <w:r w:rsidR="004B3C93" w:rsidRPr="002B3226">
              <w:rPr>
                <w:color w:val="BF8F00" w:themeColor="accent4" w:themeShade="BF"/>
              </w:rPr>
              <w:t xml:space="preserve"> situaciones cotidianas: formales e informales por medio del uso del lenguaje no verbal.</w:t>
            </w:r>
          </w:p>
          <w:p w:rsidR="00335812" w:rsidRPr="002B3226" w:rsidRDefault="00335812" w:rsidP="009915CB">
            <w:pPr>
              <w:jc w:val="center"/>
              <w:rPr>
                <w:color w:val="BF8F00" w:themeColor="accent4" w:themeShade="BF"/>
              </w:rPr>
            </w:pPr>
          </w:p>
          <w:p w:rsidR="00EF4475" w:rsidRPr="002B3226" w:rsidRDefault="00EF4475" w:rsidP="009915CB">
            <w:pPr>
              <w:jc w:val="center"/>
              <w:rPr>
                <w:color w:val="BF8F00" w:themeColor="accent4" w:themeShade="BF"/>
              </w:rPr>
            </w:pPr>
          </w:p>
          <w:p w:rsidR="004B3C93" w:rsidRPr="002B3226" w:rsidRDefault="00EF4475" w:rsidP="009915CB">
            <w:pPr>
              <w:jc w:val="center"/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 xml:space="preserve">Busca </w:t>
            </w:r>
            <w:r w:rsidR="004B3C93" w:rsidRPr="002B3226">
              <w:rPr>
                <w:color w:val="BF8F00" w:themeColor="accent4" w:themeShade="BF"/>
              </w:rPr>
              <w:t xml:space="preserve">evidencias </w:t>
            </w:r>
            <w:r w:rsidR="00231409" w:rsidRPr="002B3226">
              <w:rPr>
                <w:color w:val="BF8F00" w:themeColor="accent4" w:themeShade="BF"/>
              </w:rPr>
              <w:t xml:space="preserve">de los elementos de la comunicación: el emisor, receptor, </w:t>
            </w:r>
            <w:r w:rsidR="00231409" w:rsidRPr="002B3226">
              <w:rPr>
                <w:color w:val="BF8F00" w:themeColor="accent4" w:themeShade="BF"/>
              </w:rPr>
              <w:lastRenderedPageBreak/>
              <w:t>mensaje.</w:t>
            </w:r>
          </w:p>
          <w:p w:rsidR="004B3C93" w:rsidRPr="002B3226" w:rsidRDefault="004B3C93" w:rsidP="009915CB">
            <w:pPr>
              <w:jc w:val="center"/>
              <w:rPr>
                <w:color w:val="BF8F00" w:themeColor="accent4" w:themeShade="BF"/>
              </w:rPr>
            </w:pPr>
          </w:p>
          <w:p w:rsidR="00EF4475" w:rsidRPr="002B3226" w:rsidRDefault="003641FF" w:rsidP="009915CB">
            <w:pPr>
              <w:jc w:val="center"/>
            </w:pPr>
            <w:r w:rsidRPr="002B3226">
              <w:rPr>
                <w:color w:val="BF8F00" w:themeColor="accent4" w:themeShade="BF"/>
              </w:rPr>
              <w:t>Establece suposiciones, deducciones, e inferencias del</w:t>
            </w:r>
            <w:r w:rsidRPr="002B3226">
              <w:t xml:space="preserve"> </w:t>
            </w:r>
            <w:r w:rsidRPr="002B3226">
              <w:rPr>
                <w:color w:val="BF8F00" w:themeColor="accent4" w:themeShade="BF"/>
              </w:rPr>
              <w:t>texto.</w:t>
            </w:r>
          </w:p>
          <w:p w:rsidR="00EF4475" w:rsidRPr="002B3226" w:rsidRDefault="00EF4475" w:rsidP="00092CC3"/>
          <w:p w:rsidR="00EF4475" w:rsidRPr="002B3226" w:rsidRDefault="00EF4475" w:rsidP="00092CC3"/>
          <w:p w:rsidR="00EF4475" w:rsidRPr="002B3226" w:rsidRDefault="00EF4475" w:rsidP="00092CC3"/>
          <w:p w:rsidR="00EF4475" w:rsidRPr="002B3226" w:rsidRDefault="00EF4475" w:rsidP="00092CC3"/>
          <w:p w:rsidR="00EF4475" w:rsidRPr="002B3226" w:rsidRDefault="00EF4475" w:rsidP="00092CC3"/>
          <w:p w:rsidR="00EF4475" w:rsidRPr="002B3226" w:rsidRDefault="00EF4475" w:rsidP="00092CC3"/>
          <w:p w:rsidR="00EF4475" w:rsidRPr="002B3226" w:rsidRDefault="00EF4475" w:rsidP="00092CC3"/>
          <w:p w:rsidR="00EF4475" w:rsidRPr="002B3226" w:rsidRDefault="00EF4475" w:rsidP="00092CC3"/>
          <w:p w:rsidR="00383638" w:rsidRPr="002B3226" w:rsidRDefault="00383638" w:rsidP="00383638">
            <w:pPr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2B3226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Reconoce el destinatario de los textos literarios y no literarios a partir de las claves dadas por el texto. </w:t>
            </w:r>
          </w:p>
          <w:p w:rsidR="00EF4475" w:rsidRPr="002B3226" w:rsidRDefault="00EF4475" w:rsidP="00EF4475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F4475" w:rsidRPr="002B3226" w:rsidRDefault="00EF4475" w:rsidP="00EF4475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F4475" w:rsidRPr="002B3226" w:rsidRDefault="00EF4475" w:rsidP="00EF4475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F4475" w:rsidRPr="002B3226" w:rsidRDefault="00EF4475" w:rsidP="00EF4475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21328D" w:rsidRPr="002B3226" w:rsidRDefault="0021328D" w:rsidP="0021328D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2B3226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Identifica diversos tipos de textos no literarios, a partir de aspectos evidenciados en su formato, letras, palabras </w:t>
            </w:r>
            <w:r w:rsidRPr="002B3226">
              <w:rPr>
                <w:rFonts w:eastAsia="Times New Roman" w:cs="Arial"/>
                <w:color w:val="C45911" w:themeColor="accent2" w:themeShade="BF"/>
                <w:lang w:eastAsia="es-ES"/>
              </w:rPr>
              <w:lastRenderedPageBreak/>
              <w:t>conocidas.</w:t>
            </w:r>
          </w:p>
          <w:p w:rsidR="00EF4475" w:rsidRPr="002B3226" w:rsidRDefault="00EF4475" w:rsidP="0021328D">
            <w:pPr>
              <w:jc w:val="center"/>
            </w:pPr>
          </w:p>
          <w:p w:rsidR="00383DCC" w:rsidRPr="002B3226" w:rsidRDefault="00383DCC" w:rsidP="00092CC3"/>
          <w:p w:rsidR="00383DCC" w:rsidRPr="002B3226" w:rsidRDefault="00383DCC" w:rsidP="00092CC3"/>
          <w:p w:rsidR="005A0A6F" w:rsidRPr="002B3226" w:rsidRDefault="005A0A6F" w:rsidP="00092CC3"/>
          <w:p w:rsidR="005A0A6F" w:rsidRPr="002B3226" w:rsidRDefault="005A0A6F" w:rsidP="00092CC3"/>
          <w:p w:rsidR="005A0A6F" w:rsidRPr="002B3226" w:rsidRDefault="005A0A6F" w:rsidP="00092CC3"/>
          <w:p w:rsidR="005A0A6F" w:rsidRPr="002B3226" w:rsidRDefault="005A0A6F" w:rsidP="00092CC3"/>
          <w:p w:rsidR="005A0A6F" w:rsidRPr="002B3226" w:rsidRDefault="005A0A6F" w:rsidP="00092CC3"/>
          <w:p w:rsidR="005A0A6F" w:rsidRPr="002B3226" w:rsidRDefault="005A0A6F" w:rsidP="00092CC3"/>
          <w:p w:rsidR="000D3589" w:rsidRPr="002B3226" w:rsidRDefault="000D3589" w:rsidP="000D3589"/>
          <w:p w:rsidR="00383DCC" w:rsidRPr="002B3226" w:rsidRDefault="00383DCC" w:rsidP="00383DCC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383DCC" w:rsidRPr="002B3226" w:rsidRDefault="00383DCC" w:rsidP="00383DCC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092CC3" w:rsidRPr="002B3226" w:rsidRDefault="00092CC3" w:rsidP="00383DCC">
            <w:pPr>
              <w:jc w:val="center"/>
            </w:pPr>
          </w:p>
        </w:tc>
        <w:tc>
          <w:tcPr>
            <w:tcW w:w="6890" w:type="dxa"/>
          </w:tcPr>
          <w:p w:rsidR="00092CC3" w:rsidRPr="002B3226" w:rsidRDefault="00092CC3" w:rsidP="00092CC3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1D2005" w:rsidRPr="002B3226" w:rsidRDefault="001D2005" w:rsidP="001D2005">
            <w:pPr>
              <w:jc w:val="both"/>
              <w:rPr>
                <w:b/>
              </w:rPr>
            </w:pPr>
          </w:p>
          <w:p w:rsidR="00092CC3" w:rsidRPr="002B3226" w:rsidRDefault="00092CC3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  <w:p w:rsidR="001D2005" w:rsidRPr="002B3226" w:rsidRDefault="001D2005" w:rsidP="00092CC3">
            <w:pPr>
              <w:jc w:val="both"/>
              <w:rPr>
                <w:b/>
              </w:rPr>
            </w:pPr>
          </w:p>
        </w:tc>
      </w:tr>
    </w:tbl>
    <w:p w:rsidR="008D6BDC" w:rsidRPr="002B3226" w:rsidRDefault="008D6BDC" w:rsidP="00463D8D">
      <w:pPr>
        <w:spacing w:after="0"/>
        <w:jc w:val="center"/>
        <w:rPr>
          <w:b/>
        </w:rPr>
      </w:pPr>
    </w:p>
    <w:p w:rsidR="006A0381" w:rsidRPr="002B3226" w:rsidRDefault="006A0381" w:rsidP="00463D8D">
      <w:pPr>
        <w:spacing w:after="0"/>
        <w:jc w:val="center"/>
        <w:rPr>
          <w:b/>
        </w:rPr>
      </w:pPr>
    </w:p>
    <w:p w:rsidR="006A0381" w:rsidRPr="002B3226" w:rsidRDefault="006A0381" w:rsidP="00463D8D">
      <w:pPr>
        <w:spacing w:after="0"/>
        <w:jc w:val="center"/>
        <w:rPr>
          <w:b/>
        </w:rPr>
      </w:pPr>
    </w:p>
    <w:p w:rsidR="006A0381" w:rsidRPr="002B3226" w:rsidRDefault="006A0381" w:rsidP="00463D8D">
      <w:pPr>
        <w:spacing w:after="0"/>
        <w:jc w:val="center"/>
        <w:rPr>
          <w:b/>
        </w:rPr>
      </w:pPr>
    </w:p>
    <w:p w:rsidR="006A0381" w:rsidRPr="002B3226" w:rsidRDefault="006A0381" w:rsidP="00463D8D">
      <w:pPr>
        <w:spacing w:after="0"/>
        <w:jc w:val="center"/>
        <w:rPr>
          <w:b/>
        </w:rPr>
      </w:pPr>
    </w:p>
    <w:p w:rsidR="006A0381" w:rsidRPr="002B3226" w:rsidRDefault="006A0381" w:rsidP="00463D8D">
      <w:pPr>
        <w:spacing w:after="0"/>
        <w:jc w:val="center"/>
        <w:rPr>
          <w:b/>
        </w:rPr>
      </w:pPr>
    </w:p>
    <w:p w:rsidR="000F543C" w:rsidRPr="003053CA" w:rsidRDefault="000F543C" w:rsidP="000F543C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t>Sección III. Instrumentos de evaluación.</w:t>
      </w:r>
      <w:r>
        <w:rPr>
          <w:b/>
        </w:rPr>
        <w:tab/>
      </w:r>
    </w:p>
    <w:p w:rsidR="0021328D" w:rsidRPr="002B3226" w:rsidRDefault="0021328D" w:rsidP="00463D8D">
      <w:pPr>
        <w:spacing w:after="0"/>
        <w:jc w:val="center"/>
        <w:rPr>
          <w:b/>
        </w:rPr>
      </w:pPr>
    </w:p>
    <w:p w:rsidR="0021328D" w:rsidRPr="002B3226" w:rsidRDefault="0021328D" w:rsidP="00463D8D">
      <w:pPr>
        <w:spacing w:after="0"/>
        <w:jc w:val="center"/>
        <w:rPr>
          <w:b/>
        </w:rPr>
      </w:pPr>
    </w:p>
    <w:p w:rsidR="00440F4E" w:rsidRPr="002B3226" w:rsidRDefault="00463D8D" w:rsidP="00463D8D">
      <w:pPr>
        <w:spacing w:after="0"/>
        <w:jc w:val="center"/>
        <w:rPr>
          <w:b/>
        </w:rPr>
      </w:pPr>
      <w:r w:rsidRPr="002B3226">
        <w:rPr>
          <w:b/>
        </w:rPr>
        <w:t xml:space="preserve">Instrumento </w:t>
      </w:r>
      <w:r w:rsidR="00515DD7" w:rsidRPr="002B3226">
        <w:rPr>
          <w:b/>
        </w:rPr>
        <w:t>de proceso</w:t>
      </w:r>
    </w:p>
    <w:p w:rsidR="00B566C4" w:rsidRPr="002B3226" w:rsidRDefault="00B566C4" w:rsidP="00463D8D">
      <w:pPr>
        <w:spacing w:after="0"/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667A6B" w:rsidRPr="002B3226" w:rsidTr="009A2DBC">
        <w:tc>
          <w:tcPr>
            <w:tcW w:w="1173" w:type="pct"/>
            <w:vAlign w:val="center"/>
          </w:tcPr>
          <w:p w:rsidR="00667A6B" w:rsidRPr="002B3226" w:rsidRDefault="00667A6B" w:rsidP="00667A6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B322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667A6B" w:rsidRPr="002B3226" w:rsidRDefault="00667A6B" w:rsidP="00667A6B">
            <w:pPr>
              <w:jc w:val="center"/>
              <w:rPr>
                <w:b/>
              </w:rPr>
            </w:pPr>
            <w:r w:rsidRPr="002B3226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667A6B" w:rsidRPr="002B3226" w:rsidRDefault="00667A6B" w:rsidP="00667A6B">
            <w:pPr>
              <w:jc w:val="center"/>
              <w:rPr>
                <w:b/>
              </w:rPr>
            </w:pPr>
            <w:r w:rsidRPr="002B3226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667A6B" w:rsidRPr="002B3226" w:rsidRDefault="00667A6B" w:rsidP="00667A6B">
            <w:pPr>
              <w:jc w:val="center"/>
              <w:rPr>
                <w:b/>
              </w:rPr>
            </w:pPr>
            <w:r w:rsidRPr="002B3226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667A6B" w:rsidRPr="002B3226" w:rsidRDefault="00667A6B" w:rsidP="00667A6B">
            <w:pPr>
              <w:jc w:val="center"/>
              <w:rPr>
                <w:b/>
              </w:rPr>
            </w:pPr>
            <w:r w:rsidRPr="002B3226">
              <w:rPr>
                <w:b/>
              </w:rPr>
              <w:t>Avanzado</w:t>
            </w:r>
          </w:p>
        </w:tc>
      </w:tr>
      <w:tr w:rsidR="00667A6B" w:rsidRPr="002B3226" w:rsidTr="00667A6B">
        <w:trPr>
          <w:trHeight w:val="806"/>
        </w:trPr>
        <w:tc>
          <w:tcPr>
            <w:tcW w:w="1173" w:type="pct"/>
          </w:tcPr>
          <w:p w:rsidR="00667A6B" w:rsidRPr="002B3226" w:rsidRDefault="00667A6B" w:rsidP="00667A6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B3226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:rsidR="00667A6B" w:rsidRPr="002B3226" w:rsidRDefault="00667A6B" w:rsidP="00667A6B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667A6B" w:rsidRPr="002B3226" w:rsidRDefault="00667A6B" w:rsidP="00667A6B">
            <w:pPr>
              <w:jc w:val="center"/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 xml:space="preserve">Localiza enunciados y  secuencias textuales, con sentido gramatical y sintáctico </w:t>
            </w:r>
            <w:r w:rsidRPr="002B3226">
              <w:rPr>
                <w:color w:val="BF8F00" w:themeColor="accent4" w:themeShade="BF"/>
              </w:rPr>
              <w:lastRenderedPageBreak/>
              <w:t>de los textos.</w:t>
            </w:r>
          </w:p>
          <w:p w:rsidR="00667A6B" w:rsidRPr="002B3226" w:rsidRDefault="00667A6B" w:rsidP="00667A6B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667A6B" w:rsidRPr="002B3226" w:rsidRDefault="00667A6B" w:rsidP="00667A6B">
            <w:r w:rsidRPr="002B3226">
              <w:lastRenderedPageBreak/>
              <w:t>Cita enunciados con sentido de del texto en estudio.</w:t>
            </w:r>
          </w:p>
          <w:p w:rsidR="00667A6B" w:rsidRPr="002B3226" w:rsidRDefault="00667A6B" w:rsidP="00667A6B"/>
        </w:tc>
        <w:tc>
          <w:tcPr>
            <w:tcW w:w="831" w:type="pct"/>
            <w:vAlign w:val="center"/>
          </w:tcPr>
          <w:p w:rsidR="00667A6B" w:rsidRPr="002B3226" w:rsidRDefault="00667A6B" w:rsidP="00667A6B">
            <w:r w:rsidRPr="002B3226">
              <w:lastRenderedPageBreak/>
              <w:t xml:space="preserve">Caracteriza secuencias textuales con sentido del texto </w:t>
            </w:r>
            <w:r w:rsidRPr="002B3226">
              <w:lastRenderedPageBreak/>
              <w:t>en estudio.</w:t>
            </w:r>
          </w:p>
        </w:tc>
        <w:tc>
          <w:tcPr>
            <w:tcW w:w="950" w:type="pct"/>
            <w:vAlign w:val="center"/>
          </w:tcPr>
          <w:p w:rsidR="00667A6B" w:rsidRPr="002B3226" w:rsidRDefault="00667A6B" w:rsidP="00667A6B">
            <w:r w:rsidRPr="002B3226">
              <w:lastRenderedPageBreak/>
              <w:t xml:space="preserve">Ubica de manera puntual en una secuencia textual del texto en estudio, un </w:t>
            </w:r>
            <w:r w:rsidRPr="002B3226">
              <w:lastRenderedPageBreak/>
              <w:t xml:space="preserve">enunciado con sentido </w:t>
            </w:r>
          </w:p>
        </w:tc>
      </w:tr>
      <w:tr w:rsidR="00667A6B" w:rsidRPr="002B3226" w:rsidTr="00667A6B">
        <w:trPr>
          <w:trHeight w:val="901"/>
        </w:trPr>
        <w:tc>
          <w:tcPr>
            <w:tcW w:w="1173" w:type="pct"/>
          </w:tcPr>
          <w:p w:rsidR="00667A6B" w:rsidRPr="002B3226" w:rsidRDefault="00667A6B" w:rsidP="00667A6B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2B3226">
              <w:rPr>
                <w:rFonts w:cs="Arial"/>
                <w:b/>
                <w:color w:val="BF8F00" w:themeColor="accent4" w:themeShade="BF"/>
              </w:rPr>
              <w:lastRenderedPageBreak/>
              <w:t>(Causalidad entre los componentes del sistema).</w:t>
            </w:r>
          </w:p>
          <w:p w:rsidR="00667A6B" w:rsidRPr="002B3226" w:rsidRDefault="00667A6B" w:rsidP="00667A6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667A6B" w:rsidRPr="002B3226" w:rsidRDefault="00667A6B" w:rsidP="00667A6B">
            <w:pPr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>Reconoce, la coherencia y secuencia lógica, al expresar textos orales.</w:t>
            </w:r>
          </w:p>
          <w:p w:rsidR="00667A6B" w:rsidRPr="002B3226" w:rsidRDefault="00667A6B" w:rsidP="00667A6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667A6B" w:rsidRPr="002B3226" w:rsidRDefault="00667A6B" w:rsidP="00667A6B">
            <w:r w:rsidRPr="002B3226">
              <w:t xml:space="preserve">Menciona (expresa) el texto oral de modo coherente. </w:t>
            </w:r>
          </w:p>
        </w:tc>
        <w:tc>
          <w:tcPr>
            <w:tcW w:w="831" w:type="pct"/>
            <w:vAlign w:val="center"/>
          </w:tcPr>
          <w:p w:rsidR="00667A6B" w:rsidRPr="002B3226" w:rsidRDefault="00667A6B" w:rsidP="00667A6B">
            <w:r w:rsidRPr="002B3226">
              <w:t>Resalta (establece) las secuencias lógicas del texto oral.</w:t>
            </w:r>
            <w:r w:rsidRPr="002B3226">
              <w:rPr>
                <w:color w:val="FF0000"/>
              </w:rPr>
              <w:t xml:space="preserve"> </w:t>
            </w:r>
          </w:p>
        </w:tc>
        <w:tc>
          <w:tcPr>
            <w:tcW w:w="950" w:type="pct"/>
            <w:vAlign w:val="center"/>
          </w:tcPr>
          <w:p w:rsidR="00667A6B" w:rsidRPr="002B3226" w:rsidRDefault="00667A6B" w:rsidP="00667A6B">
            <w:r w:rsidRPr="002B3226">
              <w:t>Distingue ordenando las secuencias lógicas, de  modo coherente, en sus producciones orales.</w:t>
            </w:r>
          </w:p>
        </w:tc>
      </w:tr>
      <w:tr w:rsidR="00667A6B" w:rsidRPr="002B3226" w:rsidTr="00667A6B">
        <w:trPr>
          <w:trHeight w:val="857"/>
        </w:trPr>
        <w:tc>
          <w:tcPr>
            <w:tcW w:w="1173" w:type="pct"/>
          </w:tcPr>
          <w:p w:rsidR="00667A6B" w:rsidRPr="002B3226" w:rsidRDefault="00667A6B" w:rsidP="00667A6B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2B3226">
              <w:rPr>
                <w:rFonts w:cs="Arial"/>
                <w:b/>
                <w:color w:val="BF8F00" w:themeColor="accent4" w:themeShade="BF"/>
              </w:rPr>
              <w:t>(Modificación y mejoras del sistema).</w:t>
            </w:r>
          </w:p>
          <w:p w:rsidR="00667A6B" w:rsidRPr="002B3226" w:rsidRDefault="00667A6B" w:rsidP="00667A6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667A6B" w:rsidRPr="002B3226" w:rsidRDefault="00667A6B" w:rsidP="00667A6B">
            <w:pPr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>Identifica esquemas de entonación según la actitud del hablante.</w:t>
            </w:r>
          </w:p>
          <w:p w:rsidR="00667A6B" w:rsidRPr="002B3226" w:rsidRDefault="00667A6B" w:rsidP="00667A6B">
            <w:pPr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667A6B" w:rsidRPr="002B3226" w:rsidRDefault="00667A6B" w:rsidP="00667A6B">
            <w:r w:rsidRPr="002B3226">
              <w:t>Menciona los esquemas de entonación a la hora de expresar un texto oral.</w:t>
            </w:r>
          </w:p>
        </w:tc>
        <w:tc>
          <w:tcPr>
            <w:tcW w:w="831" w:type="pct"/>
            <w:vAlign w:val="center"/>
          </w:tcPr>
          <w:p w:rsidR="00667A6B" w:rsidRPr="002B3226" w:rsidRDefault="00667A6B" w:rsidP="00667A6B">
            <w:r w:rsidRPr="002B3226">
              <w:t>Brinda (distingue) los esquemas de entonación a la hora de expresar un texto oral.</w:t>
            </w:r>
          </w:p>
        </w:tc>
        <w:tc>
          <w:tcPr>
            <w:tcW w:w="950" w:type="pct"/>
            <w:vAlign w:val="center"/>
          </w:tcPr>
          <w:p w:rsidR="00667A6B" w:rsidRPr="002B3226" w:rsidRDefault="00667A6B" w:rsidP="00667A6B">
            <w:r w:rsidRPr="002B3226">
              <w:t>Indica de manera puntual el esquema de entonación utilizado en la expresión de un texto oral.</w:t>
            </w:r>
          </w:p>
        </w:tc>
      </w:tr>
      <w:tr w:rsidR="00667A6B" w:rsidRPr="002B3226" w:rsidTr="00667A6B">
        <w:trPr>
          <w:trHeight w:val="857"/>
        </w:trPr>
        <w:tc>
          <w:tcPr>
            <w:tcW w:w="1173" w:type="pct"/>
          </w:tcPr>
          <w:p w:rsidR="00667A6B" w:rsidRPr="002B3226" w:rsidRDefault="00667A6B" w:rsidP="00667A6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</w:t>
            </w:r>
          </w:p>
          <w:p w:rsidR="00667A6B" w:rsidRPr="002B3226" w:rsidRDefault="00667A6B" w:rsidP="00667A6B">
            <w:pPr>
              <w:pStyle w:val="Sinespaciado"/>
              <w:jc w:val="center"/>
              <w:rPr>
                <w:rFonts w:asciiTheme="minorHAnsi" w:hAnsiTheme="minorHAnsi"/>
                <w:b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667A6B" w:rsidRPr="002B3226" w:rsidRDefault="00667A6B" w:rsidP="00667A6B">
            <w:pPr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>Describe situaciones cotidianas: formales e informales por medio del uso del lenguaje no verbal.</w:t>
            </w:r>
          </w:p>
          <w:p w:rsidR="00667A6B" w:rsidRPr="002B3226" w:rsidRDefault="00667A6B" w:rsidP="00667A6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667A6B" w:rsidRPr="002B3226" w:rsidRDefault="00667A6B" w:rsidP="00667A6B">
            <w:r w:rsidRPr="002B3226">
              <w:t>Menciona (expresa) situaciones cotidianas utilizando lenguaje no verbal.</w:t>
            </w:r>
          </w:p>
        </w:tc>
        <w:tc>
          <w:tcPr>
            <w:tcW w:w="831" w:type="pct"/>
            <w:vAlign w:val="center"/>
          </w:tcPr>
          <w:p w:rsidR="00667A6B" w:rsidRPr="002B3226" w:rsidRDefault="00667A6B" w:rsidP="00667A6B">
            <w:r w:rsidRPr="002B3226">
              <w:t>Resalta diferencias en situaciones formales e informales donde se utiliza el lenguaje no verbal.</w:t>
            </w:r>
          </w:p>
        </w:tc>
        <w:tc>
          <w:tcPr>
            <w:tcW w:w="950" w:type="pct"/>
            <w:vAlign w:val="center"/>
          </w:tcPr>
          <w:p w:rsidR="00667A6B" w:rsidRPr="002B3226" w:rsidRDefault="00667A6B" w:rsidP="00667A6B">
            <w:r w:rsidRPr="002B3226">
              <w:t>Puntualiza, de manera concreta situaciones formales e informales, donde se utiliza lenguaje no verbal.</w:t>
            </w:r>
          </w:p>
        </w:tc>
      </w:tr>
      <w:tr w:rsidR="00667A6B" w:rsidRPr="002B3226" w:rsidTr="00667A6B">
        <w:trPr>
          <w:trHeight w:val="857"/>
        </w:trPr>
        <w:tc>
          <w:tcPr>
            <w:tcW w:w="1173" w:type="pct"/>
          </w:tcPr>
          <w:p w:rsidR="00667A6B" w:rsidRPr="002B3226" w:rsidRDefault="00667A6B" w:rsidP="00667A6B">
            <w:pPr>
              <w:spacing w:line="259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B3226">
              <w:rPr>
                <w:rFonts w:cs="Arial"/>
                <w:b/>
                <w:color w:val="BF8F00" w:themeColor="accent4" w:themeShade="BF"/>
              </w:rPr>
              <w:t>(Argumentación)</w:t>
            </w:r>
          </w:p>
          <w:p w:rsidR="00667A6B" w:rsidRPr="002B3226" w:rsidRDefault="00667A6B" w:rsidP="00667A6B">
            <w:pPr>
              <w:rPr>
                <w:b/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667A6B" w:rsidRPr="002B3226" w:rsidRDefault="00667A6B" w:rsidP="00667A6B">
            <w:pPr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>Busca evidencias de los elementos de la comunicación: el emisor, receptor, mensaje.</w:t>
            </w:r>
          </w:p>
          <w:p w:rsidR="00667A6B" w:rsidRPr="002B3226" w:rsidRDefault="00667A6B" w:rsidP="00667A6B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667A6B" w:rsidRPr="002B3226" w:rsidRDefault="00667A6B" w:rsidP="00667A6B">
            <w:r w:rsidRPr="002B3226">
              <w:t>Cita los elementos de la comunicación presentes en textos orales.</w:t>
            </w:r>
          </w:p>
        </w:tc>
        <w:tc>
          <w:tcPr>
            <w:tcW w:w="831" w:type="pct"/>
            <w:vAlign w:val="center"/>
          </w:tcPr>
          <w:p w:rsidR="00667A6B" w:rsidRPr="002B3226" w:rsidRDefault="00667A6B" w:rsidP="00667A6B">
            <w:r w:rsidRPr="002B3226">
              <w:t>Obtiene (distingue) los elementos de la comunicación presentes en textos orales.</w:t>
            </w:r>
          </w:p>
        </w:tc>
        <w:tc>
          <w:tcPr>
            <w:tcW w:w="950" w:type="pct"/>
            <w:vAlign w:val="center"/>
          </w:tcPr>
          <w:p w:rsidR="00667A6B" w:rsidRPr="002B3226" w:rsidRDefault="00667A6B" w:rsidP="00667A6B">
            <w:r w:rsidRPr="002B3226">
              <w:t>Encuentra (identifica) evidencias concretas de los elementos de la comunicación presentes en textos orales.</w:t>
            </w:r>
          </w:p>
        </w:tc>
      </w:tr>
      <w:tr w:rsidR="00667A6B" w:rsidRPr="002B3226" w:rsidTr="00667A6B">
        <w:trPr>
          <w:trHeight w:val="857"/>
        </w:trPr>
        <w:tc>
          <w:tcPr>
            <w:tcW w:w="1173" w:type="pct"/>
          </w:tcPr>
          <w:p w:rsidR="00667A6B" w:rsidRPr="002B3226" w:rsidRDefault="00667A6B" w:rsidP="00667A6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(Toma de decisiones)</w:t>
            </w:r>
          </w:p>
          <w:p w:rsidR="00667A6B" w:rsidRPr="002B3226" w:rsidRDefault="00667A6B" w:rsidP="00667A6B">
            <w:pPr>
              <w:pStyle w:val="Sinespaciado"/>
              <w:jc w:val="center"/>
              <w:rPr>
                <w:rFonts w:asciiTheme="minorHAnsi" w:hAnsiTheme="minorHAnsi"/>
                <w:b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667A6B" w:rsidRPr="002B3226" w:rsidRDefault="00667A6B" w:rsidP="00667A6B">
            <w:pPr>
              <w:rPr>
                <w:color w:val="BF8F00" w:themeColor="accent4" w:themeShade="BF"/>
              </w:rPr>
            </w:pPr>
            <w:r w:rsidRPr="002B3226">
              <w:rPr>
                <w:color w:val="BF8F00" w:themeColor="accent4" w:themeShade="BF"/>
              </w:rPr>
              <w:t>Establece suposiciones, deducciones, e inferencias del</w:t>
            </w:r>
            <w:r w:rsidRPr="002B3226">
              <w:t xml:space="preserve"> </w:t>
            </w:r>
            <w:r w:rsidRPr="002B3226">
              <w:rPr>
                <w:color w:val="BF8F00" w:themeColor="accent4" w:themeShade="BF"/>
              </w:rPr>
              <w:t>texto.</w:t>
            </w:r>
          </w:p>
        </w:tc>
        <w:tc>
          <w:tcPr>
            <w:tcW w:w="873" w:type="pct"/>
          </w:tcPr>
          <w:p w:rsidR="00667A6B" w:rsidRPr="002B3226" w:rsidRDefault="00667A6B" w:rsidP="00667A6B">
            <w:r w:rsidRPr="002B3226">
              <w:t>Menciona suposiciones (conjeturas, hipótesis,) referidas al texto oral en estudio.</w:t>
            </w:r>
          </w:p>
        </w:tc>
        <w:tc>
          <w:tcPr>
            <w:tcW w:w="831" w:type="pct"/>
            <w:vAlign w:val="center"/>
          </w:tcPr>
          <w:p w:rsidR="00667A6B" w:rsidRPr="002B3226" w:rsidRDefault="00667A6B" w:rsidP="00667A6B">
            <w:r w:rsidRPr="002B3226">
              <w:t>Destaca deducciones del texto oral en estudio</w:t>
            </w:r>
          </w:p>
        </w:tc>
        <w:tc>
          <w:tcPr>
            <w:tcW w:w="950" w:type="pct"/>
            <w:vAlign w:val="center"/>
          </w:tcPr>
          <w:p w:rsidR="00667A6B" w:rsidRPr="002B3226" w:rsidRDefault="00667A6B" w:rsidP="00667A6B">
            <w:r w:rsidRPr="002B3226">
              <w:t>Manifiesta inferencias del texto oral en estudio.</w:t>
            </w:r>
          </w:p>
        </w:tc>
      </w:tr>
      <w:tr w:rsidR="00667A6B" w:rsidRPr="002B3226" w:rsidTr="00667A6B">
        <w:trPr>
          <w:trHeight w:val="857"/>
        </w:trPr>
        <w:tc>
          <w:tcPr>
            <w:tcW w:w="1173" w:type="pct"/>
          </w:tcPr>
          <w:p w:rsidR="00667A6B" w:rsidRPr="002B3226" w:rsidRDefault="00667A6B" w:rsidP="00667A6B">
            <w:pPr>
              <w:jc w:val="center"/>
              <w:rPr>
                <w:rFonts w:eastAsia="Times New Roman" w:cs="Arial"/>
                <w:b/>
                <w:color w:val="C45911" w:themeColor="accent2" w:themeShade="BF"/>
                <w:lang w:eastAsia="es-ES"/>
              </w:rPr>
            </w:pPr>
            <w:r w:rsidRPr="002B3226">
              <w:rPr>
                <w:rFonts w:eastAsia="Times New Roman" w:cs="Arial"/>
                <w:b/>
                <w:color w:val="C45911" w:themeColor="accent2" w:themeShade="BF"/>
                <w:lang w:eastAsia="es-ES"/>
              </w:rPr>
              <w:t>Decodificación</w:t>
            </w:r>
          </w:p>
        </w:tc>
        <w:tc>
          <w:tcPr>
            <w:tcW w:w="1173" w:type="pct"/>
            <w:vAlign w:val="center"/>
          </w:tcPr>
          <w:p w:rsidR="00667A6B" w:rsidRPr="002B3226" w:rsidRDefault="00667A6B" w:rsidP="006A0381">
            <w:pPr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2B3226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Reconoce el destinatario de los textos literarios y no literarios a partir de las claves dadas por el texto. </w:t>
            </w:r>
          </w:p>
          <w:p w:rsidR="00667A6B" w:rsidRPr="002B3226" w:rsidRDefault="00667A6B" w:rsidP="00572494">
            <w:pPr>
              <w:jc w:val="both"/>
              <w:rPr>
                <w:color w:val="ED7D31" w:themeColor="accent2"/>
              </w:rPr>
            </w:pPr>
          </w:p>
        </w:tc>
        <w:tc>
          <w:tcPr>
            <w:tcW w:w="873" w:type="pct"/>
          </w:tcPr>
          <w:p w:rsidR="00667A6B" w:rsidRPr="002B3226" w:rsidRDefault="00667A6B" w:rsidP="00E379A6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B3226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Cita el destinatario del texto literario y no literario a partir de claves dadas por el texto.</w:t>
            </w:r>
          </w:p>
        </w:tc>
        <w:tc>
          <w:tcPr>
            <w:tcW w:w="831" w:type="pct"/>
            <w:vAlign w:val="center"/>
          </w:tcPr>
          <w:p w:rsidR="00667A6B" w:rsidRPr="002B3226" w:rsidRDefault="00667A6B" w:rsidP="00E379A6">
            <w:pPr>
              <w:rPr>
                <w:color w:val="000000" w:themeColor="text1"/>
              </w:rPr>
            </w:pPr>
            <w:r w:rsidRPr="002B3226">
              <w:rPr>
                <w:color w:val="000000" w:themeColor="text1"/>
              </w:rPr>
              <w:t>Selecciona (distingue) el destinatario del texto literario y no literario a partir de claves dadas por el texto.</w:t>
            </w:r>
          </w:p>
        </w:tc>
        <w:tc>
          <w:tcPr>
            <w:tcW w:w="950" w:type="pct"/>
            <w:vAlign w:val="center"/>
          </w:tcPr>
          <w:p w:rsidR="00667A6B" w:rsidRPr="002B3226" w:rsidRDefault="00667A6B" w:rsidP="00316FD2">
            <w:pPr>
              <w:jc w:val="center"/>
              <w:rPr>
                <w:color w:val="000000" w:themeColor="text1"/>
              </w:rPr>
            </w:pPr>
            <w:r w:rsidRPr="002B3226">
              <w:rPr>
                <w:color w:val="000000" w:themeColor="text1"/>
              </w:rPr>
              <w:t>Identifica el destinatario del texto literario y no literario a partir de claves dadas por el texto.</w:t>
            </w:r>
          </w:p>
        </w:tc>
      </w:tr>
      <w:tr w:rsidR="00667A6B" w:rsidRPr="002B3226" w:rsidTr="00667A6B">
        <w:trPr>
          <w:trHeight w:val="857"/>
        </w:trPr>
        <w:tc>
          <w:tcPr>
            <w:tcW w:w="1173" w:type="pct"/>
          </w:tcPr>
          <w:p w:rsidR="00667A6B" w:rsidRPr="002B3226" w:rsidRDefault="00667A6B" w:rsidP="00667A6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2B3226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Comprensión</w:t>
            </w:r>
          </w:p>
          <w:p w:rsidR="00667A6B" w:rsidRPr="002B3226" w:rsidRDefault="00667A6B" w:rsidP="006A0381">
            <w:pPr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1173" w:type="pct"/>
            <w:vAlign w:val="center"/>
          </w:tcPr>
          <w:p w:rsidR="00667A6B" w:rsidRPr="002B3226" w:rsidRDefault="00667A6B" w:rsidP="006A0381">
            <w:pPr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2B3226">
              <w:rPr>
                <w:rFonts w:eastAsia="Times New Roman" w:cs="Arial"/>
                <w:color w:val="C45911" w:themeColor="accent2" w:themeShade="BF"/>
                <w:lang w:eastAsia="es-ES"/>
              </w:rPr>
              <w:t>Identifica diversos tipos de textos no literarios, a partir de aspectos evidenciados en su formato, letras, palabras conocidas.</w:t>
            </w:r>
          </w:p>
          <w:p w:rsidR="00667A6B" w:rsidRPr="002B3226" w:rsidRDefault="00667A6B" w:rsidP="00572494">
            <w:pPr>
              <w:jc w:val="both"/>
              <w:rPr>
                <w:color w:val="ED7D31" w:themeColor="accent2"/>
              </w:rPr>
            </w:pPr>
          </w:p>
        </w:tc>
        <w:tc>
          <w:tcPr>
            <w:tcW w:w="873" w:type="pct"/>
          </w:tcPr>
          <w:p w:rsidR="00667A6B" w:rsidRPr="002B3226" w:rsidRDefault="00667A6B" w:rsidP="006023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B3226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el tipo de texto no literario según el formato, letras, palabras conocidas que lo acompañan.</w:t>
            </w:r>
          </w:p>
        </w:tc>
        <w:tc>
          <w:tcPr>
            <w:tcW w:w="831" w:type="pct"/>
            <w:vAlign w:val="center"/>
          </w:tcPr>
          <w:p w:rsidR="00667A6B" w:rsidRPr="002B3226" w:rsidRDefault="00667A6B" w:rsidP="0060239D">
            <w:pPr>
              <w:jc w:val="center"/>
              <w:rPr>
                <w:color w:val="000000" w:themeColor="text1"/>
              </w:rPr>
            </w:pPr>
            <w:r w:rsidRPr="002B3226">
              <w:rPr>
                <w:color w:val="000000" w:themeColor="text1"/>
              </w:rPr>
              <w:t xml:space="preserve">Brinda </w:t>
            </w:r>
            <w:r w:rsidRPr="002B3226">
              <w:t xml:space="preserve">(distingue) </w:t>
            </w:r>
            <w:r w:rsidRPr="002B3226">
              <w:rPr>
                <w:color w:val="000000" w:themeColor="text1"/>
              </w:rPr>
              <w:t>el tipo de texto no literario según el formato, letras, palabras conocidas que lo acompañan.</w:t>
            </w:r>
          </w:p>
        </w:tc>
        <w:tc>
          <w:tcPr>
            <w:tcW w:w="950" w:type="pct"/>
            <w:vAlign w:val="center"/>
          </w:tcPr>
          <w:p w:rsidR="00667A6B" w:rsidRPr="002B3226" w:rsidRDefault="00667A6B" w:rsidP="0060239D">
            <w:pPr>
              <w:jc w:val="center"/>
              <w:rPr>
                <w:color w:val="000000" w:themeColor="text1"/>
              </w:rPr>
            </w:pPr>
            <w:r w:rsidRPr="002B3226">
              <w:rPr>
                <w:color w:val="000000" w:themeColor="text1"/>
              </w:rPr>
              <w:t>Indica de manera específica el tipo de texto no literario según el formato, letras, palabras conocidas que lo acompañan</w:t>
            </w:r>
          </w:p>
        </w:tc>
      </w:tr>
    </w:tbl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8A1F0C" w:rsidRDefault="008A1F0C" w:rsidP="008A1F0C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8A1F0C" w:rsidRDefault="008A1F0C" w:rsidP="008A1F0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8A1F0C" w:rsidRDefault="008A1F0C" w:rsidP="008A1F0C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8A1F0C" w:rsidRDefault="008A1F0C" w:rsidP="008A1F0C">
      <w:pPr>
        <w:pStyle w:val="Sinespaciado"/>
        <w:rPr>
          <w:rFonts w:ascii="Cambria" w:eastAsia="Calibri" w:hAnsi="Cambria" w:cs="Arial"/>
          <w:lang w:eastAsia="en-US"/>
        </w:rPr>
      </w:pPr>
    </w:p>
    <w:p w:rsidR="008A1F0C" w:rsidRDefault="008A1F0C" w:rsidP="008A1F0C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8A1F0C" w:rsidRDefault="008A1F0C" w:rsidP="008A1F0C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8A1F0C" w:rsidRDefault="008A1F0C" w:rsidP="008A1F0C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8A1F0C" w:rsidRDefault="008A1F0C" w:rsidP="008A1F0C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8A1F0C" w:rsidRDefault="008A1F0C" w:rsidP="008A1F0C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8A1F0C" w:rsidRDefault="008A1F0C" w:rsidP="008A1F0C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8A1F0C" w:rsidRDefault="008A1F0C" w:rsidP="008A1F0C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8A1F0C" w:rsidRDefault="008A1F0C" w:rsidP="008A1F0C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8A1F0C" w:rsidRDefault="008A1F0C" w:rsidP="008A1F0C">
      <w:pPr>
        <w:rPr>
          <w:rFonts w:ascii="Calibri" w:eastAsia="Calibri" w:hAnsi="Calibri" w:cs="Times New Roman"/>
        </w:rPr>
      </w:pPr>
      <w:r>
        <w:t xml:space="preserve"> </w:t>
      </w:r>
    </w:p>
    <w:p w:rsidR="008A1F0C" w:rsidRDefault="008A1F0C" w:rsidP="008A1F0C">
      <w:pPr>
        <w:rPr>
          <w:b/>
        </w:rPr>
      </w:pPr>
      <w:r>
        <w:rPr>
          <w:b/>
        </w:rPr>
        <w:t>Docentes:</w:t>
      </w:r>
    </w:p>
    <w:p w:rsidR="008A1F0C" w:rsidRDefault="008A1F0C" w:rsidP="008A1F0C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8A1F0C" w:rsidRDefault="008A1F0C" w:rsidP="008A1F0C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8A1F0C" w:rsidRDefault="008A1F0C" w:rsidP="008A1F0C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8A1F0C" w:rsidRDefault="008A1F0C" w:rsidP="008A1F0C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8A1F0C" w:rsidRDefault="008A1F0C" w:rsidP="008A1F0C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8A1F0C" w:rsidRDefault="008A1F0C" w:rsidP="008A1F0C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8A1F0C" w:rsidRDefault="008A1F0C" w:rsidP="008A1F0C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8D6BDC" w:rsidRPr="002B3226" w:rsidRDefault="008D6BDC" w:rsidP="00463D8D">
      <w:pPr>
        <w:spacing w:after="0"/>
        <w:jc w:val="both"/>
      </w:pPr>
    </w:p>
    <w:sectPr w:rsidR="008D6BDC" w:rsidRPr="002B3226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7E5" w:rsidRDefault="009967E5" w:rsidP="00140D69">
      <w:pPr>
        <w:spacing w:after="0" w:line="240" w:lineRule="auto"/>
      </w:pPr>
      <w:r>
        <w:separator/>
      </w:r>
    </w:p>
  </w:endnote>
  <w:endnote w:type="continuationSeparator" w:id="0">
    <w:p w:rsidR="009967E5" w:rsidRDefault="009967E5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7E5" w:rsidRDefault="009967E5" w:rsidP="00140D69">
      <w:pPr>
        <w:spacing w:after="0" w:line="240" w:lineRule="auto"/>
      </w:pPr>
      <w:r>
        <w:separator/>
      </w:r>
    </w:p>
  </w:footnote>
  <w:footnote w:type="continuationSeparator" w:id="0">
    <w:p w:rsidR="009967E5" w:rsidRDefault="009967E5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280A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B5D72"/>
    <w:rsid w:val="000C24A6"/>
    <w:rsid w:val="000C7F95"/>
    <w:rsid w:val="000D290A"/>
    <w:rsid w:val="000D3589"/>
    <w:rsid w:val="000F543C"/>
    <w:rsid w:val="000F6A3F"/>
    <w:rsid w:val="0010655E"/>
    <w:rsid w:val="001123F7"/>
    <w:rsid w:val="00116B25"/>
    <w:rsid w:val="0012070A"/>
    <w:rsid w:val="00125F91"/>
    <w:rsid w:val="001336CA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2005"/>
    <w:rsid w:val="001D6384"/>
    <w:rsid w:val="001E015E"/>
    <w:rsid w:val="001E1FB2"/>
    <w:rsid w:val="001F2460"/>
    <w:rsid w:val="001F6A8A"/>
    <w:rsid w:val="00206BDB"/>
    <w:rsid w:val="00207C4A"/>
    <w:rsid w:val="0021328D"/>
    <w:rsid w:val="00217429"/>
    <w:rsid w:val="0021745C"/>
    <w:rsid w:val="0022517A"/>
    <w:rsid w:val="00225536"/>
    <w:rsid w:val="002303F1"/>
    <w:rsid w:val="00231409"/>
    <w:rsid w:val="00232BA4"/>
    <w:rsid w:val="00240A41"/>
    <w:rsid w:val="00242B86"/>
    <w:rsid w:val="002446CA"/>
    <w:rsid w:val="00247FCA"/>
    <w:rsid w:val="00251A94"/>
    <w:rsid w:val="0027378D"/>
    <w:rsid w:val="00273E23"/>
    <w:rsid w:val="00275FFD"/>
    <w:rsid w:val="00276758"/>
    <w:rsid w:val="002771AE"/>
    <w:rsid w:val="002919CE"/>
    <w:rsid w:val="00293042"/>
    <w:rsid w:val="002B0D21"/>
    <w:rsid w:val="002B0E27"/>
    <w:rsid w:val="002B1C0D"/>
    <w:rsid w:val="002B3226"/>
    <w:rsid w:val="002C0557"/>
    <w:rsid w:val="002C5FEA"/>
    <w:rsid w:val="002D6BFD"/>
    <w:rsid w:val="002E0CE6"/>
    <w:rsid w:val="002E69E6"/>
    <w:rsid w:val="002E7FC6"/>
    <w:rsid w:val="002F7221"/>
    <w:rsid w:val="003172CB"/>
    <w:rsid w:val="0032004C"/>
    <w:rsid w:val="00326213"/>
    <w:rsid w:val="00331C22"/>
    <w:rsid w:val="0033297A"/>
    <w:rsid w:val="00335812"/>
    <w:rsid w:val="003366F6"/>
    <w:rsid w:val="003631CE"/>
    <w:rsid w:val="003641FF"/>
    <w:rsid w:val="00366809"/>
    <w:rsid w:val="00366BBE"/>
    <w:rsid w:val="00374ABB"/>
    <w:rsid w:val="0037667D"/>
    <w:rsid w:val="00383638"/>
    <w:rsid w:val="00383DCC"/>
    <w:rsid w:val="00395F63"/>
    <w:rsid w:val="003A0FBA"/>
    <w:rsid w:val="003A3887"/>
    <w:rsid w:val="003B0935"/>
    <w:rsid w:val="003B3644"/>
    <w:rsid w:val="003B5399"/>
    <w:rsid w:val="003E6F73"/>
    <w:rsid w:val="003E7F77"/>
    <w:rsid w:val="003F64C0"/>
    <w:rsid w:val="003F7157"/>
    <w:rsid w:val="0040361B"/>
    <w:rsid w:val="0041441B"/>
    <w:rsid w:val="00423E98"/>
    <w:rsid w:val="004333FA"/>
    <w:rsid w:val="0043508E"/>
    <w:rsid w:val="00440F4E"/>
    <w:rsid w:val="004516A4"/>
    <w:rsid w:val="0045470C"/>
    <w:rsid w:val="004609F9"/>
    <w:rsid w:val="00463D8D"/>
    <w:rsid w:val="00470226"/>
    <w:rsid w:val="004904A4"/>
    <w:rsid w:val="00497D6D"/>
    <w:rsid w:val="004A1D2D"/>
    <w:rsid w:val="004A4EEC"/>
    <w:rsid w:val="004A5845"/>
    <w:rsid w:val="004A62BF"/>
    <w:rsid w:val="004B3C93"/>
    <w:rsid w:val="004B49F7"/>
    <w:rsid w:val="004D0A8A"/>
    <w:rsid w:val="004D7A93"/>
    <w:rsid w:val="004E21B4"/>
    <w:rsid w:val="004E277C"/>
    <w:rsid w:val="004F3140"/>
    <w:rsid w:val="005029A5"/>
    <w:rsid w:val="00505EBE"/>
    <w:rsid w:val="00506475"/>
    <w:rsid w:val="00506803"/>
    <w:rsid w:val="005074D6"/>
    <w:rsid w:val="00512FD3"/>
    <w:rsid w:val="00515DD7"/>
    <w:rsid w:val="00541F08"/>
    <w:rsid w:val="00546E08"/>
    <w:rsid w:val="0055019A"/>
    <w:rsid w:val="005523C9"/>
    <w:rsid w:val="005527D1"/>
    <w:rsid w:val="00562420"/>
    <w:rsid w:val="00570DCE"/>
    <w:rsid w:val="00572494"/>
    <w:rsid w:val="00574658"/>
    <w:rsid w:val="00576A48"/>
    <w:rsid w:val="00580965"/>
    <w:rsid w:val="00590430"/>
    <w:rsid w:val="005918AA"/>
    <w:rsid w:val="005927F7"/>
    <w:rsid w:val="00593499"/>
    <w:rsid w:val="005A0A6F"/>
    <w:rsid w:val="005D151E"/>
    <w:rsid w:val="005D19AC"/>
    <w:rsid w:val="005D328C"/>
    <w:rsid w:val="005D615B"/>
    <w:rsid w:val="005E6632"/>
    <w:rsid w:val="005F2004"/>
    <w:rsid w:val="0060239D"/>
    <w:rsid w:val="00603E24"/>
    <w:rsid w:val="00604354"/>
    <w:rsid w:val="00604894"/>
    <w:rsid w:val="00617A81"/>
    <w:rsid w:val="00620149"/>
    <w:rsid w:val="006242AC"/>
    <w:rsid w:val="00635737"/>
    <w:rsid w:val="00637F9C"/>
    <w:rsid w:val="0064014F"/>
    <w:rsid w:val="00641FA4"/>
    <w:rsid w:val="00657491"/>
    <w:rsid w:val="00667A6B"/>
    <w:rsid w:val="00674D0D"/>
    <w:rsid w:val="00675F99"/>
    <w:rsid w:val="00676CF6"/>
    <w:rsid w:val="006969B6"/>
    <w:rsid w:val="0069794D"/>
    <w:rsid w:val="006A0381"/>
    <w:rsid w:val="006A5783"/>
    <w:rsid w:val="006B42E9"/>
    <w:rsid w:val="006B7493"/>
    <w:rsid w:val="006C6800"/>
    <w:rsid w:val="006C7C8F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45E54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080E"/>
    <w:rsid w:val="007B6AC3"/>
    <w:rsid w:val="007C1CA5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822FC"/>
    <w:rsid w:val="008824B5"/>
    <w:rsid w:val="0089031C"/>
    <w:rsid w:val="00891F4A"/>
    <w:rsid w:val="00893753"/>
    <w:rsid w:val="00896811"/>
    <w:rsid w:val="008A0CDB"/>
    <w:rsid w:val="008A1F0C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34349"/>
    <w:rsid w:val="009443B4"/>
    <w:rsid w:val="00945D5E"/>
    <w:rsid w:val="0095167C"/>
    <w:rsid w:val="0095439C"/>
    <w:rsid w:val="00954C88"/>
    <w:rsid w:val="009562A4"/>
    <w:rsid w:val="00956F16"/>
    <w:rsid w:val="009766B7"/>
    <w:rsid w:val="009838C4"/>
    <w:rsid w:val="0098657A"/>
    <w:rsid w:val="009915CB"/>
    <w:rsid w:val="009967E5"/>
    <w:rsid w:val="009A021C"/>
    <w:rsid w:val="009A08C8"/>
    <w:rsid w:val="009A1487"/>
    <w:rsid w:val="009A4D0C"/>
    <w:rsid w:val="009B10F7"/>
    <w:rsid w:val="009B32A2"/>
    <w:rsid w:val="009C1C00"/>
    <w:rsid w:val="009C6A5B"/>
    <w:rsid w:val="009D4028"/>
    <w:rsid w:val="009E03BE"/>
    <w:rsid w:val="009E1738"/>
    <w:rsid w:val="009E42EE"/>
    <w:rsid w:val="009E5CCD"/>
    <w:rsid w:val="009F3880"/>
    <w:rsid w:val="009F3F2D"/>
    <w:rsid w:val="00A021A3"/>
    <w:rsid w:val="00A03EE4"/>
    <w:rsid w:val="00A2078B"/>
    <w:rsid w:val="00A25BC8"/>
    <w:rsid w:val="00A32E05"/>
    <w:rsid w:val="00A37033"/>
    <w:rsid w:val="00A44822"/>
    <w:rsid w:val="00A50221"/>
    <w:rsid w:val="00A50D05"/>
    <w:rsid w:val="00A54E93"/>
    <w:rsid w:val="00A55053"/>
    <w:rsid w:val="00A5515F"/>
    <w:rsid w:val="00A608D4"/>
    <w:rsid w:val="00A63175"/>
    <w:rsid w:val="00A64FC4"/>
    <w:rsid w:val="00A704E2"/>
    <w:rsid w:val="00A73979"/>
    <w:rsid w:val="00A8651C"/>
    <w:rsid w:val="00A86B5C"/>
    <w:rsid w:val="00AA2BDA"/>
    <w:rsid w:val="00AA4B6F"/>
    <w:rsid w:val="00AC4CF0"/>
    <w:rsid w:val="00AD048B"/>
    <w:rsid w:val="00AD1B57"/>
    <w:rsid w:val="00AD6B90"/>
    <w:rsid w:val="00AD7A51"/>
    <w:rsid w:val="00AD7FF8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385C"/>
    <w:rsid w:val="00B759F4"/>
    <w:rsid w:val="00B77E5C"/>
    <w:rsid w:val="00B83326"/>
    <w:rsid w:val="00B903FF"/>
    <w:rsid w:val="00B93128"/>
    <w:rsid w:val="00BB02D6"/>
    <w:rsid w:val="00BB0761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362B6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1FF0"/>
    <w:rsid w:val="00CA56AD"/>
    <w:rsid w:val="00CC0B3B"/>
    <w:rsid w:val="00CC6320"/>
    <w:rsid w:val="00CC67A3"/>
    <w:rsid w:val="00CD31B4"/>
    <w:rsid w:val="00CD4EEA"/>
    <w:rsid w:val="00CD70FD"/>
    <w:rsid w:val="00CE1A81"/>
    <w:rsid w:val="00CE5632"/>
    <w:rsid w:val="00CE6FDB"/>
    <w:rsid w:val="00CF00CF"/>
    <w:rsid w:val="00CF0A70"/>
    <w:rsid w:val="00CF530B"/>
    <w:rsid w:val="00CF66B4"/>
    <w:rsid w:val="00D002D1"/>
    <w:rsid w:val="00D00453"/>
    <w:rsid w:val="00D01FBD"/>
    <w:rsid w:val="00D1190C"/>
    <w:rsid w:val="00D15558"/>
    <w:rsid w:val="00D21029"/>
    <w:rsid w:val="00D2195E"/>
    <w:rsid w:val="00D21A4C"/>
    <w:rsid w:val="00D226EB"/>
    <w:rsid w:val="00D245EC"/>
    <w:rsid w:val="00D258B3"/>
    <w:rsid w:val="00D31F82"/>
    <w:rsid w:val="00D33F8C"/>
    <w:rsid w:val="00D5031B"/>
    <w:rsid w:val="00D55FA7"/>
    <w:rsid w:val="00D702B1"/>
    <w:rsid w:val="00D85E49"/>
    <w:rsid w:val="00D97929"/>
    <w:rsid w:val="00DA628B"/>
    <w:rsid w:val="00DB16C0"/>
    <w:rsid w:val="00DB48B0"/>
    <w:rsid w:val="00E02759"/>
    <w:rsid w:val="00E07E5D"/>
    <w:rsid w:val="00E173E3"/>
    <w:rsid w:val="00E31B6A"/>
    <w:rsid w:val="00E34330"/>
    <w:rsid w:val="00E3585B"/>
    <w:rsid w:val="00E379A6"/>
    <w:rsid w:val="00E47C73"/>
    <w:rsid w:val="00E5296A"/>
    <w:rsid w:val="00E559CD"/>
    <w:rsid w:val="00E6375F"/>
    <w:rsid w:val="00E638F9"/>
    <w:rsid w:val="00E7111C"/>
    <w:rsid w:val="00E7213D"/>
    <w:rsid w:val="00E80F64"/>
    <w:rsid w:val="00E84498"/>
    <w:rsid w:val="00E93A78"/>
    <w:rsid w:val="00EA065F"/>
    <w:rsid w:val="00EA0F40"/>
    <w:rsid w:val="00EB5EE2"/>
    <w:rsid w:val="00EC1FD2"/>
    <w:rsid w:val="00EE33B0"/>
    <w:rsid w:val="00EE476D"/>
    <w:rsid w:val="00EF1EFC"/>
    <w:rsid w:val="00EF4475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155B"/>
    <w:rsid w:val="00F62FAA"/>
    <w:rsid w:val="00F7027A"/>
    <w:rsid w:val="00F774A8"/>
    <w:rsid w:val="00F84C34"/>
    <w:rsid w:val="00F84E9C"/>
    <w:rsid w:val="00F865C2"/>
    <w:rsid w:val="00F86EF6"/>
    <w:rsid w:val="00F956E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3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9031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9031C"/>
    <w:rPr>
      <w:sz w:val="20"/>
      <w:szCs w:val="20"/>
    </w:rPr>
  </w:style>
  <w:style w:type="character" w:customStyle="1" w:styleId="SinespaciadoCar">
    <w:name w:val="Sin espaciado Car"/>
    <w:link w:val="Sinespaciado"/>
    <w:uiPriority w:val="1"/>
    <w:locked/>
    <w:rsid w:val="008A1F0C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930C2-D119-4A88-A780-173AD2FF8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12</Pages>
  <Words>2277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367</cp:revision>
  <dcterms:created xsi:type="dcterms:W3CDTF">2019-02-28T19:25:00Z</dcterms:created>
  <dcterms:modified xsi:type="dcterms:W3CDTF">2019-12-02T16:32:00Z</dcterms:modified>
</cp:coreProperties>
</file>