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1B9" w:rsidRDefault="006041B9" w:rsidP="006041B9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6041B9" w:rsidRDefault="006041B9" w:rsidP="006041B9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6041B9" w:rsidRDefault="006041B9" w:rsidP="006041B9">
      <w:pPr>
        <w:spacing w:after="0" w:line="240" w:lineRule="auto"/>
        <w:jc w:val="center"/>
      </w:pP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041B9" w:rsidRDefault="006041B9" w:rsidP="006041B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F26D8" w:rsidRDefault="007F26D8" w:rsidP="007F26D8">
      <w:pPr>
        <w:jc w:val="center"/>
        <w:rPr>
          <w:b/>
        </w:rPr>
      </w:pPr>
      <w:r w:rsidRPr="00ED0A89">
        <w:rPr>
          <w:b/>
        </w:rPr>
        <w:lastRenderedPageBreak/>
        <w:t xml:space="preserve">Plantilla de planeamiento didáctico de Español </w:t>
      </w:r>
    </w:p>
    <w:p w:rsidR="003050F2" w:rsidRDefault="003050F2" w:rsidP="003050F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7F26D8" w:rsidRPr="00ED0A89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ED0A89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7F26D8" w:rsidRPr="00ED0A89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3A4FF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ED0A89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041B9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7F26D8" w:rsidRPr="00ED0A89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2F420B" w:rsidRPr="00ED0A89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3A4FFE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7F26D8"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ED0A89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7F26D8" w:rsidRPr="00ED0A89" w:rsidRDefault="007F26D8" w:rsidP="007F26D8">
      <w:pPr>
        <w:spacing w:after="0"/>
        <w:rPr>
          <w:b/>
        </w:rPr>
      </w:pPr>
    </w:p>
    <w:p w:rsidR="003050F2" w:rsidRPr="003053CA" w:rsidRDefault="003050F2" w:rsidP="003050F2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820DB8" w:rsidRPr="00ED0A89" w:rsidRDefault="00820DB8" w:rsidP="00820DB8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820DB8" w:rsidRPr="00ED0A89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20DB8" w:rsidRPr="00ED0A89" w:rsidRDefault="006041B9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820DB8" w:rsidRPr="00ED0A8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820DB8" w:rsidRPr="00ED0A89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 a</w:t>
            </w:r>
          </w:p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aprender:</w:t>
            </w:r>
          </w:p>
          <w:p w:rsidR="00820DB8" w:rsidRPr="00ED0A89" w:rsidRDefault="00820DB8" w:rsidP="003B4592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0A89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Planificación</w:t>
            </w:r>
          </w:p>
          <w:p w:rsidR="00820DB8" w:rsidRPr="00ED0A89" w:rsidRDefault="00820DB8" w:rsidP="003B4592">
            <w:pPr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</w:tc>
      </w:tr>
      <w:tr w:rsidR="00820DB8" w:rsidRPr="00ED0A8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20DB8" w:rsidRPr="00ED0A89" w:rsidRDefault="00820DB8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20DB8" w:rsidRPr="00ED0A89" w:rsidRDefault="00820DB8" w:rsidP="003B4592">
            <w:pPr>
              <w:jc w:val="center"/>
              <w:rPr>
                <w:rFonts w:cs="Arial"/>
                <w:b/>
              </w:rPr>
            </w:pPr>
            <w:r w:rsidRPr="00ED0A89">
              <w:rPr>
                <w:rFonts w:cs="Arial"/>
                <w:b/>
              </w:rPr>
              <w:t>Autorregulación</w:t>
            </w:r>
          </w:p>
          <w:p w:rsidR="00820DB8" w:rsidRPr="00ED0A89" w:rsidRDefault="00820DB8" w:rsidP="003B4592">
            <w:pPr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(Desarrolla autonomía en las tareas que debe realizar para alcanzar los propósitos que se ha propuesto).</w:t>
            </w:r>
          </w:p>
          <w:p w:rsidR="00820DB8" w:rsidRPr="00ED0A89" w:rsidRDefault="00820DB8" w:rsidP="003B4592">
            <w:pPr>
              <w:jc w:val="center"/>
              <w:rPr>
                <w:color w:val="000000" w:themeColor="text1"/>
              </w:rPr>
            </w:pPr>
          </w:p>
        </w:tc>
      </w:tr>
      <w:tr w:rsidR="00820DB8" w:rsidRPr="00ED0A8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20DB8" w:rsidRPr="00ED0A89" w:rsidRDefault="00820DB8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Evaluación</w:t>
            </w:r>
          </w:p>
          <w:p w:rsidR="00820DB8" w:rsidRPr="00ED0A89" w:rsidRDefault="00820DB8" w:rsidP="003B4592">
            <w:pPr>
              <w:jc w:val="center"/>
            </w:pPr>
            <w:r w:rsidRPr="00ED0A89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820DB8" w:rsidRPr="00ED0A89" w:rsidRDefault="00820DB8" w:rsidP="00820DB8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58"/>
        <w:gridCol w:w="10067"/>
      </w:tblGrid>
      <w:tr w:rsidR="00820DB8" w:rsidRPr="00ED0A89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820DB8" w:rsidRPr="00ED0A89" w:rsidRDefault="006041B9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820DB8" w:rsidRPr="00ED0A8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820DB8" w:rsidRPr="00ED0A89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820DB8" w:rsidRPr="00ED0A89" w:rsidRDefault="00820DB8" w:rsidP="003B4592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0A89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820DB8" w:rsidRPr="00ED0A8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820DB8" w:rsidRPr="00ED0A89" w:rsidRDefault="00820DB8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820DB8" w:rsidRPr="00ED0A89" w:rsidRDefault="00820DB8" w:rsidP="003B4592">
            <w:pPr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820DB8" w:rsidRPr="00ED0A8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820DB8" w:rsidRPr="00ED0A89" w:rsidRDefault="00820DB8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820DB8" w:rsidRPr="00ED0A89" w:rsidRDefault="00820DB8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D0A89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820DB8" w:rsidRPr="00ED0A89" w:rsidRDefault="00820DB8" w:rsidP="003B4592">
            <w:pPr>
              <w:jc w:val="center"/>
            </w:pPr>
            <w:r w:rsidRPr="00ED0A89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820DB8" w:rsidRPr="00ED0A89" w:rsidRDefault="00820DB8" w:rsidP="00820DB8">
      <w:pPr>
        <w:spacing w:after="0"/>
        <w:rPr>
          <w:b/>
        </w:rPr>
      </w:pPr>
    </w:p>
    <w:p w:rsidR="003050F2" w:rsidRDefault="003050F2" w:rsidP="003050F2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820DB8" w:rsidRPr="00ED0A89" w:rsidRDefault="00820DB8" w:rsidP="007F26D8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820DB8" w:rsidRPr="00ED0A89" w:rsidTr="007F26D8">
        <w:tc>
          <w:tcPr>
            <w:tcW w:w="4784" w:type="dxa"/>
            <w:gridSpan w:val="2"/>
          </w:tcPr>
          <w:p w:rsidR="00820DB8" w:rsidRPr="00ED0A89" w:rsidRDefault="00820DB8" w:rsidP="00820DB8">
            <w:pPr>
              <w:jc w:val="center"/>
              <w:rPr>
                <w:b/>
              </w:rPr>
            </w:pPr>
            <w:r w:rsidRPr="00ED0A89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820DB8" w:rsidRPr="00ED0A89" w:rsidRDefault="00820DB8" w:rsidP="00820DB8">
            <w:pPr>
              <w:jc w:val="center"/>
              <w:rPr>
                <w:b/>
              </w:rPr>
            </w:pPr>
            <w:r w:rsidRPr="00ED0A89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820DB8" w:rsidRPr="00ED0A89" w:rsidRDefault="006041B9" w:rsidP="00820DB8">
            <w:pPr>
              <w:jc w:val="center"/>
              <w:rPr>
                <w:b/>
              </w:rPr>
            </w:pPr>
            <w:r>
              <w:rPr>
                <w:b/>
              </w:rPr>
              <w:t>Estrategias d</w:t>
            </w:r>
            <w:r w:rsidR="00820DB8" w:rsidRPr="00ED0A89">
              <w:rPr>
                <w:b/>
              </w:rPr>
              <w:t>e mediación</w:t>
            </w:r>
          </w:p>
          <w:p w:rsidR="00820DB8" w:rsidRPr="00ED0A89" w:rsidRDefault="00820DB8" w:rsidP="00820DB8">
            <w:pPr>
              <w:jc w:val="center"/>
              <w:rPr>
                <w:b/>
              </w:rPr>
            </w:pPr>
          </w:p>
        </w:tc>
      </w:tr>
      <w:tr w:rsidR="00820DB8" w:rsidRPr="00ED0A89" w:rsidTr="007F26D8">
        <w:tc>
          <w:tcPr>
            <w:tcW w:w="2263" w:type="dxa"/>
          </w:tcPr>
          <w:p w:rsidR="00820DB8" w:rsidRPr="00ED0A89" w:rsidRDefault="00820DB8" w:rsidP="00820DB8">
            <w:pPr>
              <w:jc w:val="center"/>
              <w:rPr>
                <w:b/>
                <w:highlight w:val="yellow"/>
              </w:rPr>
            </w:pPr>
            <w:r w:rsidRPr="00ED0A89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820DB8" w:rsidRPr="00ED0A89" w:rsidRDefault="00820DB8" w:rsidP="00820DB8">
            <w:pPr>
              <w:jc w:val="center"/>
              <w:rPr>
                <w:b/>
              </w:rPr>
            </w:pPr>
            <w:r w:rsidRPr="00ED0A89">
              <w:rPr>
                <w:b/>
              </w:rPr>
              <w:t>Componente del programa de estudio</w:t>
            </w:r>
          </w:p>
          <w:p w:rsidR="00820DB8" w:rsidRPr="00ED0A89" w:rsidRDefault="00820DB8" w:rsidP="00820DB8">
            <w:pPr>
              <w:jc w:val="center"/>
              <w:rPr>
                <w:b/>
              </w:rPr>
            </w:pPr>
            <w:r w:rsidRPr="00ED0A89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820DB8" w:rsidRPr="00ED0A89" w:rsidRDefault="00820DB8" w:rsidP="00820DB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820DB8" w:rsidRPr="00ED0A89" w:rsidRDefault="00820DB8" w:rsidP="00820DB8">
            <w:pPr>
              <w:jc w:val="center"/>
              <w:rPr>
                <w:b/>
              </w:rPr>
            </w:pPr>
          </w:p>
        </w:tc>
      </w:tr>
      <w:tr w:rsidR="007F26D8" w:rsidRPr="00ED0A89" w:rsidTr="007F26D8">
        <w:trPr>
          <w:trHeight w:val="5139"/>
        </w:trPr>
        <w:tc>
          <w:tcPr>
            <w:tcW w:w="2263" w:type="dxa"/>
            <w:vAlign w:val="center"/>
          </w:tcPr>
          <w:p w:rsidR="007F26D8" w:rsidRPr="00ED0A89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7F26D8" w:rsidRPr="00ED0A89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ED0A89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7F26D8" w:rsidRPr="00ED0A89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7F26D8" w:rsidRPr="00ED0A89" w:rsidRDefault="007F26D8" w:rsidP="007F26D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ED0A89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7F26D8" w:rsidRPr="00ED0A89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ED0A89">
              <w:rPr>
                <w:rFonts w:cs="Arial"/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7F26D8" w:rsidRPr="00ED0A89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ED0A8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7F26D8" w:rsidRPr="00ED0A89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ED0A8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B41C5C" w:rsidRPr="00ED0A89" w:rsidRDefault="006B7493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8.1</w:t>
            </w:r>
            <w:r w:rsidRPr="00ED0A89">
              <w:rPr>
                <w:rFonts w:cs="MyriadPro-Regular"/>
              </w:rPr>
              <w:t xml:space="preserve"> </w:t>
            </w:r>
            <w:r w:rsidR="00B41C5C" w:rsidRPr="00ED0A89">
              <w:rPr>
                <w:rFonts w:cs="Arial"/>
              </w:rPr>
              <w:t>Adquisición de la fluidez lectora para la comprensión textual.</w:t>
            </w:r>
          </w:p>
          <w:p w:rsidR="00B41C5C" w:rsidRPr="00ED0A89" w:rsidRDefault="00B41C5C" w:rsidP="006B7493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(Producción textual.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Como: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• Pronunciación.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• Proyección.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• Articulación.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• Ritmo.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• Desarrollar lo propuesto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en la unidad transversal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de comprensión y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expresión oral (de los dos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primeros años) en los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contenidos: conceptual: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 xml:space="preserve">2. </w:t>
            </w:r>
            <w:r w:rsidR="00F33742" w:rsidRPr="00ED0A89">
              <w:rPr>
                <w:rFonts w:cs="Arial"/>
              </w:rPr>
              <w:t xml:space="preserve">3 </w:t>
            </w:r>
            <w:r w:rsidRPr="00ED0A89">
              <w:rPr>
                <w:rFonts w:cs="Arial"/>
              </w:rPr>
              <w:t>procedimental</w:t>
            </w:r>
          </w:p>
          <w:p w:rsidR="00B41C5C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ED0A89">
              <w:rPr>
                <w:rFonts w:cs="Arial"/>
              </w:rPr>
              <w:t>2.4. y actitudinales</w:t>
            </w:r>
          </w:p>
          <w:p w:rsidR="006B7493" w:rsidRPr="00ED0A89" w:rsidRDefault="00B41C5C" w:rsidP="00B41C5C">
            <w:pPr>
              <w:autoSpaceDE w:val="0"/>
              <w:autoSpaceDN w:val="0"/>
              <w:adjustRightInd w:val="0"/>
              <w:jc w:val="both"/>
              <w:rPr>
                <w:rFonts w:cs="Arial"/>
                <w:highlight w:val="cyan"/>
              </w:rPr>
            </w:pPr>
            <w:r w:rsidRPr="00ED0A89">
              <w:rPr>
                <w:rFonts w:cs="Arial"/>
              </w:rPr>
              <w:t xml:space="preserve">Correspondientes). </w:t>
            </w:r>
          </w:p>
        </w:tc>
        <w:tc>
          <w:tcPr>
            <w:tcW w:w="0" w:type="auto"/>
          </w:tcPr>
          <w:p w:rsidR="007F26D8" w:rsidRPr="00ED0A89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ED0A89">
              <w:rPr>
                <w:rFonts w:cs="Arial"/>
                <w:color w:val="BF8F00" w:themeColor="accent4" w:themeShade="BF"/>
              </w:rPr>
              <w:t xml:space="preserve">Sigue indicaciones básicas para realizar la </w:t>
            </w:r>
            <w:r w:rsidR="00BC011A" w:rsidRPr="00ED0A89">
              <w:rPr>
                <w:rFonts w:cs="Arial"/>
                <w:color w:val="BF8F00" w:themeColor="accent4" w:themeShade="BF"/>
              </w:rPr>
              <w:t>lectura</w:t>
            </w:r>
            <w:r w:rsidRPr="00ED0A89">
              <w:rPr>
                <w:rFonts w:cs="Arial"/>
                <w:color w:val="BF8F00" w:themeColor="accent4" w:themeShade="BF"/>
              </w:rPr>
              <w:t xml:space="preserve"> de </w:t>
            </w:r>
            <w:r w:rsidR="00D2125C" w:rsidRPr="00ED0A89">
              <w:rPr>
                <w:rFonts w:cs="Arial"/>
                <w:color w:val="BF8F00" w:themeColor="accent4" w:themeShade="BF"/>
              </w:rPr>
              <w:t>distintos textos.</w:t>
            </w:r>
          </w:p>
          <w:p w:rsidR="007F26D8" w:rsidRPr="00ED0A89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ED0A89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ED0A89">
              <w:rPr>
                <w:rFonts w:cs="Arial"/>
                <w:color w:val="BF8F00" w:themeColor="accent4" w:themeShade="BF"/>
              </w:rPr>
              <w:t xml:space="preserve">Formula alternativas para realizar la </w:t>
            </w:r>
            <w:r w:rsidR="00D2125C" w:rsidRPr="00ED0A89">
              <w:rPr>
                <w:rFonts w:cs="Arial"/>
                <w:color w:val="BF8F00" w:themeColor="accent4" w:themeShade="BF"/>
              </w:rPr>
              <w:t>lectura de distintos textos</w:t>
            </w:r>
            <w:r w:rsidRPr="00ED0A89">
              <w:rPr>
                <w:rFonts w:cs="Arial"/>
                <w:color w:val="BF8F00" w:themeColor="accent4" w:themeShade="BF"/>
              </w:rPr>
              <w:t>.</w:t>
            </w:r>
          </w:p>
          <w:p w:rsidR="007F26D8" w:rsidRPr="00ED0A89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ED0A89" w:rsidRDefault="007F26D8" w:rsidP="00D2125C">
            <w:pPr>
              <w:jc w:val="center"/>
            </w:pPr>
            <w:r w:rsidRPr="00ED0A89">
              <w:rPr>
                <w:rFonts w:cs="Arial"/>
                <w:color w:val="BF8F00" w:themeColor="accent4" w:themeShade="BF"/>
              </w:rPr>
              <w:t>Demuestra la comprensión de lectura de</w:t>
            </w:r>
            <w:r w:rsidR="00D2125C" w:rsidRPr="00ED0A89">
              <w:rPr>
                <w:rFonts w:cs="Arial"/>
                <w:color w:val="BF8F00" w:themeColor="accent4" w:themeShade="BF"/>
              </w:rPr>
              <w:t xml:space="preserve"> distintos textos. </w:t>
            </w:r>
            <w:r w:rsidRPr="00ED0A89">
              <w:rPr>
                <w:rFonts w:cs="Arial"/>
                <w:color w:val="BF8F00" w:themeColor="accent4" w:themeShade="BF"/>
              </w:rPr>
              <w:t xml:space="preserve"> </w:t>
            </w:r>
          </w:p>
        </w:tc>
        <w:tc>
          <w:tcPr>
            <w:tcW w:w="6890" w:type="dxa"/>
          </w:tcPr>
          <w:p w:rsidR="007F26D8" w:rsidRPr="00ED0A89" w:rsidRDefault="007F26D8" w:rsidP="007F26D8">
            <w:pPr>
              <w:jc w:val="both"/>
              <w:rPr>
                <w:rFonts w:cs="Arial"/>
              </w:rPr>
            </w:pPr>
          </w:p>
        </w:tc>
      </w:tr>
    </w:tbl>
    <w:p w:rsidR="007F26D8" w:rsidRPr="00ED0A89" w:rsidRDefault="007F26D8" w:rsidP="007F26D8">
      <w:pPr>
        <w:spacing w:after="0"/>
        <w:rPr>
          <w:rFonts w:cs="Arial"/>
        </w:rPr>
      </w:pPr>
    </w:p>
    <w:p w:rsidR="007F26D8" w:rsidRPr="00ED0A89" w:rsidRDefault="007F26D8" w:rsidP="007F26D8">
      <w:pPr>
        <w:spacing w:after="0"/>
        <w:jc w:val="center"/>
        <w:rPr>
          <w:b/>
        </w:rPr>
      </w:pPr>
    </w:p>
    <w:p w:rsidR="007F26D8" w:rsidRPr="00ED0A89" w:rsidRDefault="007F26D8" w:rsidP="007F26D8">
      <w:pPr>
        <w:spacing w:after="0"/>
        <w:jc w:val="center"/>
        <w:rPr>
          <w:b/>
        </w:rPr>
      </w:pPr>
    </w:p>
    <w:p w:rsidR="006B3A71" w:rsidRPr="003053CA" w:rsidRDefault="006B3A71" w:rsidP="006B3A71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7F26D8" w:rsidRPr="00ED0A89" w:rsidRDefault="007F26D8" w:rsidP="007F26D8">
      <w:pPr>
        <w:spacing w:after="0"/>
        <w:jc w:val="center"/>
        <w:rPr>
          <w:b/>
        </w:rPr>
      </w:pPr>
    </w:p>
    <w:p w:rsidR="007F26D8" w:rsidRPr="00ED0A89" w:rsidRDefault="007F26D8" w:rsidP="007F26D8">
      <w:pPr>
        <w:spacing w:after="0"/>
        <w:jc w:val="center"/>
        <w:rPr>
          <w:b/>
        </w:rPr>
      </w:pPr>
      <w:r w:rsidRPr="00ED0A89">
        <w:rPr>
          <w:b/>
        </w:rPr>
        <w:t>Instrumento de proceso</w:t>
      </w:r>
    </w:p>
    <w:p w:rsidR="007F26D8" w:rsidRPr="00ED0A89" w:rsidRDefault="007F26D8" w:rsidP="007F26D8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6041B9" w:rsidRPr="00ED0A89" w:rsidTr="006041B9">
        <w:tc>
          <w:tcPr>
            <w:tcW w:w="1173" w:type="pct"/>
            <w:vAlign w:val="center"/>
          </w:tcPr>
          <w:p w:rsidR="006041B9" w:rsidRPr="00ED0A89" w:rsidRDefault="006041B9" w:rsidP="006041B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ED0A8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6041B9" w:rsidRPr="00ED0A89" w:rsidRDefault="006041B9" w:rsidP="006041B9">
            <w:pPr>
              <w:jc w:val="center"/>
              <w:rPr>
                <w:b/>
              </w:rPr>
            </w:pPr>
            <w:r w:rsidRPr="00ED0A89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041B9" w:rsidRPr="00ED0A89" w:rsidRDefault="006041B9" w:rsidP="006041B9">
            <w:pPr>
              <w:jc w:val="center"/>
              <w:rPr>
                <w:b/>
              </w:rPr>
            </w:pPr>
            <w:r w:rsidRPr="00ED0A89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041B9" w:rsidRPr="00ED0A89" w:rsidRDefault="006041B9" w:rsidP="006041B9">
            <w:pPr>
              <w:jc w:val="center"/>
              <w:rPr>
                <w:b/>
              </w:rPr>
            </w:pPr>
            <w:r w:rsidRPr="00ED0A89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041B9" w:rsidRPr="00ED0A89" w:rsidRDefault="006041B9" w:rsidP="006041B9">
            <w:pPr>
              <w:jc w:val="center"/>
              <w:rPr>
                <w:b/>
              </w:rPr>
            </w:pPr>
            <w:r w:rsidRPr="00ED0A89">
              <w:rPr>
                <w:b/>
              </w:rPr>
              <w:t>Avanzado</w:t>
            </w:r>
          </w:p>
        </w:tc>
      </w:tr>
      <w:tr w:rsidR="007833C0" w:rsidRPr="00ED0A89" w:rsidTr="006041B9">
        <w:trPr>
          <w:trHeight w:val="526"/>
        </w:trPr>
        <w:tc>
          <w:tcPr>
            <w:tcW w:w="1173" w:type="pct"/>
          </w:tcPr>
          <w:p w:rsidR="007833C0" w:rsidRPr="006041B9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6041B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7833C0" w:rsidRPr="006041B9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7833C0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la lectura de distintos textos.</w:t>
            </w:r>
          </w:p>
          <w:p w:rsidR="007833C0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Indica aspectos básicos (predicciones) para realizar la </w:t>
            </w:r>
            <w:r>
              <w:rPr>
                <w:rFonts w:asciiTheme="minorHAnsi" w:hAnsiTheme="minorHAnsi" w:cs="Arial"/>
                <w:sz w:val="22"/>
                <w:szCs w:val="22"/>
              </w:rPr>
              <w:t>lectura de distintos textos.</w:t>
            </w:r>
          </w:p>
        </w:tc>
        <w:tc>
          <w:tcPr>
            <w:tcW w:w="831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Alude, de forma general, a información obtenida de las lecturas realizadas. </w:t>
            </w:r>
          </w:p>
        </w:tc>
        <w:tc>
          <w:tcPr>
            <w:tcW w:w="950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Efectúa un esquema puntual con las ideas básicas que son producto de la lectura realizada. </w:t>
            </w:r>
          </w:p>
        </w:tc>
      </w:tr>
      <w:tr w:rsidR="007833C0" w:rsidRPr="00ED0A89" w:rsidTr="006041B9">
        <w:trPr>
          <w:trHeight w:val="590"/>
        </w:trPr>
        <w:tc>
          <w:tcPr>
            <w:tcW w:w="1173" w:type="pct"/>
          </w:tcPr>
          <w:p w:rsidR="007833C0" w:rsidRPr="006041B9" w:rsidRDefault="007833C0" w:rsidP="007833C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041B9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7833C0" w:rsidRPr="006041B9" w:rsidRDefault="007833C0" w:rsidP="007833C0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7833C0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alternativas para realizar la lectura de distintos textos.</w:t>
            </w:r>
          </w:p>
          <w:p w:rsidR="007833C0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opciones propias para realizar la lectura de un texto. </w:t>
            </w:r>
          </w:p>
        </w:tc>
        <w:tc>
          <w:tcPr>
            <w:tcW w:w="831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predicciones y las contrasta con la información del texto leído.</w:t>
            </w:r>
          </w:p>
        </w:tc>
        <w:tc>
          <w:tcPr>
            <w:tcW w:w="950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detalles de la información leída a partir inferencias.</w:t>
            </w:r>
          </w:p>
        </w:tc>
      </w:tr>
      <w:tr w:rsidR="007833C0" w:rsidRPr="00ED0A89" w:rsidTr="006041B9">
        <w:trPr>
          <w:trHeight w:val="901"/>
        </w:trPr>
        <w:tc>
          <w:tcPr>
            <w:tcW w:w="1173" w:type="pct"/>
          </w:tcPr>
          <w:p w:rsidR="007833C0" w:rsidRPr="006041B9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6041B9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7833C0" w:rsidRPr="006041B9" w:rsidRDefault="007833C0" w:rsidP="007833C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7833C0" w:rsidRDefault="007833C0" w:rsidP="007833C0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Demuestra la comprensión de lectura de distintos textos.  </w:t>
            </w:r>
          </w:p>
        </w:tc>
        <w:tc>
          <w:tcPr>
            <w:tcW w:w="873" w:type="pct"/>
          </w:tcPr>
          <w:p w:rsidR="007833C0" w:rsidRDefault="007833C0" w:rsidP="007833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presentes en los textos leídos. </w:t>
            </w:r>
          </w:p>
        </w:tc>
        <w:tc>
          <w:tcPr>
            <w:tcW w:w="831" w:type="pct"/>
            <w:vAlign w:val="center"/>
          </w:tcPr>
          <w:p w:rsidR="007833C0" w:rsidRDefault="007833C0" w:rsidP="007833C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que evidencian la comprensión de los textos leídos.</w:t>
            </w:r>
          </w:p>
        </w:tc>
        <w:tc>
          <w:tcPr>
            <w:tcW w:w="950" w:type="pct"/>
            <w:vAlign w:val="center"/>
          </w:tcPr>
          <w:p w:rsidR="007833C0" w:rsidRDefault="007833C0" w:rsidP="007833C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que evidencian la comprensión de los textos leídos.</w:t>
            </w:r>
          </w:p>
        </w:tc>
      </w:tr>
    </w:tbl>
    <w:p w:rsidR="007F26D8" w:rsidRPr="00ED0A89" w:rsidRDefault="007F26D8" w:rsidP="007F26D8">
      <w:pPr>
        <w:jc w:val="center"/>
        <w:rPr>
          <w:b/>
        </w:rPr>
      </w:pPr>
    </w:p>
    <w:p w:rsidR="007F26D8" w:rsidRDefault="007F26D8" w:rsidP="007F26D8">
      <w:pPr>
        <w:jc w:val="center"/>
        <w:rPr>
          <w:b/>
        </w:rPr>
      </w:pPr>
    </w:p>
    <w:p w:rsidR="00E340AB" w:rsidRDefault="00E340AB" w:rsidP="007F26D8">
      <w:pPr>
        <w:jc w:val="center"/>
        <w:rPr>
          <w:b/>
        </w:rPr>
      </w:pPr>
    </w:p>
    <w:p w:rsidR="00E340AB" w:rsidRDefault="00E340AB" w:rsidP="007F26D8">
      <w:pPr>
        <w:jc w:val="center"/>
        <w:rPr>
          <w:b/>
        </w:rPr>
      </w:pPr>
    </w:p>
    <w:p w:rsidR="00E340AB" w:rsidRDefault="00E340AB" w:rsidP="007F26D8">
      <w:pPr>
        <w:jc w:val="center"/>
        <w:rPr>
          <w:b/>
        </w:rPr>
      </w:pPr>
    </w:p>
    <w:p w:rsidR="00E340AB" w:rsidRPr="00ED0A89" w:rsidRDefault="00E340AB" w:rsidP="007F26D8">
      <w:pPr>
        <w:jc w:val="center"/>
        <w:rPr>
          <w:b/>
        </w:rPr>
      </w:pPr>
    </w:p>
    <w:p w:rsidR="007F26D8" w:rsidRPr="00ED0A89" w:rsidRDefault="007F26D8" w:rsidP="007F26D8">
      <w:pPr>
        <w:jc w:val="center"/>
        <w:rPr>
          <w:b/>
        </w:rPr>
      </w:pPr>
    </w:p>
    <w:p w:rsidR="00E340AB" w:rsidRPr="00E340AB" w:rsidRDefault="00E340AB" w:rsidP="00140AC6">
      <w:pPr>
        <w:jc w:val="center"/>
        <w:rPr>
          <w:rFonts w:cs="Arial"/>
          <w:b/>
        </w:rPr>
      </w:pPr>
      <w:r w:rsidRPr="00E340AB">
        <w:rPr>
          <w:rFonts w:cs="Arial"/>
          <w:b/>
        </w:rPr>
        <w:lastRenderedPageBreak/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E340AB" w:rsidRPr="00E340AB" w:rsidTr="00385C53">
        <w:tc>
          <w:tcPr>
            <w:tcW w:w="892" w:type="pct"/>
            <w:vMerge w:val="restart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Nivel de desempeño</w:t>
            </w:r>
          </w:p>
        </w:tc>
      </w:tr>
      <w:tr w:rsidR="00E340AB" w:rsidRPr="00E340AB" w:rsidTr="00385C53">
        <w:tc>
          <w:tcPr>
            <w:tcW w:w="892" w:type="pct"/>
            <w:vMerge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Avanzado</w:t>
            </w:r>
          </w:p>
        </w:tc>
      </w:tr>
      <w:tr w:rsidR="00E340AB" w:rsidRPr="00E340AB" w:rsidTr="00385C53">
        <w:trPr>
          <w:trHeight w:val="20"/>
        </w:trPr>
        <w:tc>
          <w:tcPr>
            <w:tcW w:w="892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E340AB" w:rsidRPr="00E340AB" w:rsidTr="00385C53">
        <w:trPr>
          <w:trHeight w:val="20"/>
        </w:trPr>
        <w:tc>
          <w:tcPr>
            <w:tcW w:w="892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E340AB" w:rsidRPr="00E340AB" w:rsidTr="00385C53">
        <w:trPr>
          <w:trHeight w:val="20"/>
        </w:trPr>
        <w:tc>
          <w:tcPr>
            <w:tcW w:w="892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E340AB" w:rsidRPr="007A21A1" w:rsidRDefault="00E340AB" w:rsidP="00140A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E340AB" w:rsidRPr="00E340AB" w:rsidRDefault="00E340AB" w:rsidP="00140AC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E340AB" w:rsidRPr="00E340AB" w:rsidRDefault="00E340AB" w:rsidP="00140AC6">
      <w:pPr>
        <w:jc w:val="center"/>
        <w:rPr>
          <w:rFonts w:cs="Arial"/>
        </w:rPr>
      </w:pPr>
    </w:p>
    <w:p w:rsidR="007F26D8" w:rsidRDefault="007F26D8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140AC6">
      <w:pPr>
        <w:jc w:val="center"/>
        <w:rPr>
          <w:b/>
        </w:rPr>
      </w:pP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90329" w:rsidRDefault="00D90329" w:rsidP="00D9032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90329" w:rsidRDefault="00D90329" w:rsidP="00D90329">
      <w:pPr>
        <w:pStyle w:val="Sinespaciado"/>
        <w:rPr>
          <w:rFonts w:ascii="Cambria" w:eastAsia="Calibri" w:hAnsi="Cambria" w:cs="Arial"/>
          <w:lang w:eastAsia="en-US"/>
        </w:rPr>
      </w:pPr>
    </w:p>
    <w:p w:rsidR="00D90329" w:rsidRDefault="00D90329" w:rsidP="00D9032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90329" w:rsidRDefault="00D90329" w:rsidP="00D9032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90329" w:rsidRDefault="00D90329" w:rsidP="00D9032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90329" w:rsidRDefault="00D90329" w:rsidP="00D9032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90329" w:rsidRDefault="00D90329" w:rsidP="00D9032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90329" w:rsidRDefault="00D90329" w:rsidP="00D90329">
      <w:pPr>
        <w:rPr>
          <w:rFonts w:ascii="Calibri" w:eastAsia="Calibri" w:hAnsi="Calibri" w:cs="Times New Roman"/>
        </w:rPr>
      </w:pPr>
      <w:r>
        <w:t xml:space="preserve"> </w:t>
      </w:r>
    </w:p>
    <w:p w:rsidR="00D90329" w:rsidRDefault="00D90329" w:rsidP="00D90329">
      <w:pPr>
        <w:rPr>
          <w:b/>
        </w:rPr>
      </w:pPr>
      <w:r>
        <w:rPr>
          <w:b/>
        </w:rPr>
        <w:t>Docentes:</w:t>
      </w:r>
    </w:p>
    <w:p w:rsidR="00D90329" w:rsidRDefault="00D90329" w:rsidP="00D9032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90329" w:rsidRDefault="00D90329" w:rsidP="00D9032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90329" w:rsidRDefault="00D90329" w:rsidP="00D9032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90329" w:rsidRDefault="00D90329" w:rsidP="00D9032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90329" w:rsidRDefault="00D90329" w:rsidP="00D9032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90329" w:rsidRDefault="00D90329" w:rsidP="00D9032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90329" w:rsidRDefault="00D90329" w:rsidP="00D9032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90329" w:rsidRPr="00E340AB" w:rsidRDefault="00D90329" w:rsidP="00140AC6">
      <w:pPr>
        <w:jc w:val="center"/>
        <w:rPr>
          <w:b/>
        </w:rPr>
      </w:pPr>
    </w:p>
    <w:sectPr w:rsidR="00D90329" w:rsidRPr="00E340A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EBE" w:rsidRDefault="00157EBE" w:rsidP="00140D69">
      <w:pPr>
        <w:spacing w:after="0" w:line="240" w:lineRule="auto"/>
      </w:pPr>
      <w:r>
        <w:separator/>
      </w:r>
    </w:p>
  </w:endnote>
  <w:endnote w:type="continuationSeparator" w:id="0">
    <w:p w:rsidR="00157EBE" w:rsidRDefault="00157EBE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 w:rsidP="00F43BE1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43BE1" w:rsidRDefault="00F43BE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EBE" w:rsidRDefault="00157EBE" w:rsidP="00140D69">
      <w:pPr>
        <w:spacing w:after="0" w:line="240" w:lineRule="auto"/>
      </w:pPr>
      <w:r>
        <w:separator/>
      </w:r>
    </w:p>
  </w:footnote>
  <w:footnote w:type="continuationSeparator" w:id="0">
    <w:p w:rsidR="00157EBE" w:rsidRDefault="00157EBE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E1" w:rsidRDefault="00F43BE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22E5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AC6"/>
    <w:rsid w:val="00140D69"/>
    <w:rsid w:val="00141802"/>
    <w:rsid w:val="0015117D"/>
    <w:rsid w:val="001522B3"/>
    <w:rsid w:val="00153531"/>
    <w:rsid w:val="00157EBE"/>
    <w:rsid w:val="00165015"/>
    <w:rsid w:val="00166961"/>
    <w:rsid w:val="00166D1D"/>
    <w:rsid w:val="00170268"/>
    <w:rsid w:val="00182331"/>
    <w:rsid w:val="001833BD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399F"/>
    <w:rsid w:val="002446CA"/>
    <w:rsid w:val="00247DBA"/>
    <w:rsid w:val="00247FCA"/>
    <w:rsid w:val="00250CC0"/>
    <w:rsid w:val="00251A94"/>
    <w:rsid w:val="00261F64"/>
    <w:rsid w:val="002707A1"/>
    <w:rsid w:val="00273E23"/>
    <w:rsid w:val="00274E11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50F2"/>
    <w:rsid w:val="003102F1"/>
    <w:rsid w:val="003153A7"/>
    <w:rsid w:val="003172CB"/>
    <w:rsid w:val="0032004C"/>
    <w:rsid w:val="00326213"/>
    <w:rsid w:val="00327E52"/>
    <w:rsid w:val="00331C22"/>
    <w:rsid w:val="0033297A"/>
    <w:rsid w:val="00334F60"/>
    <w:rsid w:val="003631CE"/>
    <w:rsid w:val="00366809"/>
    <w:rsid w:val="00366BBE"/>
    <w:rsid w:val="00374ABB"/>
    <w:rsid w:val="003A0FBA"/>
    <w:rsid w:val="003A4FFE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0CF6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2297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1B9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3A71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6679"/>
    <w:rsid w:val="007678C2"/>
    <w:rsid w:val="00773780"/>
    <w:rsid w:val="007806DB"/>
    <w:rsid w:val="00780B51"/>
    <w:rsid w:val="007833C0"/>
    <w:rsid w:val="00787DA6"/>
    <w:rsid w:val="007911C7"/>
    <w:rsid w:val="00793BB1"/>
    <w:rsid w:val="007948F7"/>
    <w:rsid w:val="007963F9"/>
    <w:rsid w:val="007A21A1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0DB8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A6DC7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E6B88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9032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0B41"/>
    <w:rsid w:val="00E11F03"/>
    <w:rsid w:val="00E173E3"/>
    <w:rsid w:val="00E20A0C"/>
    <w:rsid w:val="00E25989"/>
    <w:rsid w:val="00E31B6A"/>
    <w:rsid w:val="00E32801"/>
    <w:rsid w:val="00E340AB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0A89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3BE1"/>
    <w:rsid w:val="00F4431D"/>
    <w:rsid w:val="00F46704"/>
    <w:rsid w:val="00F51281"/>
    <w:rsid w:val="00F51C97"/>
    <w:rsid w:val="00F54050"/>
    <w:rsid w:val="00F5510D"/>
    <w:rsid w:val="00F57300"/>
    <w:rsid w:val="00F62FAA"/>
    <w:rsid w:val="00F65FDF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E34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D9032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4F08-1A66-4125-ABD2-6320E906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7</Pages>
  <Words>1516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448</cp:revision>
  <dcterms:created xsi:type="dcterms:W3CDTF">2019-02-28T19:25:00Z</dcterms:created>
  <dcterms:modified xsi:type="dcterms:W3CDTF">2019-12-02T16:20:00Z</dcterms:modified>
</cp:coreProperties>
</file>