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DA6" w:rsidRDefault="002C1DA6" w:rsidP="002C1DA6">
      <w:pPr>
        <w:spacing w:after="0" w:line="240" w:lineRule="auto"/>
        <w:jc w:val="center"/>
        <w:rPr>
          <w:b/>
        </w:rPr>
      </w:pPr>
      <w:r>
        <w:rPr>
          <w:b/>
        </w:rPr>
        <w:t xml:space="preserve">Lineamientos generales para el planeamiento de </w:t>
      </w:r>
    </w:p>
    <w:p w:rsidR="002C1DA6" w:rsidRDefault="002C1DA6" w:rsidP="002C1DA6">
      <w:pPr>
        <w:spacing w:after="0" w:line="240" w:lineRule="auto"/>
        <w:jc w:val="center"/>
        <w:rPr>
          <w:b/>
        </w:rPr>
      </w:pPr>
      <w:r>
        <w:rPr>
          <w:b/>
        </w:rPr>
        <w:t>Español en Primer Ciclo y Segundo Ciclo</w:t>
      </w:r>
    </w:p>
    <w:p w:rsidR="002C1DA6" w:rsidRDefault="002C1DA6" w:rsidP="002C1DA6">
      <w:pPr>
        <w:spacing w:after="0" w:line="240" w:lineRule="auto"/>
        <w:jc w:val="center"/>
      </w:pP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Las actividades de mediación para desarrollar las lecciones de </w:t>
      </w:r>
      <w:proofErr w:type="gramStart"/>
      <w:r>
        <w:t>Español</w:t>
      </w:r>
      <w:proofErr w:type="gramEnd"/>
      <w:r>
        <w:t xml:space="preserve"> en primaria, se elaboran considerando los tres momentos claves para el abordaje de los contenidos curriculares correspondientes (inicio, desarrollo y cierre).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se redactan de manera muy detallada y en tercera persona singular.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El contenido curricular actitudinal correspondiente debe evidenciarse en la redacción de alguna de las actividades de mediación y se subraya o escribe con letra negrita o de otro color. 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>
        <w:t>supracitado</w:t>
      </w:r>
      <w:proofErr w:type="spellEnd"/>
      <w:r>
        <w:t xml:space="preserve"> establece la dosificación por nivel y las listas de lecturas recomendadas para ambos ciclos educativos.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>
        <w:rPr>
          <w:b/>
        </w:rPr>
        <w:t>DVM-AC-0015-01-2017</w:t>
      </w:r>
      <w:r>
        <w:t xml:space="preserve">. 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>
        <w:t>subsitio</w:t>
      </w:r>
      <w:proofErr w:type="spellEnd"/>
      <w:r>
        <w:t xml:space="preserve"> Piensa en Arte, al cual se puede ingresar con una contraseña creada por el usuario que cuente con correo oficial del MEP.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El contenido 4.1 de primer año se debe retomar periódicamente, cada vez que se trabaje el desarrollo o estimulación de la conciencia fonológica.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>Debido a lo expuesto en el punto anterior, y como parte del proceso de lectoescritura, la unidad de articulación se abarca hacia el final del primer año, o bien, al iniciar el segundo año escolar.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2C1DA6" w:rsidRDefault="002C1DA6" w:rsidP="002C1DA6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6E4B70" w:rsidRDefault="006E4B70" w:rsidP="006E4B70">
      <w:pPr>
        <w:jc w:val="center"/>
        <w:rPr>
          <w:b/>
        </w:rPr>
      </w:pPr>
      <w:r w:rsidRPr="0009617B">
        <w:rPr>
          <w:b/>
        </w:rPr>
        <w:lastRenderedPageBreak/>
        <w:t xml:space="preserve">Plantilla de planeamiento didáctico de Español </w:t>
      </w:r>
    </w:p>
    <w:p w:rsidR="00450763" w:rsidRDefault="00450763" w:rsidP="00450763">
      <w:pPr>
        <w:rPr>
          <w:b/>
        </w:rPr>
      </w:pPr>
      <w:r w:rsidRPr="003053CA">
        <w:rPr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6E4B70" w:rsidRPr="0009617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09617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6E4B70" w:rsidRPr="0009617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y apellidos del </w:t>
            </w:r>
            <w:r w:rsidR="00CC5E98"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09617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E4B70" w:rsidRPr="0009617B" w:rsidTr="00232BA4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Primer año 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CC5E98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6E4B70"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E4B70" w:rsidRPr="0009617B" w:rsidRDefault="006E4B70" w:rsidP="00232B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6E4B70" w:rsidRPr="0009617B" w:rsidRDefault="006E4B70" w:rsidP="006E4B70">
      <w:pPr>
        <w:spacing w:after="0"/>
        <w:rPr>
          <w:b/>
        </w:rPr>
      </w:pPr>
    </w:p>
    <w:p w:rsidR="00450763" w:rsidRPr="003053CA" w:rsidRDefault="00450763" w:rsidP="00450763">
      <w:pPr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</w:p>
    <w:p w:rsidR="00480219" w:rsidRPr="0009617B" w:rsidRDefault="00480219" w:rsidP="006E4B70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480219" w:rsidRPr="0009617B" w:rsidTr="00480219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80219" w:rsidRPr="0009617B" w:rsidRDefault="00480219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09617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80219" w:rsidRPr="0009617B" w:rsidRDefault="0009617B" w:rsidP="00034D5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480219" w:rsidRPr="0009617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80219" w:rsidRPr="0009617B" w:rsidTr="00480219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80219" w:rsidRPr="0009617B" w:rsidRDefault="00480219" w:rsidP="0048021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Comunicación:</w:t>
            </w:r>
          </w:p>
          <w:p w:rsidR="00480219" w:rsidRPr="0009617B" w:rsidRDefault="00480219" w:rsidP="00480219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9617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diversos medios de acuerdo a un propósito. </w:t>
            </w:r>
          </w:p>
          <w:p w:rsidR="00480219" w:rsidRPr="0009617B" w:rsidRDefault="00480219" w:rsidP="00034D5A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80219" w:rsidRPr="0009617B" w:rsidRDefault="00480219" w:rsidP="0048021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Decodificación</w:t>
            </w:r>
          </w:p>
          <w:p w:rsidR="00480219" w:rsidRPr="0009617B" w:rsidRDefault="00480219" w:rsidP="0048021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480219" w:rsidRPr="0009617B" w:rsidRDefault="00480219" w:rsidP="00034D5A">
            <w:pPr>
              <w:jc w:val="both"/>
              <w:rPr>
                <w:color w:val="000000" w:themeColor="text1"/>
              </w:rPr>
            </w:pPr>
          </w:p>
        </w:tc>
      </w:tr>
      <w:tr w:rsidR="00480219" w:rsidRPr="0009617B" w:rsidTr="0048021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80219" w:rsidRPr="0009617B" w:rsidRDefault="0048021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80219" w:rsidRPr="0009617B" w:rsidRDefault="00480219" w:rsidP="0048021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480219" w:rsidRPr="0009617B" w:rsidRDefault="00480219" w:rsidP="00480219">
            <w:pPr>
              <w:jc w:val="both"/>
              <w:rPr>
                <w:rFonts w:cs="Arial"/>
              </w:rPr>
            </w:pPr>
            <w:r w:rsidRPr="0009617B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  <w:p w:rsidR="00480219" w:rsidRPr="0009617B" w:rsidRDefault="00480219" w:rsidP="00034D5A">
            <w:pPr>
              <w:jc w:val="center"/>
              <w:rPr>
                <w:color w:val="000000" w:themeColor="text1"/>
              </w:rPr>
            </w:pPr>
          </w:p>
        </w:tc>
      </w:tr>
      <w:tr w:rsidR="00480219" w:rsidRPr="0009617B" w:rsidTr="00480219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480219" w:rsidRPr="0009617B" w:rsidRDefault="00480219" w:rsidP="00034D5A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480219" w:rsidRPr="0009617B" w:rsidRDefault="00480219" w:rsidP="00480219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480219" w:rsidRPr="0009617B" w:rsidRDefault="00480219" w:rsidP="00480219">
            <w:pPr>
              <w:jc w:val="center"/>
            </w:pPr>
            <w:r w:rsidRPr="0009617B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6E4B70" w:rsidRPr="0009617B" w:rsidRDefault="006E4B70" w:rsidP="006E4B70">
      <w:pPr>
        <w:rPr>
          <w:b/>
        </w:rPr>
      </w:pPr>
    </w:p>
    <w:p w:rsidR="006E4B70" w:rsidRPr="0009617B" w:rsidRDefault="006E4B70" w:rsidP="006E4B70">
      <w:pPr>
        <w:rPr>
          <w:b/>
        </w:rPr>
      </w:pPr>
    </w:p>
    <w:p w:rsidR="00480219" w:rsidRPr="0009617B" w:rsidRDefault="00480219" w:rsidP="006E4B70">
      <w:pPr>
        <w:rPr>
          <w:b/>
        </w:rPr>
      </w:pPr>
    </w:p>
    <w:p w:rsidR="00480219" w:rsidRPr="0009617B" w:rsidRDefault="00480219" w:rsidP="006E4B70">
      <w:pPr>
        <w:rPr>
          <w:b/>
        </w:rPr>
      </w:pPr>
    </w:p>
    <w:p w:rsidR="00480219" w:rsidRPr="0009617B" w:rsidRDefault="00480219" w:rsidP="006E4B70">
      <w:pPr>
        <w:rPr>
          <w:b/>
        </w:rPr>
      </w:pPr>
    </w:p>
    <w:p w:rsidR="00480219" w:rsidRPr="0009617B" w:rsidRDefault="00480219" w:rsidP="006E4B70">
      <w:pPr>
        <w:rPr>
          <w:b/>
        </w:rPr>
      </w:pPr>
    </w:p>
    <w:p w:rsidR="00450763" w:rsidRDefault="00450763" w:rsidP="00450763">
      <w:pPr>
        <w:rPr>
          <w:b/>
        </w:rPr>
      </w:pPr>
      <w:r w:rsidRPr="003053CA">
        <w:rPr>
          <w:b/>
        </w:rPr>
        <w:lastRenderedPageBreak/>
        <w:t>Sección II. Aprendizajes esperados, indicadores de los aprendizajes esperados y estrategias de mediación.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480219" w:rsidRPr="0009617B" w:rsidTr="00232BA4">
        <w:tc>
          <w:tcPr>
            <w:tcW w:w="4784" w:type="dxa"/>
            <w:gridSpan w:val="2"/>
          </w:tcPr>
          <w:p w:rsidR="00480219" w:rsidRPr="0009617B" w:rsidRDefault="00480219" w:rsidP="00480219">
            <w:pPr>
              <w:jc w:val="center"/>
              <w:rPr>
                <w:b/>
              </w:rPr>
            </w:pPr>
            <w:r w:rsidRPr="0009617B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480219" w:rsidRPr="0009617B" w:rsidRDefault="00480219" w:rsidP="00480219">
            <w:pPr>
              <w:jc w:val="center"/>
              <w:rPr>
                <w:b/>
              </w:rPr>
            </w:pPr>
            <w:r w:rsidRPr="0009617B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480219" w:rsidRPr="0009617B" w:rsidRDefault="0009617B" w:rsidP="00480219">
            <w:pPr>
              <w:jc w:val="center"/>
              <w:rPr>
                <w:b/>
              </w:rPr>
            </w:pPr>
            <w:r>
              <w:rPr>
                <w:b/>
              </w:rPr>
              <w:t>Estrategias de mediación sugeridas</w:t>
            </w:r>
          </w:p>
        </w:tc>
      </w:tr>
      <w:tr w:rsidR="00480219" w:rsidRPr="0009617B" w:rsidTr="00232BA4">
        <w:tc>
          <w:tcPr>
            <w:tcW w:w="2263" w:type="dxa"/>
          </w:tcPr>
          <w:p w:rsidR="00480219" w:rsidRPr="0009617B" w:rsidRDefault="00480219" w:rsidP="00480219">
            <w:pPr>
              <w:jc w:val="center"/>
              <w:rPr>
                <w:b/>
                <w:highlight w:val="yellow"/>
              </w:rPr>
            </w:pPr>
            <w:r w:rsidRPr="0009617B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480219" w:rsidRPr="0009617B" w:rsidRDefault="00480219" w:rsidP="00480219">
            <w:pPr>
              <w:jc w:val="center"/>
              <w:rPr>
                <w:b/>
              </w:rPr>
            </w:pPr>
            <w:r w:rsidRPr="0009617B">
              <w:rPr>
                <w:b/>
              </w:rPr>
              <w:t>Componente del programa de estudio</w:t>
            </w:r>
          </w:p>
          <w:p w:rsidR="00480219" w:rsidRPr="0009617B" w:rsidRDefault="00480219" w:rsidP="00480219">
            <w:pPr>
              <w:jc w:val="center"/>
              <w:rPr>
                <w:b/>
              </w:rPr>
            </w:pPr>
            <w:r w:rsidRPr="0009617B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480219" w:rsidRPr="0009617B" w:rsidRDefault="00480219" w:rsidP="00480219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480219" w:rsidRPr="0009617B" w:rsidRDefault="00480219" w:rsidP="00480219">
            <w:pPr>
              <w:jc w:val="center"/>
              <w:rPr>
                <w:b/>
              </w:rPr>
            </w:pPr>
          </w:p>
        </w:tc>
      </w:tr>
      <w:tr w:rsidR="006E4B70" w:rsidRPr="0009617B" w:rsidTr="00B64AE5">
        <w:trPr>
          <w:trHeight w:val="416"/>
        </w:trPr>
        <w:tc>
          <w:tcPr>
            <w:tcW w:w="2263" w:type="dxa"/>
            <w:vAlign w:val="center"/>
          </w:tcPr>
          <w:p w:rsidR="006E4B70" w:rsidRPr="0009617B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6E4B70" w:rsidRPr="0009617B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 xml:space="preserve"> </w:t>
            </w:r>
          </w:p>
          <w:p w:rsidR="006E4B70" w:rsidRPr="0009617B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6E4B70" w:rsidRPr="0009617B" w:rsidRDefault="006E4B70" w:rsidP="006E4B70">
            <w:pPr>
              <w:jc w:val="both"/>
              <w:rPr>
                <w:rFonts w:cs="Arial"/>
                <w:color w:val="C45911" w:themeColor="accent2" w:themeShade="BF"/>
              </w:rPr>
            </w:pPr>
            <w:r w:rsidRPr="0009617B">
              <w:rPr>
                <w:rFonts w:cs="Arial"/>
                <w:color w:val="C45911" w:themeColor="accent2" w:themeShade="BF"/>
              </w:rPr>
              <w:t>(Descifra valores, conocimientos actitudes e intenciones en las diversas formas de comunicación, considerando su contexto).</w:t>
            </w:r>
          </w:p>
          <w:p w:rsidR="006E4B70" w:rsidRPr="0009617B" w:rsidRDefault="006E4B70" w:rsidP="006E4B7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6E4B70" w:rsidRPr="0009617B" w:rsidRDefault="006E4B70" w:rsidP="006E4B70">
            <w:pPr>
              <w:pStyle w:val="Sinespaciado"/>
              <w:jc w:val="center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09617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(Crea, a través del código oral y escrito, diversas obras de expresión con valores estéticos y literarios, respetando los cánones gramaticales).</w:t>
            </w:r>
          </w:p>
        </w:tc>
        <w:tc>
          <w:tcPr>
            <w:tcW w:w="2521" w:type="dxa"/>
          </w:tcPr>
          <w:p w:rsidR="006E4B70" w:rsidRPr="0009617B" w:rsidRDefault="00FB2EBF" w:rsidP="00C56724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09617B">
              <w:rPr>
                <w:rFonts w:eastAsia="Times New Roman" w:cs="Arial"/>
                <w:lang w:eastAsia="es-ES"/>
              </w:rPr>
              <w:t>10</w:t>
            </w:r>
            <w:r w:rsidR="00C56724" w:rsidRPr="0009617B">
              <w:rPr>
                <w:rFonts w:eastAsia="Times New Roman" w:cs="Arial"/>
                <w:lang w:eastAsia="es-ES"/>
              </w:rPr>
              <w:t>.1. Reconocimiento del concepto de escritura</w:t>
            </w:r>
            <w:r w:rsidR="00C56724" w:rsidRPr="0009617B">
              <w:rPr>
                <w:rFonts w:cs="MyriadPro-Regular"/>
              </w:rPr>
              <w:t>.</w:t>
            </w:r>
          </w:p>
          <w:p w:rsidR="00A03EE4" w:rsidRPr="0009617B" w:rsidRDefault="00A03EE4" w:rsidP="00841A0F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A03EE4" w:rsidRPr="0009617B" w:rsidRDefault="00A03EE4" w:rsidP="00841A0F">
            <w:pPr>
              <w:autoSpaceDE w:val="0"/>
              <w:autoSpaceDN w:val="0"/>
              <w:adjustRightInd w:val="0"/>
              <w:rPr>
                <w:rFonts w:eastAsia="Times New Roman" w:cs="Arial"/>
                <w:lang w:eastAsia="es-ES"/>
              </w:rPr>
            </w:pPr>
          </w:p>
          <w:p w:rsidR="00841A0F" w:rsidRPr="0009617B" w:rsidRDefault="00FB2EB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(10</w:t>
            </w:r>
            <w:r w:rsidR="00841A0F" w:rsidRPr="0009617B">
              <w:rPr>
                <w:rFonts w:eastAsia="Times New Roman" w:cs="Arial"/>
                <w:lang w:eastAsia="es-ES"/>
              </w:rPr>
              <w:t>. Concepto de escritura:</w:t>
            </w:r>
            <w:r w:rsidR="00B64AE5"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sistema de significación.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Como: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- Desarrollar lo propuesto en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la unidad de comprensión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y expresión oral (de los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dos primeros años) en los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contenidos: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Conceptuales, punto 2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Procedimentales, puntos 2.2.</w:t>
            </w:r>
          </w:p>
          <w:p w:rsidR="00841A0F" w:rsidRPr="0009617B" w:rsidRDefault="00841A0F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Actitudinales</w:t>
            </w:r>
            <w:r w:rsidR="00B64AE5" w:rsidRPr="0009617B">
              <w:rPr>
                <w:rFonts w:eastAsia="Times New Roman" w:cs="Arial"/>
                <w:lang w:eastAsia="es-ES"/>
              </w:rPr>
              <w:t xml:space="preserve"> </w:t>
            </w:r>
            <w:r w:rsidRPr="0009617B">
              <w:rPr>
                <w:rFonts w:eastAsia="Times New Roman" w:cs="Arial"/>
                <w:lang w:eastAsia="es-ES"/>
              </w:rPr>
              <w:t>correspondientes.</w:t>
            </w:r>
          </w:p>
          <w:p w:rsidR="00841A0F" w:rsidRPr="0009617B" w:rsidRDefault="00B64AE5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•</w:t>
            </w:r>
            <w:r w:rsidR="00841A0F" w:rsidRPr="0009617B">
              <w:rPr>
                <w:rFonts w:eastAsia="Times New Roman" w:cs="Arial"/>
                <w:lang w:eastAsia="es-ES"/>
              </w:rPr>
              <w:t>Escritura de textos dirigidos,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con un propósito definido, a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destinatarios reales.</w:t>
            </w:r>
          </w:p>
          <w:p w:rsidR="00841A0F" w:rsidRPr="0009617B" w:rsidRDefault="00B64AE5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t>•</w:t>
            </w:r>
            <w:r w:rsidR="00841A0F" w:rsidRPr="0009617B">
              <w:rPr>
                <w:rFonts w:eastAsia="Times New Roman" w:cs="Arial"/>
                <w:lang w:eastAsia="es-ES"/>
              </w:rPr>
              <w:t>Ubicación espacial en el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cuaderno y el renglón.</w:t>
            </w:r>
          </w:p>
          <w:p w:rsidR="00841A0F" w:rsidRPr="0009617B" w:rsidRDefault="00B64AE5" w:rsidP="00B64AE5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es-ES"/>
              </w:rPr>
            </w:pPr>
            <w:r w:rsidRPr="0009617B">
              <w:rPr>
                <w:rFonts w:eastAsia="Times New Roman" w:cs="Arial"/>
                <w:lang w:eastAsia="es-ES"/>
              </w:rPr>
              <w:lastRenderedPageBreak/>
              <w:t>•</w:t>
            </w:r>
            <w:r w:rsidR="00841A0F" w:rsidRPr="0009617B">
              <w:rPr>
                <w:rFonts w:eastAsia="Times New Roman" w:cs="Arial"/>
                <w:lang w:eastAsia="es-ES"/>
              </w:rPr>
              <w:t>Direccionalidad de la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escritura.</w:t>
            </w:r>
          </w:p>
          <w:p w:rsidR="00841A0F" w:rsidRPr="0009617B" w:rsidRDefault="00B64AE5" w:rsidP="00B64AE5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9617B">
              <w:rPr>
                <w:rFonts w:eastAsia="Times New Roman" w:cs="Arial"/>
                <w:lang w:eastAsia="es-ES"/>
              </w:rPr>
              <w:t>•</w:t>
            </w:r>
            <w:r w:rsidR="00841A0F" w:rsidRPr="0009617B">
              <w:rPr>
                <w:rFonts w:eastAsia="Times New Roman" w:cs="Arial"/>
                <w:lang w:eastAsia="es-ES"/>
              </w:rPr>
              <w:t>Trazo dirigido de letras,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palabras, frases, oraciones y</w:t>
            </w:r>
            <w:r w:rsidRPr="0009617B">
              <w:rPr>
                <w:rFonts w:eastAsia="Times New Roman" w:cs="Arial"/>
                <w:lang w:eastAsia="es-ES"/>
              </w:rPr>
              <w:t xml:space="preserve"> </w:t>
            </w:r>
            <w:r w:rsidR="00841A0F" w:rsidRPr="0009617B">
              <w:rPr>
                <w:rFonts w:eastAsia="Times New Roman" w:cs="Arial"/>
                <w:lang w:eastAsia="es-ES"/>
              </w:rPr>
              <w:t>textos.)</w:t>
            </w:r>
          </w:p>
        </w:tc>
        <w:tc>
          <w:tcPr>
            <w:tcW w:w="0" w:type="auto"/>
          </w:tcPr>
          <w:p w:rsidR="006E4B70" w:rsidRPr="0009617B" w:rsidRDefault="003172CB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 xml:space="preserve">Reconoce medios </w:t>
            </w:r>
            <w:r w:rsidR="003631CE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orales y </w:t>
            </w:r>
            <w:r w:rsidR="00865257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escritos</w:t>
            </w: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para comunicar las ideas.</w:t>
            </w:r>
          </w:p>
          <w:p w:rsidR="00CF684A" w:rsidRPr="0009617B" w:rsidRDefault="00CF684A" w:rsidP="00CF684A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172CB" w:rsidRPr="0009617B" w:rsidRDefault="003172CB" w:rsidP="00232BA4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</w:t>
            </w:r>
            <w:r w:rsidR="003631CE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orales y escritas</w:t>
            </w: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presentadas en formas </w:t>
            </w:r>
            <w:r w:rsidR="0015117D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escrita</w:t>
            </w: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.</w:t>
            </w:r>
          </w:p>
          <w:p w:rsidR="006F0467" w:rsidRPr="0009617B" w:rsidRDefault="006F0467" w:rsidP="00CF684A">
            <w:pPr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172CB" w:rsidRPr="0009617B" w:rsidRDefault="003172CB" w:rsidP="003631CE">
            <w:pPr>
              <w:jc w:val="center"/>
            </w:pP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diversas ideas </w:t>
            </w:r>
            <w:r w:rsidR="003631CE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or</w:t>
            </w:r>
            <w:r w:rsidR="00865257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a</w:t>
            </w:r>
            <w:r w:rsidR="003631CE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les </w:t>
            </w:r>
            <w:r w:rsidR="00CF684A"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>y en</w:t>
            </w:r>
            <w:r w:rsidRPr="0009617B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 forma escrita, plástica y otras.</w:t>
            </w:r>
          </w:p>
        </w:tc>
        <w:tc>
          <w:tcPr>
            <w:tcW w:w="6890" w:type="dxa"/>
          </w:tcPr>
          <w:p w:rsidR="006E4B70" w:rsidRPr="0009617B" w:rsidRDefault="006E4B70" w:rsidP="00232BA4">
            <w:pPr>
              <w:jc w:val="both"/>
              <w:rPr>
                <w:rFonts w:cs="Arial"/>
              </w:rPr>
            </w:pPr>
          </w:p>
        </w:tc>
      </w:tr>
    </w:tbl>
    <w:p w:rsidR="006E4B70" w:rsidRPr="0009617B" w:rsidRDefault="006E4B70" w:rsidP="006E4B70">
      <w:pPr>
        <w:spacing w:after="0"/>
        <w:rPr>
          <w:rFonts w:cs="Arial"/>
        </w:rPr>
      </w:pPr>
    </w:p>
    <w:p w:rsidR="006E4B70" w:rsidRPr="0009617B" w:rsidRDefault="006E4B70" w:rsidP="006E4B70">
      <w:pPr>
        <w:spacing w:after="0"/>
        <w:jc w:val="center"/>
        <w:rPr>
          <w:b/>
        </w:rPr>
      </w:pPr>
    </w:p>
    <w:p w:rsidR="00450763" w:rsidRPr="003053CA" w:rsidRDefault="00450763" w:rsidP="00450763">
      <w:pPr>
        <w:spacing w:after="0"/>
        <w:rPr>
          <w:b/>
        </w:rPr>
      </w:pPr>
      <w:r w:rsidRPr="003053CA">
        <w:rPr>
          <w:b/>
        </w:rPr>
        <w:t>Sección III. Instrumentos de evaluación.</w:t>
      </w:r>
    </w:p>
    <w:p w:rsidR="006E4B70" w:rsidRPr="0009617B" w:rsidRDefault="006E4B70" w:rsidP="00CF684A">
      <w:pPr>
        <w:spacing w:after="0"/>
        <w:rPr>
          <w:b/>
        </w:rPr>
      </w:pPr>
    </w:p>
    <w:p w:rsidR="006E4B70" w:rsidRPr="0009617B" w:rsidRDefault="006E4B70" w:rsidP="006E4B70">
      <w:pPr>
        <w:spacing w:after="0"/>
        <w:jc w:val="center"/>
        <w:rPr>
          <w:b/>
        </w:rPr>
      </w:pPr>
      <w:r w:rsidRPr="0009617B">
        <w:rPr>
          <w:b/>
        </w:rPr>
        <w:t>Instrumento de proceso</w:t>
      </w:r>
    </w:p>
    <w:p w:rsidR="006E4B70" w:rsidRPr="0009617B" w:rsidRDefault="006E4B70" w:rsidP="006E4B70">
      <w:pPr>
        <w:spacing w:after="0"/>
        <w:jc w:val="both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09617B" w:rsidRPr="0009617B" w:rsidTr="0009617B">
        <w:tc>
          <w:tcPr>
            <w:tcW w:w="1173" w:type="pct"/>
            <w:vAlign w:val="center"/>
          </w:tcPr>
          <w:p w:rsidR="0009617B" w:rsidRPr="0009617B" w:rsidRDefault="0009617B" w:rsidP="0009617B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Pr="0009617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  <w:tc>
          <w:tcPr>
            <w:tcW w:w="1173" w:type="pct"/>
            <w:shd w:val="clear" w:color="auto" w:fill="auto"/>
          </w:tcPr>
          <w:p w:rsidR="0009617B" w:rsidRPr="0009617B" w:rsidRDefault="0009617B" w:rsidP="0009617B">
            <w:pPr>
              <w:jc w:val="center"/>
              <w:rPr>
                <w:b/>
              </w:rPr>
            </w:pPr>
            <w:r w:rsidRPr="0009617B">
              <w:rPr>
                <w:b/>
              </w:rPr>
              <w:t>Indicadores del aprendizaje esperado</w:t>
            </w:r>
          </w:p>
        </w:tc>
        <w:tc>
          <w:tcPr>
            <w:tcW w:w="873" w:type="pct"/>
            <w:shd w:val="clear" w:color="auto" w:fill="auto"/>
          </w:tcPr>
          <w:p w:rsidR="0009617B" w:rsidRPr="0009617B" w:rsidRDefault="0009617B" w:rsidP="0009617B">
            <w:pPr>
              <w:jc w:val="center"/>
              <w:rPr>
                <w:b/>
              </w:rPr>
            </w:pPr>
            <w:r w:rsidRPr="0009617B">
              <w:rPr>
                <w:b/>
              </w:rPr>
              <w:t>Inicial</w:t>
            </w:r>
          </w:p>
        </w:tc>
        <w:tc>
          <w:tcPr>
            <w:tcW w:w="831" w:type="pct"/>
            <w:shd w:val="clear" w:color="auto" w:fill="auto"/>
          </w:tcPr>
          <w:p w:rsidR="0009617B" w:rsidRPr="0009617B" w:rsidRDefault="0009617B" w:rsidP="0009617B">
            <w:pPr>
              <w:jc w:val="center"/>
              <w:rPr>
                <w:b/>
              </w:rPr>
            </w:pPr>
            <w:r w:rsidRPr="0009617B">
              <w:rPr>
                <w:b/>
              </w:rPr>
              <w:t>Intermedio</w:t>
            </w:r>
          </w:p>
        </w:tc>
        <w:tc>
          <w:tcPr>
            <w:tcW w:w="950" w:type="pct"/>
            <w:shd w:val="clear" w:color="auto" w:fill="auto"/>
          </w:tcPr>
          <w:p w:rsidR="0009617B" w:rsidRPr="0009617B" w:rsidRDefault="0009617B" w:rsidP="0009617B">
            <w:pPr>
              <w:jc w:val="center"/>
              <w:rPr>
                <w:b/>
              </w:rPr>
            </w:pPr>
            <w:r w:rsidRPr="0009617B">
              <w:rPr>
                <w:b/>
              </w:rPr>
              <w:t>Avanzado</w:t>
            </w:r>
          </w:p>
        </w:tc>
      </w:tr>
      <w:tr w:rsidR="00027F86" w:rsidRPr="0009617B" w:rsidTr="0009617B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027F86" w:rsidRPr="0009617B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027F86" w:rsidRPr="0009617B" w:rsidRDefault="00027F86" w:rsidP="00027F86">
            <w:pPr>
              <w:pStyle w:val="Sinespaciado"/>
              <w:jc w:val="center"/>
              <w:rPr>
                <w:rFonts w:asciiTheme="minorHAnsi" w:hAnsi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Reconoce medios orales y escritos para comunicar las ideas.</w:t>
            </w:r>
          </w:p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los principales medios escritos, orales, plásticos y otros para comunicar las ideas.</w:t>
            </w:r>
          </w:p>
        </w:tc>
        <w:tc>
          <w:tcPr>
            <w:tcW w:w="831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Selecciona los principales medios escritos, orales, plásticos y otros para comunicar las ideas.</w:t>
            </w:r>
          </w:p>
        </w:tc>
        <w:tc>
          <w:tcPr>
            <w:tcW w:w="950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Identifica propiedades de los principales medios escritos, orales, plásticos y otros para comunicar las ideas.</w:t>
            </w:r>
          </w:p>
        </w:tc>
      </w:tr>
      <w:tr w:rsidR="00027F86" w:rsidRPr="0009617B" w:rsidTr="0009617B">
        <w:trPr>
          <w:trHeight w:val="526"/>
        </w:trPr>
        <w:tc>
          <w:tcPr>
            <w:tcW w:w="1173" w:type="pct"/>
            <w:shd w:val="clear" w:color="auto" w:fill="FFFFFF" w:themeFill="background1"/>
          </w:tcPr>
          <w:p w:rsidR="00027F86" w:rsidRPr="0009617B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027F86" w:rsidRPr="0009617B" w:rsidRDefault="00027F86" w:rsidP="00027F86">
            <w:pPr>
              <w:jc w:val="both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Identifica ideas orales y escritas presentadas en formas escrita.</w:t>
            </w:r>
          </w:p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873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Menciona ideas generales en forma oral, escrita, plástica y otras, como producto de un proceso de comunicación.</w:t>
            </w:r>
          </w:p>
        </w:tc>
        <w:tc>
          <w:tcPr>
            <w:tcW w:w="831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Brinda ideas secundarias en formas oral, escrita, plástica y otras, como producto de un proceso de comunicación</w:t>
            </w:r>
          </w:p>
        </w:tc>
        <w:tc>
          <w:tcPr>
            <w:tcW w:w="950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Indica la idea fundamental en formas oral, escrita, plástica y otras, como producto de un proceso de comunicación.</w:t>
            </w:r>
          </w:p>
        </w:tc>
      </w:tr>
      <w:tr w:rsidR="00027F86" w:rsidRPr="0009617B" w:rsidTr="0009617B">
        <w:trPr>
          <w:trHeight w:val="590"/>
        </w:trPr>
        <w:tc>
          <w:tcPr>
            <w:tcW w:w="1173" w:type="pct"/>
            <w:shd w:val="clear" w:color="auto" w:fill="FFFFFF" w:themeFill="background1"/>
          </w:tcPr>
          <w:p w:rsidR="00027F86" w:rsidRPr="0009617B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09617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Trasmisión efectiva</w:t>
            </w:r>
          </w:p>
          <w:p w:rsidR="00027F86" w:rsidRPr="0009617B" w:rsidRDefault="00027F86" w:rsidP="00027F86">
            <w:pPr>
              <w:jc w:val="center"/>
              <w:rPr>
                <w:color w:val="C45911" w:themeColor="accent2" w:themeShade="BF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027F86" w:rsidRDefault="00027F86" w:rsidP="00027F86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>
              <w:rPr>
                <w:rFonts w:eastAsia="Times New Roman" w:cs="Arial"/>
                <w:color w:val="C45911" w:themeColor="accent2" w:themeShade="BF"/>
                <w:lang w:eastAsia="es-ES"/>
              </w:rPr>
              <w:t>Reconoce diversas ideas orales y en forma escrita, plástica y otras.</w:t>
            </w:r>
          </w:p>
        </w:tc>
        <w:tc>
          <w:tcPr>
            <w:tcW w:w="873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Cita diversas ideas en forma oral, escrita, plástica y otras.</w:t>
            </w:r>
          </w:p>
        </w:tc>
        <w:tc>
          <w:tcPr>
            <w:tcW w:w="831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Selecciona las principales ideas en forma oral, escrita, plástica y otras.</w:t>
            </w:r>
          </w:p>
        </w:tc>
        <w:tc>
          <w:tcPr>
            <w:tcW w:w="950" w:type="pct"/>
            <w:shd w:val="clear" w:color="auto" w:fill="FFFFFF" w:themeFill="background1"/>
          </w:tcPr>
          <w:p w:rsidR="00027F86" w:rsidRDefault="00027F86" w:rsidP="00027F8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Distingue diversas ideas en forma oral, escrita, plástica y otras.</w:t>
            </w:r>
          </w:p>
        </w:tc>
      </w:tr>
    </w:tbl>
    <w:p w:rsidR="006E4B70" w:rsidRPr="0009617B" w:rsidRDefault="006E4B70" w:rsidP="006E4B70">
      <w:pPr>
        <w:jc w:val="center"/>
        <w:rPr>
          <w:b/>
        </w:rPr>
      </w:pPr>
    </w:p>
    <w:p w:rsidR="006E4B70" w:rsidRPr="0009617B" w:rsidRDefault="006E4B70" w:rsidP="006E4B70">
      <w:pPr>
        <w:jc w:val="center"/>
        <w:rPr>
          <w:b/>
        </w:rPr>
      </w:pP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1A67D3" w:rsidRDefault="001A67D3" w:rsidP="001A67D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1A67D3" w:rsidRDefault="001A67D3" w:rsidP="001A67D3">
      <w:pPr>
        <w:pStyle w:val="Sinespaciado"/>
        <w:rPr>
          <w:rFonts w:ascii="Cambria" w:eastAsia="Calibri" w:hAnsi="Cambria" w:cs="Arial"/>
          <w:lang w:eastAsia="en-US"/>
        </w:rPr>
      </w:pPr>
    </w:p>
    <w:p w:rsidR="001A67D3" w:rsidRDefault="001A67D3" w:rsidP="001A67D3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1A67D3" w:rsidRDefault="001A67D3" w:rsidP="001A67D3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1A67D3" w:rsidRDefault="001A67D3" w:rsidP="001A67D3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1A67D3" w:rsidRDefault="001A67D3" w:rsidP="001A67D3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1A67D3" w:rsidRDefault="001A67D3" w:rsidP="001A67D3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1A67D3" w:rsidRDefault="001A67D3" w:rsidP="001A67D3">
      <w:pPr>
        <w:rPr>
          <w:rFonts w:ascii="Calibri" w:eastAsia="Calibri" w:hAnsi="Calibri" w:cs="Times New Roman"/>
        </w:rPr>
      </w:pPr>
      <w:r>
        <w:t xml:space="preserve"> </w:t>
      </w:r>
    </w:p>
    <w:p w:rsidR="001A67D3" w:rsidRDefault="001A67D3" w:rsidP="001A67D3">
      <w:pPr>
        <w:rPr>
          <w:b/>
        </w:rPr>
      </w:pPr>
      <w:r>
        <w:rPr>
          <w:b/>
        </w:rPr>
        <w:t>Docentes:</w:t>
      </w:r>
    </w:p>
    <w:p w:rsidR="001A67D3" w:rsidRDefault="001A67D3" w:rsidP="001A67D3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1A67D3" w:rsidRDefault="001A67D3" w:rsidP="001A67D3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1A67D3" w:rsidRDefault="001A67D3" w:rsidP="001A67D3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1A67D3" w:rsidRDefault="001A67D3" w:rsidP="001A67D3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1A67D3" w:rsidRDefault="001A67D3" w:rsidP="001A67D3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1A67D3" w:rsidRDefault="001A67D3" w:rsidP="001A67D3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1A67D3" w:rsidRDefault="001A67D3" w:rsidP="001A67D3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6E4B70" w:rsidRPr="0009617B" w:rsidRDefault="006E4B70" w:rsidP="006E4B70">
      <w:pPr>
        <w:jc w:val="center"/>
        <w:rPr>
          <w:b/>
        </w:rPr>
      </w:pPr>
      <w:bookmarkStart w:id="0" w:name="_GoBack"/>
      <w:bookmarkEnd w:id="0"/>
    </w:p>
    <w:sectPr w:rsidR="006E4B70" w:rsidRPr="0009617B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EA" w:rsidRDefault="001013EA" w:rsidP="00140D69">
      <w:pPr>
        <w:spacing w:after="0" w:line="240" w:lineRule="auto"/>
      </w:pPr>
      <w:r>
        <w:separator/>
      </w:r>
    </w:p>
  </w:endnote>
  <w:endnote w:type="continuationSeparator" w:id="0">
    <w:p w:rsidR="001013EA" w:rsidRDefault="001013E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 w:rsidP="00285823">
    <w:pPr>
      <w:pStyle w:val="Piedepgina"/>
      <w:rPr>
        <w:i/>
      </w:rPr>
    </w:pPr>
    <w:r>
      <w:rPr>
        <w:i/>
      </w:rPr>
      <w:t xml:space="preserve">Elaborado por: Ph.D. Richard Navarro Garro, asesor nacional de Español. </w:t>
    </w:r>
  </w:p>
  <w:p w:rsidR="00285823" w:rsidRDefault="002858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EA" w:rsidRDefault="001013EA" w:rsidP="00140D69">
      <w:pPr>
        <w:spacing w:after="0" w:line="240" w:lineRule="auto"/>
      </w:pPr>
      <w:r>
        <w:separator/>
      </w:r>
    </w:p>
  </w:footnote>
  <w:footnote w:type="continuationSeparator" w:id="0">
    <w:p w:rsidR="001013EA" w:rsidRDefault="001013E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823" w:rsidRDefault="002858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3077"/>
    <w:rsid w:val="00027B73"/>
    <w:rsid w:val="00027F86"/>
    <w:rsid w:val="00032F88"/>
    <w:rsid w:val="00035615"/>
    <w:rsid w:val="00045FD7"/>
    <w:rsid w:val="00051683"/>
    <w:rsid w:val="00054F52"/>
    <w:rsid w:val="000555EF"/>
    <w:rsid w:val="0006020E"/>
    <w:rsid w:val="0007468F"/>
    <w:rsid w:val="000805A7"/>
    <w:rsid w:val="00092CC3"/>
    <w:rsid w:val="000949B9"/>
    <w:rsid w:val="00095E51"/>
    <w:rsid w:val="0009617B"/>
    <w:rsid w:val="000A1C7A"/>
    <w:rsid w:val="000A6BAC"/>
    <w:rsid w:val="000C24A6"/>
    <w:rsid w:val="000C7F95"/>
    <w:rsid w:val="000D290A"/>
    <w:rsid w:val="000F6A3F"/>
    <w:rsid w:val="001013EA"/>
    <w:rsid w:val="0010655E"/>
    <w:rsid w:val="0012070A"/>
    <w:rsid w:val="00125F91"/>
    <w:rsid w:val="00135AC3"/>
    <w:rsid w:val="00135C03"/>
    <w:rsid w:val="001405A9"/>
    <w:rsid w:val="00140D69"/>
    <w:rsid w:val="00141802"/>
    <w:rsid w:val="0015117D"/>
    <w:rsid w:val="00153531"/>
    <w:rsid w:val="00155E18"/>
    <w:rsid w:val="00166D1D"/>
    <w:rsid w:val="00170268"/>
    <w:rsid w:val="00182950"/>
    <w:rsid w:val="001868A2"/>
    <w:rsid w:val="00193A67"/>
    <w:rsid w:val="00196279"/>
    <w:rsid w:val="001A58CE"/>
    <w:rsid w:val="001A67D3"/>
    <w:rsid w:val="001B045D"/>
    <w:rsid w:val="001B7469"/>
    <w:rsid w:val="001C3E2E"/>
    <w:rsid w:val="001C532E"/>
    <w:rsid w:val="001D6384"/>
    <w:rsid w:val="001E015E"/>
    <w:rsid w:val="001F2460"/>
    <w:rsid w:val="00206BDB"/>
    <w:rsid w:val="00207C4A"/>
    <w:rsid w:val="00217429"/>
    <w:rsid w:val="0021745C"/>
    <w:rsid w:val="0022517A"/>
    <w:rsid w:val="00225536"/>
    <w:rsid w:val="002303F1"/>
    <w:rsid w:val="00232BA4"/>
    <w:rsid w:val="00240A41"/>
    <w:rsid w:val="00242B86"/>
    <w:rsid w:val="002446CA"/>
    <w:rsid w:val="00247FCA"/>
    <w:rsid w:val="00251A94"/>
    <w:rsid w:val="00273E23"/>
    <w:rsid w:val="00275FFD"/>
    <w:rsid w:val="00276758"/>
    <w:rsid w:val="00285823"/>
    <w:rsid w:val="00293042"/>
    <w:rsid w:val="002B0D21"/>
    <w:rsid w:val="002B0E27"/>
    <w:rsid w:val="002C0557"/>
    <w:rsid w:val="002C1DA6"/>
    <w:rsid w:val="002C5FEA"/>
    <w:rsid w:val="002D6BFD"/>
    <w:rsid w:val="002E0CE6"/>
    <w:rsid w:val="002E69E6"/>
    <w:rsid w:val="002E7FC6"/>
    <w:rsid w:val="002F5900"/>
    <w:rsid w:val="002F7221"/>
    <w:rsid w:val="003172CB"/>
    <w:rsid w:val="0032004C"/>
    <w:rsid w:val="00326213"/>
    <w:rsid w:val="00331C22"/>
    <w:rsid w:val="0033297A"/>
    <w:rsid w:val="003631CE"/>
    <w:rsid w:val="00366809"/>
    <w:rsid w:val="00366BBE"/>
    <w:rsid w:val="00374ABB"/>
    <w:rsid w:val="003A0FBA"/>
    <w:rsid w:val="003B0935"/>
    <w:rsid w:val="003B5399"/>
    <w:rsid w:val="003E6F73"/>
    <w:rsid w:val="003E7F77"/>
    <w:rsid w:val="003F64C0"/>
    <w:rsid w:val="003F7157"/>
    <w:rsid w:val="0041441B"/>
    <w:rsid w:val="00423E98"/>
    <w:rsid w:val="004333FA"/>
    <w:rsid w:val="00440F4E"/>
    <w:rsid w:val="00450763"/>
    <w:rsid w:val="004516A4"/>
    <w:rsid w:val="0045470C"/>
    <w:rsid w:val="004609F9"/>
    <w:rsid w:val="00463D8D"/>
    <w:rsid w:val="00480219"/>
    <w:rsid w:val="004904A4"/>
    <w:rsid w:val="00497D6D"/>
    <w:rsid w:val="004A1D2D"/>
    <w:rsid w:val="004A4EEC"/>
    <w:rsid w:val="004A5845"/>
    <w:rsid w:val="004A62BF"/>
    <w:rsid w:val="004B49F7"/>
    <w:rsid w:val="004D0A8A"/>
    <w:rsid w:val="004D7A93"/>
    <w:rsid w:val="004E21B4"/>
    <w:rsid w:val="004E277C"/>
    <w:rsid w:val="004E70A7"/>
    <w:rsid w:val="004F3140"/>
    <w:rsid w:val="00505EBE"/>
    <w:rsid w:val="00506475"/>
    <w:rsid w:val="00506803"/>
    <w:rsid w:val="005074D6"/>
    <w:rsid w:val="00512FD3"/>
    <w:rsid w:val="00515DD7"/>
    <w:rsid w:val="00546E08"/>
    <w:rsid w:val="005523C9"/>
    <w:rsid w:val="005527D1"/>
    <w:rsid w:val="00562420"/>
    <w:rsid w:val="00570DCE"/>
    <w:rsid w:val="00574658"/>
    <w:rsid w:val="00580965"/>
    <w:rsid w:val="005918AA"/>
    <w:rsid w:val="005927F7"/>
    <w:rsid w:val="005D151E"/>
    <w:rsid w:val="005D19AC"/>
    <w:rsid w:val="005D328C"/>
    <w:rsid w:val="005D615B"/>
    <w:rsid w:val="005E6632"/>
    <w:rsid w:val="005F2004"/>
    <w:rsid w:val="00604354"/>
    <w:rsid w:val="00604894"/>
    <w:rsid w:val="00617A81"/>
    <w:rsid w:val="006252C3"/>
    <w:rsid w:val="00635737"/>
    <w:rsid w:val="00637F9C"/>
    <w:rsid w:val="0064014F"/>
    <w:rsid w:val="00657491"/>
    <w:rsid w:val="00674D0D"/>
    <w:rsid w:val="00675F99"/>
    <w:rsid w:val="006969B6"/>
    <w:rsid w:val="006A5783"/>
    <w:rsid w:val="006B42E9"/>
    <w:rsid w:val="006B7493"/>
    <w:rsid w:val="006C6800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266BB"/>
    <w:rsid w:val="00737092"/>
    <w:rsid w:val="0074114E"/>
    <w:rsid w:val="00743CBF"/>
    <w:rsid w:val="00752217"/>
    <w:rsid w:val="00764A05"/>
    <w:rsid w:val="007678C2"/>
    <w:rsid w:val="00773780"/>
    <w:rsid w:val="007806DB"/>
    <w:rsid w:val="00780B51"/>
    <w:rsid w:val="007911C7"/>
    <w:rsid w:val="007963F9"/>
    <w:rsid w:val="007A411D"/>
    <w:rsid w:val="007B6AC3"/>
    <w:rsid w:val="007C5DED"/>
    <w:rsid w:val="007D0343"/>
    <w:rsid w:val="007E30DA"/>
    <w:rsid w:val="007F26D8"/>
    <w:rsid w:val="00801CB7"/>
    <w:rsid w:val="00826F9D"/>
    <w:rsid w:val="00841A0F"/>
    <w:rsid w:val="00845913"/>
    <w:rsid w:val="008545C3"/>
    <w:rsid w:val="008636DF"/>
    <w:rsid w:val="00865257"/>
    <w:rsid w:val="00876809"/>
    <w:rsid w:val="00891F4A"/>
    <w:rsid w:val="00893753"/>
    <w:rsid w:val="00896811"/>
    <w:rsid w:val="008A0CDB"/>
    <w:rsid w:val="008B61CF"/>
    <w:rsid w:val="008B636F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F2F63"/>
    <w:rsid w:val="0090278C"/>
    <w:rsid w:val="00905636"/>
    <w:rsid w:val="0091425F"/>
    <w:rsid w:val="00945D5E"/>
    <w:rsid w:val="0095167C"/>
    <w:rsid w:val="0095439C"/>
    <w:rsid w:val="00954C88"/>
    <w:rsid w:val="009562A4"/>
    <w:rsid w:val="00956F16"/>
    <w:rsid w:val="009766B7"/>
    <w:rsid w:val="0098657A"/>
    <w:rsid w:val="00992AEE"/>
    <w:rsid w:val="009A021C"/>
    <w:rsid w:val="009A08C8"/>
    <w:rsid w:val="009A4D0C"/>
    <w:rsid w:val="009B32A2"/>
    <w:rsid w:val="009C6A5B"/>
    <w:rsid w:val="009D4028"/>
    <w:rsid w:val="009E03BE"/>
    <w:rsid w:val="009E1738"/>
    <w:rsid w:val="009E42EE"/>
    <w:rsid w:val="009E5CCD"/>
    <w:rsid w:val="00A021A3"/>
    <w:rsid w:val="00A03EE4"/>
    <w:rsid w:val="00A2078B"/>
    <w:rsid w:val="00A25BC8"/>
    <w:rsid w:val="00A32E05"/>
    <w:rsid w:val="00A37033"/>
    <w:rsid w:val="00A44822"/>
    <w:rsid w:val="00A54E93"/>
    <w:rsid w:val="00A55053"/>
    <w:rsid w:val="00A63175"/>
    <w:rsid w:val="00A64FC4"/>
    <w:rsid w:val="00A704E2"/>
    <w:rsid w:val="00A73979"/>
    <w:rsid w:val="00A8651C"/>
    <w:rsid w:val="00AA2BDA"/>
    <w:rsid w:val="00AD048B"/>
    <w:rsid w:val="00AD1B57"/>
    <w:rsid w:val="00AD7A51"/>
    <w:rsid w:val="00AD7FF8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64AE5"/>
    <w:rsid w:val="00B759F4"/>
    <w:rsid w:val="00B83326"/>
    <w:rsid w:val="00B903FF"/>
    <w:rsid w:val="00B93128"/>
    <w:rsid w:val="00BB02D6"/>
    <w:rsid w:val="00BB46F7"/>
    <w:rsid w:val="00BC2C13"/>
    <w:rsid w:val="00BC608D"/>
    <w:rsid w:val="00BC631D"/>
    <w:rsid w:val="00BC7754"/>
    <w:rsid w:val="00BD41D7"/>
    <w:rsid w:val="00BD481A"/>
    <w:rsid w:val="00BE322A"/>
    <w:rsid w:val="00BE5B1F"/>
    <w:rsid w:val="00C01A39"/>
    <w:rsid w:val="00C01A8D"/>
    <w:rsid w:val="00C22F48"/>
    <w:rsid w:val="00C325F8"/>
    <w:rsid w:val="00C40B6B"/>
    <w:rsid w:val="00C42102"/>
    <w:rsid w:val="00C457F7"/>
    <w:rsid w:val="00C52F52"/>
    <w:rsid w:val="00C56724"/>
    <w:rsid w:val="00C673A4"/>
    <w:rsid w:val="00C76F13"/>
    <w:rsid w:val="00C77DDF"/>
    <w:rsid w:val="00C84AB5"/>
    <w:rsid w:val="00CA56AD"/>
    <w:rsid w:val="00CC0B3B"/>
    <w:rsid w:val="00CC5E98"/>
    <w:rsid w:val="00CC67A3"/>
    <w:rsid w:val="00CD31B4"/>
    <w:rsid w:val="00CD70FD"/>
    <w:rsid w:val="00CE1A81"/>
    <w:rsid w:val="00CE6FDB"/>
    <w:rsid w:val="00CF00CF"/>
    <w:rsid w:val="00CF0A70"/>
    <w:rsid w:val="00CF530B"/>
    <w:rsid w:val="00CF66B4"/>
    <w:rsid w:val="00CF684A"/>
    <w:rsid w:val="00D00430"/>
    <w:rsid w:val="00D00453"/>
    <w:rsid w:val="00D00F09"/>
    <w:rsid w:val="00D1190C"/>
    <w:rsid w:val="00D15558"/>
    <w:rsid w:val="00D21029"/>
    <w:rsid w:val="00D226EB"/>
    <w:rsid w:val="00D245EC"/>
    <w:rsid w:val="00D258B3"/>
    <w:rsid w:val="00D31F82"/>
    <w:rsid w:val="00D33F8C"/>
    <w:rsid w:val="00D5031B"/>
    <w:rsid w:val="00D702B1"/>
    <w:rsid w:val="00D85E49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5296A"/>
    <w:rsid w:val="00E559CD"/>
    <w:rsid w:val="00E6375F"/>
    <w:rsid w:val="00E7111C"/>
    <w:rsid w:val="00E80F64"/>
    <w:rsid w:val="00E84498"/>
    <w:rsid w:val="00EA065F"/>
    <w:rsid w:val="00EA0F40"/>
    <w:rsid w:val="00EB5EE2"/>
    <w:rsid w:val="00EE33B0"/>
    <w:rsid w:val="00EE476D"/>
    <w:rsid w:val="00EF1EFC"/>
    <w:rsid w:val="00F12D32"/>
    <w:rsid w:val="00F153EB"/>
    <w:rsid w:val="00F30A78"/>
    <w:rsid w:val="00F3129B"/>
    <w:rsid w:val="00F33D73"/>
    <w:rsid w:val="00F41989"/>
    <w:rsid w:val="00F4264B"/>
    <w:rsid w:val="00F46704"/>
    <w:rsid w:val="00F51C97"/>
    <w:rsid w:val="00F62FAA"/>
    <w:rsid w:val="00F7027A"/>
    <w:rsid w:val="00F774A8"/>
    <w:rsid w:val="00F84C34"/>
    <w:rsid w:val="00F84E9C"/>
    <w:rsid w:val="00F865C2"/>
    <w:rsid w:val="00F86EF6"/>
    <w:rsid w:val="00F956EA"/>
    <w:rsid w:val="00FA0C70"/>
    <w:rsid w:val="00F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character" w:customStyle="1" w:styleId="SinespaciadoCar">
    <w:name w:val="Sin espaciado Car"/>
    <w:link w:val="Sinespaciado"/>
    <w:uiPriority w:val="1"/>
    <w:locked/>
    <w:rsid w:val="001A67D3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FD63-A560-4A21-96EC-E81D23AC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6</Pages>
  <Words>1270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303</cp:revision>
  <dcterms:created xsi:type="dcterms:W3CDTF">2019-02-28T19:25:00Z</dcterms:created>
  <dcterms:modified xsi:type="dcterms:W3CDTF">2019-12-02T16:15:00Z</dcterms:modified>
</cp:coreProperties>
</file>