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41C" w:rsidRDefault="0061141C" w:rsidP="0061141C">
      <w:pPr>
        <w:spacing w:after="0" w:line="240" w:lineRule="auto"/>
        <w:jc w:val="center"/>
        <w:rPr>
          <w:rFonts w:cs="Arial"/>
          <w:b/>
        </w:rPr>
      </w:pPr>
      <w:r>
        <w:rPr>
          <w:rFonts w:cs="Arial"/>
          <w:b/>
        </w:rPr>
        <w:t>Plantilla de planeamiento didáctico</w:t>
      </w:r>
    </w:p>
    <w:p w:rsidR="0061141C" w:rsidRDefault="0061141C" w:rsidP="0061141C">
      <w:pPr>
        <w:spacing w:after="0" w:line="240" w:lineRule="auto"/>
        <w:jc w:val="center"/>
        <w:rPr>
          <w:rFonts w:cs="Arial"/>
          <w:b/>
        </w:rPr>
      </w:pPr>
      <w:r>
        <w:rPr>
          <w:rFonts w:cs="Arial"/>
          <w:b/>
        </w:rPr>
        <w:t>Español (Programa 2009)</w:t>
      </w:r>
    </w:p>
    <w:p w:rsidR="0061141C" w:rsidRDefault="0061141C" w:rsidP="0061141C">
      <w:pPr>
        <w:rPr>
          <w:rFonts w:cs="Arial"/>
          <w:b/>
        </w:rPr>
      </w:pPr>
      <w:r>
        <w:rPr>
          <w:rFonts w:cs="Arial"/>
          <w:b/>
        </w:rPr>
        <w:t>Aspectos administrativos</w:t>
      </w:r>
    </w:p>
    <w:tbl>
      <w:tblPr>
        <w:tblW w:w="4943" w:type="pct"/>
        <w:tblCellMar>
          <w:left w:w="0" w:type="dxa"/>
          <w:right w:w="0" w:type="dxa"/>
        </w:tblCellMar>
        <w:tblLook w:val="04A0" w:firstRow="1" w:lastRow="0" w:firstColumn="1" w:lastColumn="0" w:noHBand="0" w:noVBand="1"/>
      </w:tblPr>
      <w:tblGrid>
        <w:gridCol w:w="5944"/>
        <w:gridCol w:w="2960"/>
        <w:gridCol w:w="3934"/>
      </w:tblGrid>
      <w:tr w:rsidR="006F5A52" w:rsidRPr="003D357E" w:rsidTr="006F5A52">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F5A52" w:rsidRPr="003D357E" w:rsidRDefault="006F5A52">
            <w:pPr>
              <w:spacing w:after="0" w:line="240" w:lineRule="auto"/>
              <w:rPr>
                <w:rFonts w:eastAsia="Times New Roman" w:cs="Arial"/>
                <w:lang w:eastAsia="es-ES"/>
              </w:rPr>
            </w:pPr>
            <w:r w:rsidRPr="003D357E">
              <w:rPr>
                <w:rFonts w:eastAsia="Times New Roman" w:cs="Arial"/>
                <w:b/>
                <w:lang w:eastAsia="es-ES"/>
              </w:rPr>
              <w:t>Dirección Regional de Educación</w:t>
            </w:r>
            <w:r w:rsidRPr="003D357E">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F5A52" w:rsidRPr="003D357E" w:rsidRDefault="006F5A52">
            <w:pPr>
              <w:spacing w:after="0" w:line="240" w:lineRule="auto"/>
              <w:rPr>
                <w:rFonts w:eastAsia="Times New Roman" w:cs="Arial"/>
                <w:b/>
                <w:lang w:eastAsia="es-ES"/>
              </w:rPr>
            </w:pPr>
            <w:r w:rsidRPr="003D357E">
              <w:rPr>
                <w:rFonts w:eastAsia="Times New Roman" w:cs="Arial"/>
                <w:b/>
                <w:lang w:eastAsia="es-ES"/>
              </w:rPr>
              <w:t xml:space="preserve">Centro educativo: </w:t>
            </w:r>
          </w:p>
        </w:tc>
      </w:tr>
      <w:tr w:rsidR="006F5A52" w:rsidRPr="003D357E" w:rsidTr="006F5A52">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F5A52" w:rsidRPr="003D357E" w:rsidRDefault="006F5A52">
            <w:pPr>
              <w:spacing w:after="0" w:line="240" w:lineRule="auto"/>
              <w:rPr>
                <w:rFonts w:eastAsia="Times New Roman" w:cs="Arial"/>
                <w:lang w:eastAsia="es-ES"/>
              </w:rPr>
            </w:pPr>
            <w:r w:rsidRPr="003D357E">
              <w:rPr>
                <w:rFonts w:eastAsia="Times New Roman" w:cs="Arial"/>
                <w:b/>
                <w:lang w:eastAsia="es-ES"/>
              </w:rPr>
              <w:t>Nombre y apellidos del o la docente</w:t>
            </w:r>
            <w:r w:rsidRPr="003D357E">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F5A52" w:rsidRPr="003D357E" w:rsidRDefault="006F5A52">
            <w:pPr>
              <w:spacing w:after="0" w:line="240" w:lineRule="auto"/>
              <w:rPr>
                <w:rFonts w:eastAsia="Times New Roman" w:cs="Arial"/>
                <w:b/>
                <w:lang w:eastAsia="es-ES"/>
              </w:rPr>
            </w:pPr>
            <w:r w:rsidRPr="003D357E">
              <w:rPr>
                <w:rFonts w:cs="Arial"/>
                <w:b/>
              </w:rPr>
              <w:t>Asignatura: Español</w:t>
            </w:r>
          </w:p>
        </w:tc>
      </w:tr>
      <w:tr w:rsidR="006F5A52" w:rsidRPr="003D357E" w:rsidTr="006F5A52">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F5A52" w:rsidRPr="003D357E" w:rsidRDefault="006F5A52">
            <w:pPr>
              <w:spacing w:after="0" w:line="240" w:lineRule="auto"/>
              <w:rPr>
                <w:rFonts w:eastAsia="Times New Roman" w:cs="Arial"/>
                <w:lang w:eastAsia="es-ES"/>
              </w:rPr>
            </w:pPr>
            <w:r w:rsidRPr="003D357E">
              <w:rPr>
                <w:rFonts w:eastAsia="Times New Roman" w:cs="Arial"/>
                <w:b/>
                <w:lang w:eastAsia="es-ES"/>
              </w:rPr>
              <w:t>Nivel: undécimo</w:t>
            </w:r>
          </w:p>
        </w:tc>
        <w:tc>
          <w:tcPr>
            <w:tcW w:w="115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F5A52" w:rsidRPr="003D357E" w:rsidRDefault="006F5A52" w:rsidP="003E548B">
            <w:pPr>
              <w:spacing w:after="0" w:line="240" w:lineRule="auto"/>
              <w:rPr>
                <w:rFonts w:eastAsia="Times New Roman" w:cs="Arial"/>
                <w:b/>
                <w:lang w:eastAsia="es-ES"/>
              </w:rPr>
            </w:pPr>
            <w:r w:rsidRPr="003D357E">
              <w:rPr>
                <w:rFonts w:eastAsia="Times New Roman" w:cs="Arial"/>
                <w:b/>
                <w:lang w:eastAsia="es-ES"/>
              </w:rPr>
              <w:t xml:space="preserve">Curso lectivo: </w:t>
            </w:r>
            <w:r w:rsidR="00631785" w:rsidRPr="003D357E">
              <w:rPr>
                <w:rFonts w:eastAsia="Times New Roman" w:cs="Arial"/>
                <w:b/>
                <w:lang w:eastAsia="es-ES"/>
              </w:rPr>
              <w:t>20</w:t>
            </w:r>
            <w:r w:rsidR="003E548B" w:rsidRPr="003D357E">
              <w:rPr>
                <w:rFonts w:eastAsia="Times New Roman" w:cs="Arial"/>
                <w:b/>
                <w:lang w:eastAsia="es-ES"/>
              </w:rPr>
              <w:t>__</w:t>
            </w:r>
          </w:p>
        </w:tc>
        <w:tc>
          <w:tcPr>
            <w:tcW w:w="153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6F5A52" w:rsidRPr="003D357E" w:rsidRDefault="00631785">
            <w:pPr>
              <w:spacing w:after="0" w:line="240" w:lineRule="auto"/>
              <w:rPr>
                <w:rFonts w:eastAsia="Times New Roman" w:cs="Arial"/>
                <w:b/>
                <w:lang w:eastAsia="es-ES"/>
              </w:rPr>
            </w:pPr>
            <w:r w:rsidRPr="003D357E">
              <w:rPr>
                <w:rFonts w:eastAsia="Times New Roman" w:cs="Arial"/>
                <w:b/>
                <w:lang w:eastAsia="es-ES"/>
              </w:rPr>
              <w:t>Periodicidad: mensual (febrero)</w:t>
            </w:r>
          </w:p>
        </w:tc>
      </w:tr>
    </w:tbl>
    <w:p w:rsidR="00D14D99" w:rsidRPr="003D357E" w:rsidRDefault="00D14D99" w:rsidP="00D14D99">
      <w:pPr>
        <w:spacing w:after="0"/>
        <w:rPr>
          <w:rFonts w:cs="Arial"/>
          <w:b/>
        </w:rPr>
      </w:pPr>
    </w:p>
    <w:p w:rsidR="00D14D99" w:rsidRPr="003D357E" w:rsidRDefault="00D14D99" w:rsidP="00D14D99">
      <w:pPr>
        <w:spacing w:after="0"/>
        <w:rPr>
          <w:rFonts w:cs="Arial"/>
          <w:b/>
        </w:rPr>
      </w:pPr>
      <w:r w:rsidRPr="003D357E">
        <w:rPr>
          <w:rFonts w:cs="Arial"/>
          <w:b/>
        </w:rPr>
        <w:t>Sección I. Habilidades en el marco de la política curricular</w:t>
      </w:r>
    </w:p>
    <w:tbl>
      <w:tblPr>
        <w:tblStyle w:val="Tablaconcuadrcula"/>
        <w:tblW w:w="4964" w:type="pct"/>
        <w:tblInd w:w="-5" w:type="dxa"/>
        <w:shd w:val="clear" w:color="auto" w:fill="FFE599" w:themeFill="accent4" w:themeFillTint="66"/>
        <w:tblLook w:val="04A0" w:firstRow="1" w:lastRow="0" w:firstColumn="1" w:lastColumn="0" w:noHBand="0" w:noVBand="1"/>
      </w:tblPr>
      <w:tblGrid>
        <w:gridCol w:w="3401"/>
        <w:gridCol w:w="9501"/>
      </w:tblGrid>
      <w:tr w:rsidR="00D14D99" w:rsidRPr="003D357E" w:rsidTr="0043368D">
        <w:tc>
          <w:tcPr>
            <w:tcW w:w="1318" w:type="pct"/>
            <w:shd w:val="clear" w:color="auto" w:fill="FFF2CC" w:themeFill="accent4" w:themeFillTint="33"/>
            <w:vAlign w:val="center"/>
          </w:tcPr>
          <w:p w:rsidR="00D14D99" w:rsidRPr="003D357E" w:rsidRDefault="00D14D99" w:rsidP="00670E2E">
            <w:pPr>
              <w:pStyle w:val="Sinespaciado"/>
              <w:jc w:val="center"/>
              <w:rPr>
                <w:rFonts w:asciiTheme="minorHAnsi" w:eastAsiaTheme="minorHAnsi" w:hAnsiTheme="minorHAnsi" w:cs="Arial"/>
                <w:b/>
                <w:sz w:val="22"/>
                <w:szCs w:val="22"/>
                <w:lang w:eastAsia="en-US"/>
              </w:rPr>
            </w:pPr>
            <w:r w:rsidRPr="003D357E">
              <w:rPr>
                <w:rFonts w:asciiTheme="minorHAnsi" w:eastAsiaTheme="minorHAnsi" w:hAnsiTheme="minorHAnsi" w:cs="Arial"/>
                <w:b/>
                <w:sz w:val="22"/>
                <w:szCs w:val="22"/>
                <w:lang w:eastAsia="en-US"/>
              </w:rPr>
              <w:t>Habilidad y su definición</w:t>
            </w:r>
          </w:p>
        </w:tc>
        <w:tc>
          <w:tcPr>
            <w:tcW w:w="3682" w:type="pct"/>
            <w:shd w:val="clear" w:color="auto" w:fill="FFF2CC" w:themeFill="accent4" w:themeFillTint="33"/>
            <w:vAlign w:val="center"/>
          </w:tcPr>
          <w:p w:rsidR="00D14D99" w:rsidRPr="003D357E" w:rsidRDefault="00D14D99" w:rsidP="00670E2E">
            <w:pPr>
              <w:pStyle w:val="Sinespaciado"/>
              <w:jc w:val="center"/>
              <w:rPr>
                <w:rFonts w:asciiTheme="minorHAnsi" w:eastAsiaTheme="minorHAnsi" w:hAnsiTheme="minorHAnsi" w:cs="Arial"/>
                <w:b/>
                <w:sz w:val="22"/>
                <w:szCs w:val="22"/>
                <w:lang w:eastAsia="en-US"/>
              </w:rPr>
            </w:pPr>
            <w:r w:rsidRPr="003D357E">
              <w:rPr>
                <w:rFonts w:asciiTheme="minorHAnsi" w:eastAsiaTheme="minorHAnsi" w:hAnsiTheme="minorHAnsi" w:cs="Arial"/>
                <w:b/>
                <w:sz w:val="22"/>
                <w:szCs w:val="22"/>
                <w:lang w:eastAsia="en-US"/>
              </w:rPr>
              <w:t>Indicador  (Pautas para el desarrollo de la habilidad)</w:t>
            </w:r>
          </w:p>
        </w:tc>
      </w:tr>
      <w:tr w:rsidR="00D14D99" w:rsidRPr="003D357E" w:rsidTr="0043368D">
        <w:trPr>
          <w:trHeight w:val="132"/>
        </w:trPr>
        <w:tc>
          <w:tcPr>
            <w:tcW w:w="1318" w:type="pct"/>
            <w:vMerge w:val="restart"/>
            <w:tcBorders>
              <w:bottom w:val="single" w:sz="4" w:space="0" w:color="auto"/>
            </w:tcBorders>
            <w:shd w:val="clear" w:color="auto" w:fill="FFF2CC" w:themeFill="accent4" w:themeFillTint="33"/>
            <w:vAlign w:val="center"/>
          </w:tcPr>
          <w:p w:rsidR="00317471" w:rsidRPr="003D357E" w:rsidRDefault="00317471" w:rsidP="00317471">
            <w:pPr>
              <w:ind w:left="-17"/>
              <w:jc w:val="center"/>
              <w:rPr>
                <w:rFonts w:eastAsia="Times New Roman" w:cs="Arial"/>
                <w:b/>
              </w:rPr>
            </w:pPr>
            <w:r w:rsidRPr="003D357E">
              <w:rPr>
                <w:rFonts w:eastAsia="Times New Roman" w:cs="Arial"/>
                <w:b/>
              </w:rPr>
              <w:t>Pensamiento sistémico</w:t>
            </w:r>
          </w:p>
          <w:p w:rsidR="00D14D99" w:rsidRPr="003D357E" w:rsidRDefault="00317471" w:rsidP="00317471">
            <w:pPr>
              <w:pStyle w:val="Sinespaciado"/>
              <w:jc w:val="center"/>
              <w:rPr>
                <w:rFonts w:asciiTheme="minorHAnsi" w:eastAsiaTheme="minorHAnsi" w:hAnsiTheme="minorHAnsi" w:cs="Arial"/>
                <w:i/>
                <w:sz w:val="22"/>
                <w:szCs w:val="22"/>
                <w:lang w:eastAsia="en-US"/>
              </w:rPr>
            </w:pPr>
            <w:r w:rsidRPr="003D357E">
              <w:rPr>
                <w:rFonts w:asciiTheme="minorHAnsi" w:hAnsiTheme="minorHAnsi" w:cs="Arial"/>
                <w:sz w:val="22"/>
                <w:szCs w:val="22"/>
              </w:rPr>
              <w:t>Habilidad para ver el todo y las partes, así como las conexiones entre estas que permiten la construcción de sentido de acuerdo al contexto.</w:t>
            </w:r>
          </w:p>
        </w:tc>
        <w:tc>
          <w:tcPr>
            <w:tcW w:w="3682" w:type="pct"/>
            <w:tcBorders>
              <w:bottom w:val="single" w:sz="4" w:space="0" w:color="auto"/>
            </w:tcBorders>
            <w:shd w:val="clear" w:color="auto" w:fill="FFF2CC" w:themeFill="accent4" w:themeFillTint="33"/>
            <w:vAlign w:val="center"/>
          </w:tcPr>
          <w:p w:rsidR="00D14D99" w:rsidRPr="003D357E" w:rsidRDefault="00317471" w:rsidP="0043368D">
            <w:pPr>
              <w:pStyle w:val="Sinespaciado"/>
              <w:jc w:val="both"/>
              <w:rPr>
                <w:rFonts w:asciiTheme="minorHAnsi" w:hAnsiTheme="minorHAnsi" w:cs="Arial"/>
                <w:sz w:val="22"/>
                <w:szCs w:val="22"/>
              </w:rPr>
            </w:pPr>
            <w:r w:rsidRPr="003D357E">
              <w:rPr>
                <w:rFonts w:asciiTheme="minorHAnsi" w:hAnsiTheme="minorHAnsi" w:cs="Arial"/>
                <w:sz w:val="22"/>
                <w:szCs w:val="22"/>
              </w:rPr>
              <w:t xml:space="preserve">Abstrae los datos, hechos, acciones y objetos como parte de contextos más amplios y complejos </w:t>
            </w:r>
            <w:r w:rsidRPr="003D357E">
              <w:rPr>
                <w:rFonts w:asciiTheme="minorHAnsi" w:hAnsiTheme="minorHAnsi" w:cs="Arial"/>
                <w:b/>
                <w:sz w:val="22"/>
                <w:szCs w:val="22"/>
              </w:rPr>
              <w:t>(patrones dentro del sistema).</w:t>
            </w:r>
          </w:p>
        </w:tc>
      </w:tr>
      <w:tr w:rsidR="00D14D99" w:rsidRPr="003D357E" w:rsidTr="0043368D">
        <w:trPr>
          <w:trHeight w:val="454"/>
        </w:trPr>
        <w:tc>
          <w:tcPr>
            <w:tcW w:w="1318" w:type="pct"/>
            <w:vMerge/>
            <w:tcBorders>
              <w:bottom w:val="single" w:sz="4" w:space="0" w:color="auto"/>
            </w:tcBorders>
            <w:shd w:val="clear" w:color="auto" w:fill="FFF2CC" w:themeFill="accent4" w:themeFillTint="33"/>
          </w:tcPr>
          <w:p w:rsidR="00D14D99" w:rsidRPr="003D357E" w:rsidRDefault="00D14D99" w:rsidP="00670E2E">
            <w:pPr>
              <w:pStyle w:val="Sinespaciado"/>
              <w:jc w:val="center"/>
              <w:rPr>
                <w:rFonts w:asciiTheme="minorHAnsi" w:hAnsiTheme="minorHAnsi" w:cs="Arial"/>
                <w:sz w:val="22"/>
                <w:szCs w:val="22"/>
              </w:rPr>
            </w:pPr>
          </w:p>
        </w:tc>
        <w:tc>
          <w:tcPr>
            <w:tcW w:w="3682" w:type="pct"/>
            <w:tcBorders>
              <w:bottom w:val="single" w:sz="4" w:space="0" w:color="auto"/>
            </w:tcBorders>
            <w:shd w:val="clear" w:color="auto" w:fill="FFF2CC" w:themeFill="accent4" w:themeFillTint="33"/>
            <w:vAlign w:val="center"/>
          </w:tcPr>
          <w:p w:rsidR="00D14D99" w:rsidRPr="003D357E" w:rsidRDefault="00317471" w:rsidP="0043368D">
            <w:pPr>
              <w:pStyle w:val="Sinespaciado"/>
              <w:jc w:val="both"/>
              <w:rPr>
                <w:rFonts w:asciiTheme="minorHAnsi" w:hAnsiTheme="minorHAnsi" w:cs="Arial"/>
                <w:b/>
                <w:sz w:val="22"/>
                <w:szCs w:val="22"/>
              </w:rPr>
            </w:pPr>
            <w:r w:rsidRPr="003D357E">
              <w:rPr>
                <w:rFonts w:asciiTheme="minorHAnsi" w:hAnsiTheme="minorHAnsi" w:cs="Arial"/>
                <w:sz w:val="22"/>
                <w:szCs w:val="22"/>
              </w:rPr>
              <w:t xml:space="preserve">Expone cómo cada objeto, hecho, persona y ser vivo son parte de un sistema dinámico de interrelación e interdependencia en su entorno determinado </w:t>
            </w:r>
            <w:r w:rsidRPr="003D357E">
              <w:rPr>
                <w:rFonts w:asciiTheme="minorHAnsi" w:hAnsiTheme="minorHAnsi" w:cs="Arial"/>
                <w:b/>
                <w:sz w:val="22"/>
                <w:szCs w:val="22"/>
              </w:rPr>
              <w:t>(causalidad entre los componentes del sistema).</w:t>
            </w:r>
          </w:p>
        </w:tc>
      </w:tr>
      <w:tr w:rsidR="00D14D99" w:rsidRPr="003D357E" w:rsidTr="0043368D">
        <w:trPr>
          <w:trHeight w:val="454"/>
        </w:trPr>
        <w:tc>
          <w:tcPr>
            <w:tcW w:w="1318" w:type="pct"/>
            <w:vMerge/>
            <w:shd w:val="clear" w:color="auto" w:fill="FFF2CC" w:themeFill="accent4" w:themeFillTint="33"/>
          </w:tcPr>
          <w:p w:rsidR="00D14D99" w:rsidRPr="003D357E" w:rsidRDefault="00D14D99" w:rsidP="00670E2E">
            <w:pPr>
              <w:pStyle w:val="Sinespaciado"/>
              <w:jc w:val="center"/>
              <w:rPr>
                <w:rFonts w:asciiTheme="minorHAnsi" w:hAnsiTheme="minorHAnsi" w:cs="Arial"/>
                <w:sz w:val="22"/>
                <w:szCs w:val="22"/>
              </w:rPr>
            </w:pPr>
          </w:p>
        </w:tc>
        <w:tc>
          <w:tcPr>
            <w:tcW w:w="3682" w:type="pct"/>
            <w:shd w:val="clear" w:color="auto" w:fill="FFF2CC" w:themeFill="accent4" w:themeFillTint="33"/>
            <w:vAlign w:val="center"/>
          </w:tcPr>
          <w:p w:rsidR="00D14D99" w:rsidRPr="003D357E" w:rsidRDefault="00317471" w:rsidP="0043368D">
            <w:pPr>
              <w:pStyle w:val="Sinespaciado"/>
              <w:jc w:val="both"/>
              <w:rPr>
                <w:rFonts w:asciiTheme="minorHAnsi" w:hAnsiTheme="minorHAnsi" w:cs="Arial"/>
                <w:sz w:val="22"/>
                <w:szCs w:val="22"/>
              </w:rPr>
            </w:pPr>
            <w:r w:rsidRPr="003D357E">
              <w:rPr>
                <w:rFonts w:asciiTheme="minorHAnsi" w:hAnsiTheme="minorHAnsi" w:cs="Arial"/>
                <w:sz w:val="22"/>
                <w:szCs w:val="22"/>
              </w:rPr>
              <w:t>Desarrolla nuevos conocimientos, técnicas y herramientas prácticas que le permiten la reconstrucción de sentidos</w:t>
            </w:r>
            <w:r w:rsidRPr="003D357E">
              <w:rPr>
                <w:rFonts w:asciiTheme="minorHAnsi" w:hAnsiTheme="minorHAnsi" w:cs="Arial"/>
                <w:b/>
                <w:sz w:val="22"/>
                <w:szCs w:val="22"/>
              </w:rPr>
              <w:t xml:space="preserve"> (modificación y mejoras del sistema).</w:t>
            </w:r>
          </w:p>
        </w:tc>
      </w:tr>
      <w:tr w:rsidR="00AD272C" w:rsidRPr="003D357E" w:rsidTr="0043368D">
        <w:tblPrEx>
          <w:shd w:val="clear" w:color="auto" w:fill="F4B083" w:themeFill="accent2" w:themeFillTint="99"/>
        </w:tblPrEx>
        <w:trPr>
          <w:trHeight w:val="454"/>
        </w:trPr>
        <w:tc>
          <w:tcPr>
            <w:tcW w:w="1318" w:type="pct"/>
            <w:vMerge w:val="restart"/>
            <w:tcBorders>
              <w:bottom w:val="single" w:sz="4" w:space="0" w:color="auto"/>
            </w:tcBorders>
            <w:shd w:val="clear" w:color="auto" w:fill="FBE4D5" w:themeFill="accent2" w:themeFillTint="33"/>
            <w:vAlign w:val="center"/>
          </w:tcPr>
          <w:p w:rsidR="00AD272C" w:rsidRPr="003D357E" w:rsidRDefault="00AD272C" w:rsidP="00AD272C">
            <w:pPr>
              <w:pStyle w:val="Sinespaciado"/>
              <w:jc w:val="center"/>
              <w:rPr>
                <w:rFonts w:asciiTheme="minorHAnsi" w:hAnsiTheme="minorHAnsi" w:cs="Arial"/>
                <w:b/>
                <w:sz w:val="22"/>
                <w:szCs w:val="22"/>
              </w:rPr>
            </w:pPr>
            <w:r w:rsidRPr="003D357E">
              <w:rPr>
                <w:rFonts w:asciiTheme="minorHAnsi" w:hAnsiTheme="minorHAnsi" w:cs="Arial"/>
                <w:b/>
                <w:sz w:val="22"/>
                <w:szCs w:val="22"/>
                <w:lang w:eastAsia="en-US"/>
              </w:rPr>
              <w:t>Comunicación</w:t>
            </w:r>
          </w:p>
          <w:p w:rsidR="00AD272C" w:rsidRPr="003D357E" w:rsidRDefault="00AD272C" w:rsidP="00AD272C">
            <w:pPr>
              <w:pStyle w:val="Sinespaciado"/>
              <w:jc w:val="center"/>
              <w:rPr>
                <w:rFonts w:asciiTheme="minorHAnsi" w:eastAsiaTheme="minorHAnsi" w:hAnsiTheme="minorHAnsi" w:cs="Arial"/>
                <w:i/>
                <w:sz w:val="22"/>
                <w:szCs w:val="22"/>
                <w:lang w:eastAsia="en-US"/>
              </w:rPr>
            </w:pPr>
            <w:r w:rsidRPr="003D357E">
              <w:rPr>
                <w:rFonts w:asciiTheme="minorHAnsi" w:hAnsiTheme="minorHAnsi" w:cs="Arial"/>
                <w:sz w:val="22"/>
                <w:szCs w:val="22"/>
              </w:rPr>
              <w:t>Habilidad que supone el dominio de la lengua materna y otros idiomas para comprender y producir mensajes en una variedad de situaciones y por diversos medios de acuerdo a un propósito.</w:t>
            </w:r>
          </w:p>
        </w:tc>
        <w:tc>
          <w:tcPr>
            <w:tcW w:w="3682" w:type="pct"/>
            <w:tcBorders>
              <w:bottom w:val="single" w:sz="4" w:space="0" w:color="auto"/>
            </w:tcBorders>
            <w:shd w:val="clear" w:color="auto" w:fill="FBE4D5" w:themeFill="accent2" w:themeFillTint="33"/>
          </w:tcPr>
          <w:p w:rsidR="00AD272C" w:rsidRPr="003D357E" w:rsidRDefault="00AD272C" w:rsidP="0043368D">
            <w:pPr>
              <w:pStyle w:val="Sinespaciado"/>
              <w:jc w:val="both"/>
              <w:rPr>
                <w:rFonts w:asciiTheme="minorHAnsi" w:hAnsiTheme="minorHAnsi" w:cs="Arial"/>
                <w:b/>
                <w:sz w:val="22"/>
                <w:szCs w:val="22"/>
              </w:rPr>
            </w:pPr>
            <w:r w:rsidRPr="003D357E">
              <w:rPr>
                <w:rFonts w:asciiTheme="minorHAnsi" w:hAnsiTheme="minorHAnsi" w:cs="Arial"/>
                <w:sz w:val="22"/>
                <w:szCs w:val="22"/>
              </w:rPr>
              <w:t>Interpreta diferentes tipos de mensajes visuales y orales de complejidad diversa, tanto en su forma como en sus contenidos</w:t>
            </w:r>
            <w:r w:rsidR="00317471" w:rsidRPr="003D357E">
              <w:rPr>
                <w:rFonts w:asciiTheme="minorHAnsi" w:hAnsiTheme="minorHAnsi" w:cs="Arial"/>
                <w:sz w:val="22"/>
                <w:szCs w:val="22"/>
              </w:rPr>
              <w:t xml:space="preserve"> </w:t>
            </w:r>
            <w:r w:rsidRPr="003D357E">
              <w:rPr>
                <w:rFonts w:asciiTheme="minorHAnsi" w:hAnsiTheme="minorHAnsi" w:cs="Arial"/>
                <w:b/>
                <w:sz w:val="22"/>
                <w:szCs w:val="22"/>
              </w:rPr>
              <w:t>(</w:t>
            </w:r>
            <w:r w:rsidR="00317471" w:rsidRPr="003D357E">
              <w:rPr>
                <w:rFonts w:asciiTheme="minorHAnsi" w:hAnsiTheme="minorHAnsi" w:cs="Arial"/>
                <w:b/>
                <w:sz w:val="22"/>
                <w:szCs w:val="22"/>
              </w:rPr>
              <w:t>d</w:t>
            </w:r>
            <w:r w:rsidRPr="003D357E">
              <w:rPr>
                <w:rFonts w:asciiTheme="minorHAnsi" w:hAnsiTheme="minorHAnsi" w:cs="Arial"/>
                <w:b/>
                <w:sz w:val="22"/>
                <w:szCs w:val="22"/>
              </w:rPr>
              <w:t>ecodificación)</w:t>
            </w:r>
            <w:r w:rsidR="00317471" w:rsidRPr="003D357E">
              <w:rPr>
                <w:rFonts w:asciiTheme="minorHAnsi" w:hAnsiTheme="minorHAnsi" w:cs="Arial"/>
                <w:b/>
                <w:sz w:val="22"/>
                <w:szCs w:val="22"/>
              </w:rPr>
              <w:t>.</w:t>
            </w:r>
          </w:p>
        </w:tc>
      </w:tr>
      <w:tr w:rsidR="00AD272C" w:rsidRPr="003D357E" w:rsidTr="0043368D">
        <w:tblPrEx>
          <w:shd w:val="clear" w:color="auto" w:fill="F4B083" w:themeFill="accent2" w:themeFillTint="99"/>
        </w:tblPrEx>
        <w:trPr>
          <w:trHeight w:val="454"/>
        </w:trPr>
        <w:tc>
          <w:tcPr>
            <w:tcW w:w="1318" w:type="pct"/>
            <w:vMerge/>
            <w:tcBorders>
              <w:bottom w:val="single" w:sz="4" w:space="0" w:color="auto"/>
            </w:tcBorders>
            <w:shd w:val="clear" w:color="auto" w:fill="FBE4D5" w:themeFill="accent2" w:themeFillTint="33"/>
          </w:tcPr>
          <w:p w:rsidR="00AD272C" w:rsidRPr="003D357E" w:rsidRDefault="00AD272C" w:rsidP="00AD272C">
            <w:pPr>
              <w:pStyle w:val="Sinespaciado"/>
              <w:jc w:val="center"/>
              <w:rPr>
                <w:rFonts w:asciiTheme="minorHAnsi" w:hAnsiTheme="minorHAnsi" w:cs="Arial"/>
                <w:sz w:val="22"/>
                <w:szCs w:val="22"/>
              </w:rPr>
            </w:pPr>
          </w:p>
        </w:tc>
        <w:tc>
          <w:tcPr>
            <w:tcW w:w="3682" w:type="pct"/>
            <w:tcBorders>
              <w:bottom w:val="single" w:sz="4" w:space="0" w:color="auto"/>
            </w:tcBorders>
            <w:shd w:val="clear" w:color="auto" w:fill="FBE4D5" w:themeFill="accent2" w:themeFillTint="33"/>
          </w:tcPr>
          <w:p w:rsidR="00AD272C" w:rsidRPr="003D357E" w:rsidRDefault="00AD272C" w:rsidP="0043368D">
            <w:pPr>
              <w:pStyle w:val="Sinespaciado"/>
              <w:jc w:val="both"/>
              <w:rPr>
                <w:rFonts w:asciiTheme="minorHAnsi" w:hAnsiTheme="minorHAnsi" w:cs="Arial"/>
                <w:b/>
                <w:sz w:val="22"/>
                <w:szCs w:val="22"/>
              </w:rPr>
            </w:pPr>
            <w:r w:rsidRPr="003D357E">
              <w:rPr>
                <w:rFonts w:asciiTheme="minorHAnsi" w:hAnsiTheme="minorHAnsi" w:cs="Arial"/>
                <w:sz w:val="22"/>
                <w:szCs w:val="22"/>
              </w:rPr>
              <w:t>Descifra valores, conocimientos actitudes e intenciones en las diversas formas de comunicación, considerando su contexto</w:t>
            </w:r>
            <w:r w:rsidR="00317471" w:rsidRPr="003D357E">
              <w:rPr>
                <w:rFonts w:asciiTheme="minorHAnsi" w:hAnsiTheme="minorHAnsi" w:cs="Arial"/>
                <w:sz w:val="22"/>
                <w:szCs w:val="22"/>
              </w:rPr>
              <w:t xml:space="preserve"> </w:t>
            </w:r>
            <w:r w:rsidRPr="003D357E">
              <w:rPr>
                <w:rFonts w:asciiTheme="minorHAnsi" w:hAnsiTheme="minorHAnsi" w:cs="Arial"/>
                <w:b/>
                <w:sz w:val="22"/>
                <w:szCs w:val="22"/>
              </w:rPr>
              <w:t>(</w:t>
            </w:r>
            <w:r w:rsidR="00317471" w:rsidRPr="003D357E">
              <w:rPr>
                <w:rFonts w:asciiTheme="minorHAnsi" w:hAnsiTheme="minorHAnsi" w:cs="Arial"/>
                <w:b/>
                <w:sz w:val="22"/>
                <w:szCs w:val="22"/>
              </w:rPr>
              <w:t>c</w:t>
            </w:r>
            <w:r w:rsidRPr="003D357E">
              <w:rPr>
                <w:rFonts w:asciiTheme="minorHAnsi" w:hAnsiTheme="minorHAnsi" w:cs="Arial"/>
                <w:b/>
                <w:sz w:val="22"/>
                <w:szCs w:val="22"/>
              </w:rPr>
              <w:t>omprensión)</w:t>
            </w:r>
            <w:r w:rsidR="00317471" w:rsidRPr="003D357E">
              <w:rPr>
                <w:rFonts w:asciiTheme="minorHAnsi" w:hAnsiTheme="minorHAnsi" w:cs="Arial"/>
                <w:b/>
                <w:sz w:val="22"/>
                <w:szCs w:val="22"/>
              </w:rPr>
              <w:t>.</w:t>
            </w:r>
          </w:p>
        </w:tc>
      </w:tr>
      <w:tr w:rsidR="00AD272C" w:rsidRPr="003D357E" w:rsidTr="0043368D">
        <w:tblPrEx>
          <w:shd w:val="clear" w:color="auto" w:fill="F4B083" w:themeFill="accent2" w:themeFillTint="99"/>
        </w:tblPrEx>
        <w:trPr>
          <w:trHeight w:val="408"/>
        </w:trPr>
        <w:tc>
          <w:tcPr>
            <w:tcW w:w="1318" w:type="pct"/>
            <w:vMerge/>
            <w:shd w:val="clear" w:color="auto" w:fill="FBE4D5" w:themeFill="accent2" w:themeFillTint="33"/>
          </w:tcPr>
          <w:p w:rsidR="00AD272C" w:rsidRPr="003D357E" w:rsidRDefault="00AD272C" w:rsidP="00AD272C">
            <w:pPr>
              <w:pStyle w:val="Sinespaciado"/>
              <w:jc w:val="center"/>
              <w:rPr>
                <w:rFonts w:asciiTheme="minorHAnsi" w:hAnsiTheme="minorHAnsi" w:cs="Arial"/>
                <w:sz w:val="22"/>
                <w:szCs w:val="22"/>
              </w:rPr>
            </w:pPr>
          </w:p>
        </w:tc>
        <w:tc>
          <w:tcPr>
            <w:tcW w:w="3682" w:type="pct"/>
            <w:shd w:val="clear" w:color="auto" w:fill="FBE4D5" w:themeFill="accent2" w:themeFillTint="33"/>
          </w:tcPr>
          <w:p w:rsidR="00AD272C" w:rsidRPr="003D357E" w:rsidRDefault="00AD272C" w:rsidP="0043368D">
            <w:pPr>
              <w:pStyle w:val="Sinespaciado"/>
              <w:jc w:val="both"/>
              <w:rPr>
                <w:rFonts w:asciiTheme="minorHAnsi" w:hAnsiTheme="minorHAnsi" w:cs="Arial"/>
                <w:b/>
                <w:sz w:val="22"/>
                <w:szCs w:val="22"/>
              </w:rPr>
            </w:pPr>
            <w:r w:rsidRPr="003D357E">
              <w:rPr>
                <w:rFonts w:asciiTheme="minorHAnsi" w:hAnsiTheme="minorHAnsi" w:cs="Arial"/>
                <w:sz w:val="22"/>
                <w:szCs w:val="22"/>
              </w:rPr>
              <w:t>Crea, a través del código oral y escrito, diversas obras de expresión con valores estéticos y literarios, respetando los cánones gramaticales</w:t>
            </w:r>
            <w:r w:rsidR="00317471" w:rsidRPr="003D357E">
              <w:rPr>
                <w:rFonts w:asciiTheme="minorHAnsi" w:hAnsiTheme="minorHAnsi" w:cs="Arial"/>
                <w:sz w:val="22"/>
                <w:szCs w:val="22"/>
              </w:rPr>
              <w:t xml:space="preserve"> </w:t>
            </w:r>
            <w:r w:rsidRPr="003D357E">
              <w:rPr>
                <w:rFonts w:asciiTheme="minorHAnsi" w:hAnsiTheme="minorHAnsi" w:cs="Arial"/>
                <w:b/>
                <w:sz w:val="22"/>
                <w:szCs w:val="22"/>
              </w:rPr>
              <w:t>(</w:t>
            </w:r>
            <w:r w:rsidR="00317471" w:rsidRPr="003D357E">
              <w:rPr>
                <w:rFonts w:asciiTheme="minorHAnsi" w:hAnsiTheme="minorHAnsi" w:cs="Arial"/>
                <w:b/>
                <w:sz w:val="22"/>
                <w:szCs w:val="22"/>
              </w:rPr>
              <w:t>t</w:t>
            </w:r>
            <w:r w:rsidRPr="003D357E">
              <w:rPr>
                <w:rFonts w:asciiTheme="minorHAnsi" w:hAnsiTheme="minorHAnsi" w:cs="Arial"/>
                <w:b/>
                <w:sz w:val="22"/>
                <w:szCs w:val="22"/>
              </w:rPr>
              <w:t>rasmisión efectiva)</w:t>
            </w:r>
            <w:r w:rsidR="00317471" w:rsidRPr="003D357E">
              <w:rPr>
                <w:rFonts w:asciiTheme="minorHAnsi" w:hAnsiTheme="minorHAnsi" w:cs="Arial"/>
                <w:b/>
                <w:sz w:val="22"/>
                <w:szCs w:val="22"/>
              </w:rPr>
              <w:t>.</w:t>
            </w:r>
          </w:p>
        </w:tc>
      </w:tr>
    </w:tbl>
    <w:p w:rsidR="00332DD8" w:rsidRPr="003D357E" w:rsidRDefault="00332DD8"/>
    <w:p w:rsidR="003E548B" w:rsidRPr="003D357E" w:rsidRDefault="003E548B"/>
    <w:p w:rsidR="003E548B" w:rsidRPr="003D357E" w:rsidRDefault="003E548B"/>
    <w:p w:rsidR="003E548B" w:rsidRPr="003D357E" w:rsidRDefault="003E548B"/>
    <w:p w:rsidR="003E548B" w:rsidRPr="003D357E" w:rsidRDefault="003E548B"/>
    <w:p w:rsidR="003E548B" w:rsidRPr="003D357E" w:rsidRDefault="003E548B"/>
    <w:p w:rsidR="00D14D99" w:rsidRPr="003D357E" w:rsidRDefault="00D14D99" w:rsidP="00D14D99">
      <w:pPr>
        <w:rPr>
          <w:rFonts w:cs="Arial"/>
          <w:b/>
        </w:rPr>
      </w:pPr>
      <w:r w:rsidRPr="003D357E">
        <w:rPr>
          <w:rFonts w:cs="Arial"/>
          <w:b/>
        </w:rPr>
        <w:lastRenderedPageBreak/>
        <w:t>Sección II. Aprendizajes esperados, indicadores de los aprendizajes esperados y estrategias de mediación.</w:t>
      </w:r>
    </w:p>
    <w:tbl>
      <w:tblPr>
        <w:tblStyle w:val="Tablaconcuadrcula"/>
        <w:tblW w:w="5000" w:type="pct"/>
        <w:tblLook w:val="04A0" w:firstRow="1" w:lastRow="0" w:firstColumn="1" w:lastColumn="0" w:noHBand="0" w:noVBand="1"/>
      </w:tblPr>
      <w:tblGrid>
        <w:gridCol w:w="1798"/>
        <w:gridCol w:w="1666"/>
        <w:gridCol w:w="2202"/>
        <w:gridCol w:w="7330"/>
      </w:tblGrid>
      <w:tr w:rsidR="00D14D99" w:rsidRPr="003D357E" w:rsidTr="009019E2">
        <w:tc>
          <w:tcPr>
            <w:tcW w:w="1333" w:type="pct"/>
            <w:gridSpan w:val="2"/>
          </w:tcPr>
          <w:p w:rsidR="00D14D99" w:rsidRPr="003D357E" w:rsidRDefault="00D14D99" w:rsidP="00670E2E">
            <w:pPr>
              <w:jc w:val="center"/>
              <w:rPr>
                <w:rFonts w:cs="Arial"/>
                <w:b/>
              </w:rPr>
            </w:pPr>
            <w:r w:rsidRPr="003D357E">
              <w:rPr>
                <w:rFonts w:cs="Arial"/>
                <w:b/>
              </w:rPr>
              <w:t>Aprendizaje esperado</w:t>
            </w:r>
          </w:p>
        </w:tc>
        <w:tc>
          <w:tcPr>
            <w:tcW w:w="847" w:type="pct"/>
            <w:vMerge w:val="restart"/>
            <w:vAlign w:val="center"/>
          </w:tcPr>
          <w:p w:rsidR="00D14D99" w:rsidRPr="003D357E" w:rsidRDefault="00D14D99" w:rsidP="00670E2E">
            <w:pPr>
              <w:jc w:val="center"/>
              <w:rPr>
                <w:rFonts w:cs="Arial"/>
                <w:b/>
              </w:rPr>
            </w:pPr>
            <w:r w:rsidRPr="003D357E">
              <w:rPr>
                <w:rFonts w:cs="Arial"/>
                <w:b/>
              </w:rPr>
              <w:t>Indicadores del aprendizaje esperado</w:t>
            </w:r>
          </w:p>
        </w:tc>
        <w:tc>
          <w:tcPr>
            <w:tcW w:w="2820" w:type="pct"/>
            <w:vMerge w:val="restart"/>
            <w:vAlign w:val="center"/>
          </w:tcPr>
          <w:p w:rsidR="00D14D99" w:rsidRPr="003D357E" w:rsidRDefault="003A458C" w:rsidP="00670E2E">
            <w:pPr>
              <w:jc w:val="center"/>
              <w:rPr>
                <w:rFonts w:cs="Arial"/>
                <w:b/>
              </w:rPr>
            </w:pPr>
            <w:r w:rsidRPr="003D357E">
              <w:rPr>
                <w:rFonts w:cs="Arial"/>
                <w:b/>
              </w:rPr>
              <w:t>Estrategias de m</w:t>
            </w:r>
            <w:r w:rsidR="00D14D99" w:rsidRPr="003D357E">
              <w:rPr>
                <w:rFonts w:cs="Arial"/>
                <w:b/>
              </w:rPr>
              <w:t>ediación</w:t>
            </w:r>
          </w:p>
        </w:tc>
      </w:tr>
      <w:tr w:rsidR="00D14D99" w:rsidRPr="003D357E" w:rsidTr="009019E2">
        <w:tc>
          <w:tcPr>
            <w:tcW w:w="692" w:type="pct"/>
          </w:tcPr>
          <w:p w:rsidR="00D14D99" w:rsidRPr="003D357E" w:rsidRDefault="00D14D99" w:rsidP="00670E2E">
            <w:pPr>
              <w:jc w:val="center"/>
              <w:rPr>
                <w:rFonts w:cs="Arial"/>
                <w:b/>
                <w:highlight w:val="yellow"/>
              </w:rPr>
            </w:pPr>
            <w:r w:rsidRPr="003D357E">
              <w:rPr>
                <w:rFonts w:cs="Arial"/>
                <w:b/>
              </w:rPr>
              <w:t>Indicador  (Pautas para el desarrollo de la habilidad)</w:t>
            </w:r>
          </w:p>
        </w:tc>
        <w:tc>
          <w:tcPr>
            <w:tcW w:w="641" w:type="pct"/>
          </w:tcPr>
          <w:p w:rsidR="00D14D99" w:rsidRPr="003D357E" w:rsidRDefault="00D14D99" w:rsidP="003570B8">
            <w:pPr>
              <w:jc w:val="center"/>
              <w:rPr>
                <w:rFonts w:cs="Arial"/>
                <w:b/>
                <w:vertAlign w:val="superscript"/>
              </w:rPr>
            </w:pPr>
            <w:r w:rsidRPr="003D357E">
              <w:rPr>
                <w:rFonts w:cs="Arial"/>
                <w:b/>
              </w:rPr>
              <w:t>Objetivos</w:t>
            </w:r>
          </w:p>
        </w:tc>
        <w:tc>
          <w:tcPr>
            <w:tcW w:w="847" w:type="pct"/>
            <w:vMerge/>
          </w:tcPr>
          <w:p w:rsidR="00D14D99" w:rsidRPr="003D357E" w:rsidRDefault="00D14D99" w:rsidP="00670E2E">
            <w:pPr>
              <w:jc w:val="center"/>
              <w:rPr>
                <w:rFonts w:cs="Arial"/>
                <w:b/>
              </w:rPr>
            </w:pPr>
          </w:p>
        </w:tc>
        <w:tc>
          <w:tcPr>
            <w:tcW w:w="2820" w:type="pct"/>
            <w:vMerge/>
          </w:tcPr>
          <w:p w:rsidR="00D14D99" w:rsidRPr="003D357E" w:rsidRDefault="00D14D99" w:rsidP="00670E2E">
            <w:pPr>
              <w:jc w:val="center"/>
              <w:rPr>
                <w:rFonts w:cs="Arial"/>
                <w:b/>
              </w:rPr>
            </w:pPr>
          </w:p>
        </w:tc>
      </w:tr>
      <w:tr w:rsidR="00D14D99" w:rsidRPr="003D357E" w:rsidTr="009019E2">
        <w:trPr>
          <w:trHeight w:val="420"/>
        </w:trPr>
        <w:tc>
          <w:tcPr>
            <w:tcW w:w="692" w:type="pct"/>
          </w:tcPr>
          <w:p w:rsidR="003A61BD" w:rsidRPr="0043368D" w:rsidRDefault="003A61BD" w:rsidP="003A61BD">
            <w:pPr>
              <w:tabs>
                <w:tab w:val="left" w:pos="313"/>
              </w:tabs>
              <w:jc w:val="center"/>
              <w:rPr>
                <w:rFonts w:cs="Arial"/>
                <w:color w:val="BF8F00" w:themeColor="accent4" w:themeShade="BF"/>
              </w:rPr>
            </w:pPr>
            <w:r w:rsidRPr="0043368D">
              <w:rPr>
                <w:rFonts w:cs="Arial"/>
                <w:color w:val="BF8F00" w:themeColor="accent4" w:themeShade="BF"/>
              </w:rPr>
              <w:t>Abstrae los datos, hechos, acciones y objetos como parte de contextos más amplios y complejos</w:t>
            </w:r>
          </w:p>
          <w:p w:rsidR="003A61BD" w:rsidRPr="0043368D" w:rsidRDefault="00994C1F" w:rsidP="003A61BD">
            <w:pPr>
              <w:tabs>
                <w:tab w:val="left" w:pos="313"/>
              </w:tabs>
              <w:jc w:val="center"/>
              <w:rPr>
                <w:rFonts w:cs="Arial"/>
                <w:b/>
                <w:color w:val="BF8F00" w:themeColor="accent4" w:themeShade="BF"/>
              </w:rPr>
            </w:pPr>
            <w:r w:rsidRPr="0043368D">
              <w:rPr>
                <w:rFonts w:cs="Arial"/>
                <w:b/>
                <w:color w:val="BF8F00" w:themeColor="accent4" w:themeShade="BF"/>
              </w:rPr>
              <w:t>(patrones dentro del sistema)</w:t>
            </w:r>
          </w:p>
          <w:p w:rsidR="00994C1F" w:rsidRPr="0043368D" w:rsidRDefault="00994C1F" w:rsidP="003A61BD">
            <w:pPr>
              <w:tabs>
                <w:tab w:val="left" w:pos="313"/>
              </w:tabs>
              <w:jc w:val="center"/>
              <w:rPr>
                <w:rFonts w:cs="Arial"/>
                <w:color w:val="BF8F00" w:themeColor="accent4" w:themeShade="BF"/>
              </w:rPr>
            </w:pPr>
          </w:p>
          <w:p w:rsidR="003A61BD" w:rsidRPr="0043368D" w:rsidRDefault="003A61BD" w:rsidP="003A61BD">
            <w:pPr>
              <w:tabs>
                <w:tab w:val="left" w:pos="313"/>
              </w:tabs>
              <w:jc w:val="center"/>
              <w:rPr>
                <w:rFonts w:cs="Arial"/>
                <w:color w:val="BF8F00" w:themeColor="accent4" w:themeShade="BF"/>
              </w:rPr>
            </w:pPr>
            <w:r w:rsidRPr="0043368D">
              <w:rPr>
                <w:rFonts w:cs="Arial"/>
                <w:color w:val="BF8F00" w:themeColor="accent4" w:themeShade="BF"/>
              </w:rPr>
              <w:t>Expone cómo cada objeto, hecho, persona y ser vivo son parte de un sistema dinámico de interrelación e interdependencia en su entorno determinado</w:t>
            </w:r>
          </w:p>
          <w:p w:rsidR="00994C1F" w:rsidRPr="0043368D" w:rsidRDefault="00994C1F" w:rsidP="00994C1F">
            <w:pPr>
              <w:pStyle w:val="Sinespaciado"/>
              <w:jc w:val="center"/>
              <w:rPr>
                <w:rFonts w:asciiTheme="minorHAnsi" w:hAnsiTheme="minorHAnsi" w:cs="Arial"/>
                <w:b/>
                <w:color w:val="BF8F00" w:themeColor="accent4" w:themeShade="BF"/>
                <w:sz w:val="22"/>
                <w:szCs w:val="22"/>
              </w:rPr>
            </w:pPr>
            <w:r w:rsidRPr="0043368D">
              <w:rPr>
                <w:rFonts w:asciiTheme="minorHAnsi" w:hAnsiTheme="minorHAnsi" w:cs="Arial"/>
                <w:b/>
                <w:color w:val="BF8F00" w:themeColor="accent4" w:themeShade="BF"/>
                <w:sz w:val="22"/>
                <w:szCs w:val="22"/>
              </w:rPr>
              <w:t>(causalidad entre los componentes del sistema)</w:t>
            </w:r>
          </w:p>
          <w:p w:rsidR="00994C1F" w:rsidRPr="003D357E" w:rsidRDefault="00994C1F" w:rsidP="003A61BD">
            <w:pPr>
              <w:tabs>
                <w:tab w:val="left" w:pos="313"/>
              </w:tabs>
              <w:jc w:val="center"/>
              <w:rPr>
                <w:rFonts w:cs="Arial"/>
                <w:color w:val="FFC000"/>
              </w:rPr>
            </w:pPr>
          </w:p>
          <w:p w:rsidR="003A61BD" w:rsidRPr="003D357E" w:rsidRDefault="003A61BD" w:rsidP="003A61BD">
            <w:pPr>
              <w:tabs>
                <w:tab w:val="left" w:pos="313"/>
              </w:tabs>
              <w:jc w:val="center"/>
              <w:rPr>
                <w:rFonts w:cs="Arial"/>
                <w:color w:val="FFC000"/>
              </w:rPr>
            </w:pPr>
          </w:p>
          <w:p w:rsidR="003A61BD" w:rsidRPr="0043368D" w:rsidRDefault="003A61BD" w:rsidP="003A61BD">
            <w:pPr>
              <w:tabs>
                <w:tab w:val="left" w:pos="313"/>
              </w:tabs>
              <w:jc w:val="center"/>
              <w:rPr>
                <w:rFonts w:cs="Arial"/>
                <w:color w:val="BF8F00" w:themeColor="accent4" w:themeShade="BF"/>
              </w:rPr>
            </w:pPr>
            <w:r w:rsidRPr="0043368D">
              <w:rPr>
                <w:rFonts w:cs="Arial"/>
                <w:color w:val="BF8F00" w:themeColor="accent4" w:themeShade="BF"/>
              </w:rPr>
              <w:lastRenderedPageBreak/>
              <w:t>Desarrolla nuevos conocimientos, técnicas y herramientas prácticas que le permiten la reconstrucción de sentidos</w:t>
            </w:r>
          </w:p>
          <w:p w:rsidR="00994C1F" w:rsidRPr="003D357E" w:rsidRDefault="00994C1F" w:rsidP="003A61BD">
            <w:pPr>
              <w:tabs>
                <w:tab w:val="left" w:pos="313"/>
              </w:tabs>
              <w:jc w:val="center"/>
              <w:rPr>
                <w:rFonts w:cs="Arial"/>
                <w:color w:val="FFC000"/>
              </w:rPr>
            </w:pPr>
            <w:r w:rsidRPr="0043368D">
              <w:rPr>
                <w:rFonts w:cs="Arial"/>
                <w:b/>
                <w:color w:val="BF8F00" w:themeColor="accent4" w:themeShade="BF"/>
              </w:rPr>
              <w:t>(modificación y mejoras del sistema</w:t>
            </w:r>
            <w:r w:rsidRPr="003D357E">
              <w:rPr>
                <w:rFonts w:cs="Arial"/>
                <w:b/>
                <w:color w:val="FFC000"/>
              </w:rPr>
              <w:t>)</w:t>
            </w:r>
          </w:p>
          <w:p w:rsidR="003A61BD" w:rsidRPr="003D357E" w:rsidRDefault="003A61BD" w:rsidP="00BB3FF8">
            <w:pPr>
              <w:pStyle w:val="Sinespaciado"/>
              <w:jc w:val="center"/>
              <w:rPr>
                <w:rFonts w:asciiTheme="minorHAnsi" w:eastAsiaTheme="minorHAnsi" w:hAnsiTheme="minorHAnsi" w:cs="Arial"/>
                <w:color w:val="C45911" w:themeColor="accent2" w:themeShade="BF"/>
                <w:sz w:val="22"/>
                <w:szCs w:val="22"/>
                <w:lang w:eastAsia="en-US"/>
              </w:rPr>
            </w:pPr>
          </w:p>
          <w:p w:rsidR="00BB3FF8" w:rsidRPr="0043368D" w:rsidRDefault="00BB3FF8" w:rsidP="00BB3FF8">
            <w:pPr>
              <w:pStyle w:val="Sinespaciado"/>
              <w:jc w:val="center"/>
              <w:rPr>
                <w:rFonts w:asciiTheme="minorHAnsi" w:eastAsiaTheme="minorHAnsi" w:hAnsiTheme="minorHAnsi" w:cs="Arial"/>
                <w:b/>
                <w:color w:val="833C0B" w:themeColor="accent2" w:themeShade="80"/>
                <w:sz w:val="22"/>
                <w:szCs w:val="22"/>
                <w:lang w:eastAsia="en-US"/>
              </w:rPr>
            </w:pPr>
            <w:r w:rsidRPr="0043368D">
              <w:rPr>
                <w:rFonts w:asciiTheme="minorHAnsi" w:eastAsiaTheme="minorHAnsi" w:hAnsiTheme="minorHAnsi" w:cs="Arial"/>
                <w:color w:val="833C0B" w:themeColor="accent2" w:themeShade="80"/>
                <w:sz w:val="22"/>
                <w:szCs w:val="22"/>
                <w:lang w:eastAsia="en-US"/>
              </w:rPr>
              <w:t xml:space="preserve">Interpreta diferentes tipos de mensajes visuales y orales de complejidad diversa, tanto en su forma como en sus </w:t>
            </w:r>
            <w:r w:rsidR="006C0620" w:rsidRPr="0043368D">
              <w:rPr>
                <w:rFonts w:asciiTheme="minorHAnsi" w:eastAsiaTheme="minorHAnsi" w:hAnsiTheme="minorHAnsi" w:cs="Arial"/>
                <w:color w:val="833C0B" w:themeColor="accent2" w:themeShade="80"/>
                <w:sz w:val="22"/>
                <w:szCs w:val="22"/>
                <w:lang w:eastAsia="en-US"/>
              </w:rPr>
              <w:t xml:space="preserve">contenidos </w:t>
            </w:r>
            <w:r w:rsidRPr="0043368D">
              <w:rPr>
                <w:rFonts w:asciiTheme="minorHAnsi" w:eastAsiaTheme="minorHAnsi" w:hAnsiTheme="minorHAnsi" w:cs="Arial"/>
                <w:b/>
                <w:color w:val="833C0B" w:themeColor="accent2" w:themeShade="80"/>
                <w:sz w:val="22"/>
                <w:szCs w:val="22"/>
                <w:lang w:eastAsia="en-US"/>
              </w:rPr>
              <w:t>(</w:t>
            </w:r>
            <w:r w:rsidR="006C0620" w:rsidRPr="0043368D">
              <w:rPr>
                <w:rFonts w:asciiTheme="minorHAnsi" w:eastAsiaTheme="minorHAnsi" w:hAnsiTheme="minorHAnsi" w:cs="Arial"/>
                <w:b/>
                <w:color w:val="833C0B" w:themeColor="accent2" w:themeShade="80"/>
                <w:sz w:val="22"/>
                <w:szCs w:val="22"/>
                <w:lang w:eastAsia="en-US"/>
              </w:rPr>
              <w:t>d</w:t>
            </w:r>
            <w:r w:rsidRPr="0043368D">
              <w:rPr>
                <w:rFonts w:asciiTheme="minorHAnsi" w:eastAsiaTheme="minorHAnsi" w:hAnsiTheme="minorHAnsi" w:cs="Arial"/>
                <w:b/>
                <w:color w:val="833C0B" w:themeColor="accent2" w:themeShade="80"/>
                <w:sz w:val="22"/>
                <w:szCs w:val="22"/>
                <w:lang w:eastAsia="en-US"/>
              </w:rPr>
              <w:t>ecodificación)</w:t>
            </w:r>
          </w:p>
          <w:p w:rsidR="00BB3FF8" w:rsidRPr="0043368D" w:rsidRDefault="00BB3FF8" w:rsidP="00BB3FF8">
            <w:pPr>
              <w:pStyle w:val="Sinespaciado"/>
              <w:jc w:val="center"/>
              <w:rPr>
                <w:rFonts w:asciiTheme="minorHAnsi" w:eastAsiaTheme="minorHAnsi" w:hAnsiTheme="minorHAnsi" w:cs="Arial"/>
                <w:b/>
                <w:color w:val="833C0B" w:themeColor="accent2" w:themeShade="80"/>
                <w:sz w:val="22"/>
                <w:szCs w:val="22"/>
                <w:lang w:eastAsia="en-US"/>
              </w:rPr>
            </w:pPr>
          </w:p>
          <w:p w:rsidR="00BB3FF8" w:rsidRPr="0043368D" w:rsidRDefault="00BB3FF8" w:rsidP="00BB3FF8">
            <w:pPr>
              <w:pStyle w:val="Sinespaciado"/>
              <w:jc w:val="center"/>
              <w:rPr>
                <w:rFonts w:asciiTheme="minorHAnsi" w:eastAsiaTheme="minorHAnsi" w:hAnsiTheme="minorHAnsi" w:cs="Arial"/>
                <w:b/>
                <w:color w:val="833C0B" w:themeColor="accent2" w:themeShade="80"/>
                <w:sz w:val="22"/>
                <w:szCs w:val="22"/>
                <w:lang w:eastAsia="en-US"/>
              </w:rPr>
            </w:pPr>
            <w:r w:rsidRPr="0043368D">
              <w:rPr>
                <w:rFonts w:asciiTheme="minorHAnsi" w:eastAsiaTheme="minorHAnsi" w:hAnsiTheme="minorHAnsi" w:cs="Arial"/>
                <w:color w:val="833C0B" w:themeColor="accent2" w:themeShade="80"/>
                <w:sz w:val="22"/>
                <w:szCs w:val="22"/>
                <w:lang w:eastAsia="en-US"/>
              </w:rPr>
              <w:t xml:space="preserve">Descifra valores, conocimientos actitudes e intenciones en las diversas formas de comunicación, considerando su </w:t>
            </w:r>
            <w:r w:rsidRPr="0043368D">
              <w:rPr>
                <w:rFonts w:asciiTheme="minorHAnsi" w:eastAsiaTheme="minorHAnsi" w:hAnsiTheme="minorHAnsi" w:cs="Arial"/>
                <w:color w:val="833C0B" w:themeColor="accent2" w:themeShade="80"/>
                <w:sz w:val="22"/>
                <w:szCs w:val="22"/>
                <w:lang w:eastAsia="en-US"/>
              </w:rPr>
              <w:lastRenderedPageBreak/>
              <w:t>contexto</w:t>
            </w:r>
            <w:r w:rsidR="006C0620" w:rsidRPr="0043368D">
              <w:rPr>
                <w:rFonts w:asciiTheme="minorHAnsi" w:eastAsiaTheme="minorHAnsi" w:hAnsiTheme="minorHAnsi" w:cs="Arial"/>
                <w:color w:val="833C0B" w:themeColor="accent2" w:themeShade="80"/>
                <w:sz w:val="22"/>
                <w:szCs w:val="22"/>
                <w:lang w:eastAsia="en-US"/>
              </w:rPr>
              <w:t xml:space="preserve"> </w:t>
            </w:r>
            <w:r w:rsidRPr="0043368D">
              <w:rPr>
                <w:rFonts w:asciiTheme="minorHAnsi" w:eastAsiaTheme="minorHAnsi" w:hAnsiTheme="minorHAnsi" w:cs="Arial"/>
                <w:b/>
                <w:color w:val="833C0B" w:themeColor="accent2" w:themeShade="80"/>
                <w:sz w:val="22"/>
                <w:szCs w:val="22"/>
                <w:lang w:eastAsia="en-US"/>
              </w:rPr>
              <w:t>(</w:t>
            </w:r>
            <w:r w:rsidR="006C0620" w:rsidRPr="0043368D">
              <w:rPr>
                <w:rFonts w:asciiTheme="minorHAnsi" w:eastAsiaTheme="minorHAnsi" w:hAnsiTheme="minorHAnsi" w:cs="Arial"/>
                <w:b/>
                <w:color w:val="833C0B" w:themeColor="accent2" w:themeShade="80"/>
                <w:sz w:val="22"/>
                <w:szCs w:val="22"/>
                <w:lang w:eastAsia="en-US"/>
              </w:rPr>
              <w:t>c</w:t>
            </w:r>
            <w:r w:rsidRPr="0043368D">
              <w:rPr>
                <w:rFonts w:asciiTheme="minorHAnsi" w:eastAsiaTheme="minorHAnsi" w:hAnsiTheme="minorHAnsi" w:cs="Arial"/>
                <w:b/>
                <w:color w:val="833C0B" w:themeColor="accent2" w:themeShade="80"/>
                <w:sz w:val="22"/>
                <w:szCs w:val="22"/>
                <w:lang w:eastAsia="en-US"/>
              </w:rPr>
              <w:t>omprensión)</w:t>
            </w:r>
            <w:r w:rsidR="006C0620" w:rsidRPr="0043368D">
              <w:rPr>
                <w:rFonts w:asciiTheme="minorHAnsi" w:eastAsiaTheme="minorHAnsi" w:hAnsiTheme="minorHAnsi" w:cs="Arial"/>
                <w:b/>
                <w:color w:val="833C0B" w:themeColor="accent2" w:themeShade="80"/>
                <w:sz w:val="22"/>
                <w:szCs w:val="22"/>
                <w:lang w:eastAsia="en-US"/>
              </w:rPr>
              <w:t>.</w:t>
            </w:r>
          </w:p>
          <w:p w:rsidR="00BB3FF8" w:rsidRPr="0043368D" w:rsidRDefault="00BB3FF8" w:rsidP="00BB3FF8">
            <w:pPr>
              <w:pStyle w:val="Sinespaciado"/>
              <w:jc w:val="center"/>
              <w:rPr>
                <w:rFonts w:asciiTheme="minorHAnsi" w:eastAsiaTheme="minorHAnsi" w:hAnsiTheme="minorHAnsi" w:cs="Arial"/>
                <w:b/>
                <w:color w:val="833C0B" w:themeColor="accent2" w:themeShade="80"/>
                <w:sz w:val="22"/>
                <w:szCs w:val="22"/>
                <w:lang w:eastAsia="en-US"/>
              </w:rPr>
            </w:pPr>
          </w:p>
          <w:p w:rsidR="00D14D99" w:rsidRPr="003D357E" w:rsidRDefault="00BB3FF8" w:rsidP="006C0620">
            <w:pPr>
              <w:pStyle w:val="Sinespaciado"/>
              <w:jc w:val="center"/>
              <w:rPr>
                <w:rFonts w:asciiTheme="minorHAnsi" w:hAnsiTheme="minorHAnsi" w:cs="Arial"/>
                <w:b/>
                <w:sz w:val="22"/>
                <w:szCs w:val="22"/>
              </w:rPr>
            </w:pPr>
            <w:r w:rsidRPr="0043368D">
              <w:rPr>
                <w:rFonts w:asciiTheme="minorHAnsi" w:eastAsiaTheme="minorHAnsi" w:hAnsiTheme="minorHAnsi" w:cs="Arial"/>
                <w:color w:val="833C0B" w:themeColor="accent2" w:themeShade="80"/>
                <w:sz w:val="22"/>
                <w:szCs w:val="22"/>
                <w:lang w:eastAsia="en-US"/>
              </w:rPr>
              <w:t>Crea, a través del código oral y escrito, diversas obras de expresión con valores estéticos y literarios, respetando los cánones gramaticales</w:t>
            </w:r>
            <w:r w:rsidR="006C0620" w:rsidRPr="0043368D">
              <w:rPr>
                <w:rFonts w:asciiTheme="minorHAnsi" w:eastAsiaTheme="minorHAnsi" w:hAnsiTheme="minorHAnsi" w:cs="Arial"/>
                <w:color w:val="833C0B" w:themeColor="accent2" w:themeShade="80"/>
                <w:sz w:val="22"/>
                <w:szCs w:val="22"/>
                <w:lang w:eastAsia="en-US"/>
              </w:rPr>
              <w:t xml:space="preserve"> </w:t>
            </w:r>
            <w:r w:rsidRPr="0043368D">
              <w:rPr>
                <w:rFonts w:asciiTheme="minorHAnsi" w:eastAsiaTheme="minorHAnsi" w:hAnsiTheme="minorHAnsi" w:cs="Arial"/>
                <w:b/>
                <w:color w:val="833C0B" w:themeColor="accent2" w:themeShade="80"/>
                <w:sz w:val="22"/>
                <w:szCs w:val="22"/>
                <w:lang w:eastAsia="en-US"/>
              </w:rPr>
              <w:t>(</w:t>
            </w:r>
            <w:r w:rsidR="006C0620" w:rsidRPr="0043368D">
              <w:rPr>
                <w:rFonts w:asciiTheme="minorHAnsi" w:eastAsiaTheme="minorHAnsi" w:hAnsiTheme="minorHAnsi" w:cs="Arial"/>
                <w:b/>
                <w:color w:val="833C0B" w:themeColor="accent2" w:themeShade="80"/>
                <w:sz w:val="22"/>
                <w:szCs w:val="22"/>
                <w:lang w:eastAsia="en-US"/>
              </w:rPr>
              <w:t>t</w:t>
            </w:r>
            <w:r w:rsidRPr="0043368D">
              <w:rPr>
                <w:rFonts w:asciiTheme="minorHAnsi" w:eastAsiaTheme="minorHAnsi" w:hAnsiTheme="minorHAnsi" w:cs="Arial"/>
                <w:b/>
                <w:color w:val="833C0B" w:themeColor="accent2" w:themeShade="80"/>
                <w:sz w:val="22"/>
                <w:szCs w:val="22"/>
                <w:lang w:eastAsia="en-US"/>
              </w:rPr>
              <w:t>rasmisión efectiva)</w:t>
            </w:r>
            <w:r w:rsidR="006C0620" w:rsidRPr="0043368D">
              <w:rPr>
                <w:rFonts w:asciiTheme="minorHAnsi" w:eastAsiaTheme="minorHAnsi" w:hAnsiTheme="minorHAnsi" w:cs="Arial"/>
                <w:b/>
                <w:color w:val="833C0B" w:themeColor="accent2" w:themeShade="80"/>
                <w:sz w:val="22"/>
                <w:szCs w:val="22"/>
                <w:lang w:eastAsia="en-US"/>
              </w:rPr>
              <w:t>.</w:t>
            </w:r>
          </w:p>
        </w:tc>
        <w:tc>
          <w:tcPr>
            <w:tcW w:w="641" w:type="pct"/>
          </w:tcPr>
          <w:p w:rsidR="004E2EE3" w:rsidRPr="003D357E" w:rsidRDefault="004E2EE3" w:rsidP="006C0620">
            <w:pPr>
              <w:jc w:val="both"/>
              <w:rPr>
                <w:rFonts w:cs="Arial"/>
              </w:rPr>
            </w:pPr>
            <w:r w:rsidRPr="003D357E">
              <w:rPr>
                <w:rFonts w:cs="Arial"/>
              </w:rPr>
              <w:lastRenderedPageBreak/>
              <w:t>Utilizar adecuadamente las preposiciones.</w:t>
            </w:r>
          </w:p>
          <w:p w:rsidR="004E2EE3" w:rsidRPr="003D357E" w:rsidRDefault="004E2EE3" w:rsidP="006C0620">
            <w:pPr>
              <w:jc w:val="both"/>
              <w:rPr>
                <w:rFonts w:cs="Arial"/>
              </w:rPr>
            </w:pPr>
          </w:p>
          <w:p w:rsidR="00D14D99" w:rsidRPr="003D357E" w:rsidRDefault="00D14D99" w:rsidP="006C0620">
            <w:pPr>
              <w:jc w:val="both"/>
              <w:rPr>
                <w:rFonts w:cs="Arial"/>
              </w:rPr>
            </w:pPr>
          </w:p>
        </w:tc>
        <w:tc>
          <w:tcPr>
            <w:tcW w:w="847" w:type="pct"/>
          </w:tcPr>
          <w:p w:rsidR="00317471" w:rsidRPr="0043368D" w:rsidRDefault="00317471" w:rsidP="006C0620">
            <w:pPr>
              <w:contextualSpacing/>
              <w:jc w:val="both"/>
              <w:rPr>
                <w:rFonts w:cs="Arial"/>
                <w:color w:val="BF8F00" w:themeColor="accent4" w:themeShade="BF"/>
              </w:rPr>
            </w:pPr>
            <w:r w:rsidRPr="0043368D">
              <w:rPr>
                <w:rFonts w:cs="Arial"/>
                <w:color w:val="BF8F00" w:themeColor="accent4" w:themeShade="BF"/>
              </w:rPr>
              <w:t>Reconoce  la definición de preposición.</w:t>
            </w:r>
          </w:p>
          <w:p w:rsidR="003E548B" w:rsidRPr="0043368D" w:rsidRDefault="003E548B" w:rsidP="006C0620">
            <w:pPr>
              <w:contextualSpacing/>
              <w:jc w:val="both"/>
              <w:rPr>
                <w:rFonts w:cs="Arial"/>
                <w:color w:val="BF8F00" w:themeColor="accent4" w:themeShade="BF"/>
              </w:rPr>
            </w:pPr>
          </w:p>
          <w:p w:rsidR="003E548B" w:rsidRPr="0043368D" w:rsidRDefault="003E548B" w:rsidP="006C0620">
            <w:pPr>
              <w:contextualSpacing/>
              <w:jc w:val="both"/>
              <w:rPr>
                <w:rFonts w:cs="Arial"/>
                <w:color w:val="BF8F00" w:themeColor="accent4" w:themeShade="BF"/>
              </w:rPr>
            </w:pPr>
          </w:p>
          <w:p w:rsidR="003E548B" w:rsidRPr="0043368D" w:rsidRDefault="003E548B" w:rsidP="006C0620">
            <w:pPr>
              <w:contextualSpacing/>
              <w:jc w:val="both"/>
              <w:rPr>
                <w:rFonts w:cs="Arial"/>
                <w:color w:val="BF8F00" w:themeColor="accent4" w:themeShade="BF"/>
              </w:rPr>
            </w:pPr>
          </w:p>
          <w:p w:rsidR="003E548B" w:rsidRPr="0043368D" w:rsidRDefault="003E548B" w:rsidP="006C0620">
            <w:pPr>
              <w:contextualSpacing/>
              <w:jc w:val="both"/>
              <w:rPr>
                <w:rFonts w:cs="Arial"/>
                <w:color w:val="BF8F00" w:themeColor="accent4" w:themeShade="BF"/>
              </w:rPr>
            </w:pPr>
          </w:p>
          <w:p w:rsidR="003E548B" w:rsidRPr="0043368D" w:rsidRDefault="003E548B" w:rsidP="006C0620">
            <w:pPr>
              <w:contextualSpacing/>
              <w:jc w:val="both"/>
              <w:rPr>
                <w:rFonts w:cs="Arial"/>
                <w:color w:val="BF8F00" w:themeColor="accent4" w:themeShade="BF"/>
              </w:rPr>
            </w:pPr>
          </w:p>
          <w:p w:rsidR="003E548B" w:rsidRPr="0043368D" w:rsidRDefault="003E548B" w:rsidP="006C0620">
            <w:pPr>
              <w:contextualSpacing/>
              <w:jc w:val="both"/>
              <w:rPr>
                <w:rFonts w:cs="Arial"/>
                <w:color w:val="BF8F00" w:themeColor="accent4" w:themeShade="BF"/>
              </w:rPr>
            </w:pPr>
          </w:p>
          <w:p w:rsidR="003E548B" w:rsidRPr="0043368D" w:rsidRDefault="003E548B" w:rsidP="006C0620">
            <w:pPr>
              <w:contextualSpacing/>
              <w:jc w:val="both"/>
              <w:rPr>
                <w:rFonts w:cs="Arial"/>
                <w:color w:val="BF8F00" w:themeColor="accent4" w:themeShade="BF"/>
              </w:rPr>
            </w:pPr>
          </w:p>
          <w:p w:rsidR="003E548B" w:rsidRPr="0043368D" w:rsidRDefault="003E548B" w:rsidP="006C0620">
            <w:pPr>
              <w:contextualSpacing/>
              <w:jc w:val="both"/>
              <w:rPr>
                <w:rFonts w:cs="Arial"/>
                <w:color w:val="BF8F00" w:themeColor="accent4" w:themeShade="BF"/>
              </w:rPr>
            </w:pPr>
          </w:p>
          <w:p w:rsidR="00317471" w:rsidRPr="0043368D" w:rsidRDefault="00317471" w:rsidP="006C0620">
            <w:pPr>
              <w:contextualSpacing/>
              <w:jc w:val="both"/>
              <w:rPr>
                <w:rFonts w:cs="Arial"/>
                <w:color w:val="BF8F00" w:themeColor="accent4" w:themeShade="BF"/>
              </w:rPr>
            </w:pPr>
            <w:r w:rsidRPr="0043368D">
              <w:rPr>
                <w:rFonts w:cs="Arial"/>
                <w:color w:val="BF8F00" w:themeColor="accent4" w:themeShade="BF"/>
              </w:rPr>
              <w:t>Complementa el concepto de preposición con ejemplos, según la relación encontrada entre ellos.</w:t>
            </w:r>
          </w:p>
          <w:p w:rsidR="00994C1F" w:rsidRPr="003D357E" w:rsidRDefault="00994C1F" w:rsidP="006C0620">
            <w:pPr>
              <w:contextualSpacing/>
              <w:jc w:val="both"/>
              <w:rPr>
                <w:rFonts w:cs="Arial"/>
                <w:color w:val="FFC000"/>
              </w:rPr>
            </w:pPr>
          </w:p>
          <w:p w:rsidR="00994C1F" w:rsidRPr="003D357E" w:rsidRDefault="00994C1F" w:rsidP="006C0620">
            <w:pPr>
              <w:contextualSpacing/>
              <w:jc w:val="both"/>
              <w:rPr>
                <w:rFonts w:cs="Arial"/>
                <w:color w:val="FFC000"/>
              </w:rPr>
            </w:pPr>
          </w:p>
          <w:p w:rsidR="00994C1F" w:rsidRPr="003D357E" w:rsidRDefault="00994C1F" w:rsidP="006C0620">
            <w:pPr>
              <w:contextualSpacing/>
              <w:jc w:val="both"/>
              <w:rPr>
                <w:rFonts w:cs="Arial"/>
                <w:color w:val="FFC000"/>
              </w:rPr>
            </w:pPr>
          </w:p>
          <w:p w:rsidR="00994C1F" w:rsidRPr="003D357E" w:rsidRDefault="00994C1F" w:rsidP="006C0620">
            <w:pPr>
              <w:contextualSpacing/>
              <w:jc w:val="both"/>
              <w:rPr>
                <w:rFonts w:cs="Arial"/>
                <w:color w:val="FFC000"/>
              </w:rPr>
            </w:pPr>
          </w:p>
          <w:p w:rsidR="00994C1F" w:rsidRPr="003D357E" w:rsidRDefault="00994C1F" w:rsidP="006C0620">
            <w:pPr>
              <w:contextualSpacing/>
              <w:jc w:val="both"/>
              <w:rPr>
                <w:rFonts w:cs="Arial"/>
                <w:color w:val="FFC000"/>
              </w:rPr>
            </w:pPr>
          </w:p>
          <w:p w:rsidR="00994C1F" w:rsidRPr="003D357E" w:rsidRDefault="00994C1F" w:rsidP="006C0620">
            <w:pPr>
              <w:contextualSpacing/>
              <w:jc w:val="both"/>
              <w:rPr>
                <w:rFonts w:cs="Arial"/>
                <w:color w:val="FFC000"/>
              </w:rPr>
            </w:pPr>
          </w:p>
          <w:p w:rsidR="00994C1F" w:rsidRPr="003D357E" w:rsidRDefault="00994C1F" w:rsidP="006C0620">
            <w:pPr>
              <w:contextualSpacing/>
              <w:jc w:val="both"/>
              <w:rPr>
                <w:rFonts w:cs="Arial"/>
                <w:color w:val="FFC000"/>
              </w:rPr>
            </w:pPr>
          </w:p>
          <w:p w:rsidR="00994C1F" w:rsidRPr="003D357E" w:rsidRDefault="00994C1F" w:rsidP="006C0620">
            <w:pPr>
              <w:contextualSpacing/>
              <w:jc w:val="both"/>
              <w:rPr>
                <w:rFonts w:cs="Arial"/>
                <w:color w:val="FFC000"/>
              </w:rPr>
            </w:pPr>
          </w:p>
          <w:p w:rsidR="00994C1F" w:rsidRPr="003D357E" w:rsidRDefault="00994C1F" w:rsidP="006C0620">
            <w:pPr>
              <w:contextualSpacing/>
              <w:jc w:val="both"/>
              <w:rPr>
                <w:rFonts w:cs="Arial"/>
                <w:color w:val="FFC000"/>
              </w:rPr>
            </w:pPr>
          </w:p>
          <w:p w:rsidR="00531AE2" w:rsidRPr="0043368D" w:rsidRDefault="00317471" w:rsidP="006C0620">
            <w:pPr>
              <w:contextualSpacing/>
              <w:jc w:val="both"/>
              <w:rPr>
                <w:rFonts w:cs="Arial"/>
                <w:color w:val="BF8F00" w:themeColor="accent4" w:themeShade="BF"/>
              </w:rPr>
            </w:pPr>
            <w:r w:rsidRPr="0043368D">
              <w:rPr>
                <w:rFonts w:cs="Arial"/>
                <w:color w:val="BF8F00" w:themeColor="accent4" w:themeShade="BF"/>
              </w:rPr>
              <w:lastRenderedPageBreak/>
              <w:t>Examina los detalles de la aplicación de las preposiciones, para visualizar las acciones en la construcción de textos.</w:t>
            </w:r>
          </w:p>
          <w:p w:rsidR="00531AE2" w:rsidRPr="003D357E" w:rsidRDefault="00531AE2" w:rsidP="006C0620">
            <w:pPr>
              <w:contextualSpacing/>
              <w:jc w:val="both"/>
              <w:rPr>
                <w:rFonts w:cs="Arial"/>
                <w:color w:val="C45911" w:themeColor="accent2" w:themeShade="BF"/>
              </w:rPr>
            </w:pPr>
          </w:p>
          <w:p w:rsidR="00531AE2" w:rsidRPr="003D357E" w:rsidRDefault="00531AE2" w:rsidP="006C0620">
            <w:pPr>
              <w:contextualSpacing/>
              <w:jc w:val="both"/>
              <w:rPr>
                <w:rFonts w:cs="Arial"/>
                <w:color w:val="C45911" w:themeColor="accent2" w:themeShade="BF"/>
              </w:rPr>
            </w:pPr>
          </w:p>
          <w:p w:rsidR="00531AE2" w:rsidRPr="003D357E" w:rsidRDefault="00531AE2" w:rsidP="006C0620">
            <w:pPr>
              <w:contextualSpacing/>
              <w:jc w:val="both"/>
              <w:rPr>
                <w:rFonts w:cs="Arial"/>
                <w:color w:val="C45911" w:themeColor="accent2" w:themeShade="BF"/>
              </w:rPr>
            </w:pPr>
          </w:p>
          <w:p w:rsidR="00531AE2" w:rsidRPr="003D357E" w:rsidRDefault="00531AE2" w:rsidP="006C0620">
            <w:pPr>
              <w:contextualSpacing/>
              <w:jc w:val="both"/>
              <w:rPr>
                <w:rFonts w:cs="Arial"/>
                <w:color w:val="C45911" w:themeColor="accent2" w:themeShade="BF"/>
              </w:rPr>
            </w:pPr>
          </w:p>
          <w:p w:rsidR="00994C1F" w:rsidRPr="003D357E" w:rsidRDefault="00994C1F" w:rsidP="006C0620">
            <w:pPr>
              <w:contextualSpacing/>
              <w:jc w:val="both"/>
              <w:rPr>
                <w:rFonts w:cs="Arial"/>
                <w:color w:val="C45911" w:themeColor="accent2" w:themeShade="BF"/>
              </w:rPr>
            </w:pPr>
          </w:p>
          <w:p w:rsidR="00994C1F" w:rsidRPr="003D357E" w:rsidRDefault="00994C1F" w:rsidP="006C0620">
            <w:pPr>
              <w:contextualSpacing/>
              <w:jc w:val="both"/>
              <w:rPr>
                <w:rFonts w:cs="Arial"/>
                <w:color w:val="C45911" w:themeColor="accent2" w:themeShade="BF"/>
              </w:rPr>
            </w:pPr>
          </w:p>
          <w:p w:rsidR="00994C1F" w:rsidRPr="003D357E" w:rsidRDefault="00994C1F" w:rsidP="006C0620">
            <w:pPr>
              <w:contextualSpacing/>
              <w:jc w:val="both"/>
              <w:rPr>
                <w:rFonts w:cs="Arial"/>
                <w:color w:val="C45911" w:themeColor="accent2" w:themeShade="BF"/>
              </w:rPr>
            </w:pPr>
          </w:p>
          <w:p w:rsidR="00794349" w:rsidRDefault="00794349" w:rsidP="006C0620">
            <w:pPr>
              <w:contextualSpacing/>
              <w:jc w:val="both"/>
              <w:rPr>
                <w:rFonts w:cs="Arial"/>
                <w:color w:val="C45911" w:themeColor="accent2" w:themeShade="BF"/>
              </w:rPr>
            </w:pPr>
          </w:p>
          <w:p w:rsidR="00BB3FF8" w:rsidRPr="0043368D" w:rsidRDefault="007C3641" w:rsidP="006C0620">
            <w:pPr>
              <w:contextualSpacing/>
              <w:jc w:val="both"/>
              <w:rPr>
                <w:rFonts w:cs="Arial"/>
                <w:color w:val="C45911" w:themeColor="accent2" w:themeShade="BF"/>
              </w:rPr>
            </w:pPr>
            <w:r w:rsidRPr="0043368D">
              <w:rPr>
                <w:rFonts w:cs="Arial"/>
                <w:color w:val="C45911" w:themeColor="accent2" w:themeShade="BF"/>
              </w:rPr>
              <w:t>Determina</w:t>
            </w:r>
            <w:r w:rsidR="00BB3FF8" w:rsidRPr="0043368D">
              <w:rPr>
                <w:rFonts w:cs="Arial"/>
                <w:color w:val="C45911" w:themeColor="accent2" w:themeShade="BF"/>
              </w:rPr>
              <w:t xml:space="preserve"> nuevos ejemplos de preposiciones.</w:t>
            </w:r>
          </w:p>
          <w:p w:rsidR="00531AE2" w:rsidRPr="0043368D" w:rsidRDefault="00531AE2" w:rsidP="006C0620">
            <w:pPr>
              <w:contextualSpacing/>
              <w:jc w:val="both"/>
              <w:rPr>
                <w:rFonts w:cs="Arial"/>
                <w:color w:val="C45911" w:themeColor="accent2" w:themeShade="BF"/>
              </w:rPr>
            </w:pPr>
          </w:p>
          <w:p w:rsidR="00531AE2" w:rsidRPr="0043368D" w:rsidRDefault="00531AE2" w:rsidP="006C0620">
            <w:pPr>
              <w:contextualSpacing/>
              <w:jc w:val="both"/>
              <w:rPr>
                <w:rFonts w:cs="Arial"/>
                <w:color w:val="C45911" w:themeColor="accent2" w:themeShade="BF"/>
              </w:rPr>
            </w:pPr>
          </w:p>
          <w:p w:rsidR="00531AE2" w:rsidRPr="0043368D" w:rsidRDefault="00531AE2" w:rsidP="006C0620">
            <w:pPr>
              <w:contextualSpacing/>
              <w:jc w:val="both"/>
              <w:rPr>
                <w:rFonts w:cs="Arial"/>
                <w:color w:val="C45911" w:themeColor="accent2" w:themeShade="BF"/>
              </w:rPr>
            </w:pPr>
          </w:p>
          <w:p w:rsidR="00531AE2" w:rsidRPr="0043368D" w:rsidRDefault="00531AE2" w:rsidP="006C0620">
            <w:pPr>
              <w:contextualSpacing/>
              <w:jc w:val="both"/>
              <w:rPr>
                <w:rFonts w:cs="Arial"/>
                <w:color w:val="C45911" w:themeColor="accent2" w:themeShade="BF"/>
              </w:rPr>
            </w:pPr>
          </w:p>
          <w:p w:rsidR="00531AE2" w:rsidRPr="0043368D" w:rsidRDefault="00531AE2" w:rsidP="006C0620">
            <w:pPr>
              <w:contextualSpacing/>
              <w:jc w:val="both"/>
              <w:rPr>
                <w:rFonts w:cs="Arial"/>
                <w:color w:val="C45911" w:themeColor="accent2" w:themeShade="BF"/>
              </w:rPr>
            </w:pPr>
          </w:p>
          <w:p w:rsidR="00531AE2" w:rsidRPr="0043368D" w:rsidRDefault="00531AE2" w:rsidP="006C0620">
            <w:pPr>
              <w:contextualSpacing/>
              <w:jc w:val="both"/>
              <w:rPr>
                <w:rFonts w:cs="Arial"/>
                <w:color w:val="C45911" w:themeColor="accent2" w:themeShade="BF"/>
              </w:rPr>
            </w:pPr>
          </w:p>
          <w:p w:rsidR="00531AE2" w:rsidRPr="0043368D" w:rsidRDefault="00531AE2" w:rsidP="006C0620">
            <w:pPr>
              <w:contextualSpacing/>
              <w:jc w:val="both"/>
              <w:rPr>
                <w:rFonts w:cs="Arial"/>
                <w:color w:val="C45911" w:themeColor="accent2" w:themeShade="BF"/>
              </w:rPr>
            </w:pPr>
          </w:p>
          <w:p w:rsidR="00BB3FF8" w:rsidRPr="0043368D" w:rsidRDefault="00BB3FF8" w:rsidP="006C0620">
            <w:pPr>
              <w:contextualSpacing/>
              <w:jc w:val="both"/>
              <w:rPr>
                <w:rFonts w:cs="Arial"/>
                <w:color w:val="C45911" w:themeColor="accent2" w:themeShade="BF"/>
              </w:rPr>
            </w:pPr>
            <w:r w:rsidRPr="0043368D">
              <w:rPr>
                <w:rFonts w:cs="Arial"/>
                <w:color w:val="C45911" w:themeColor="accent2" w:themeShade="BF"/>
              </w:rPr>
              <w:t>Utiliza nuevos ejemplos de preposiciones, para enriquecer la expresión y comprensión oral, y escrita.</w:t>
            </w:r>
          </w:p>
          <w:p w:rsidR="00531AE2" w:rsidRPr="003D357E" w:rsidRDefault="00531AE2" w:rsidP="006C0620">
            <w:pPr>
              <w:jc w:val="both"/>
              <w:rPr>
                <w:rFonts w:cs="Arial"/>
                <w:color w:val="C45911" w:themeColor="accent2" w:themeShade="BF"/>
              </w:rPr>
            </w:pPr>
          </w:p>
          <w:p w:rsidR="00531AE2" w:rsidRPr="003D357E" w:rsidRDefault="00531AE2" w:rsidP="006C0620">
            <w:pPr>
              <w:jc w:val="both"/>
              <w:rPr>
                <w:rFonts w:cs="Arial"/>
                <w:color w:val="C45911" w:themeColor="accent2" w:themeShade="BF"/>
              </w:rPr>
            </w:pPr>
          </w:p>
          <w:p w:rsidR="00531AE2" w:rsidRPr="003D357E" w:rsidRDefault="00531AE2" w:rsidP="006C0620">
            <w:pPr>
              <w:jc w:val="both"/>
              <w:rPr>
                <w:rFonts w:cs="Arial"/>
                <w:color w:val="C45911" w:themeColor="accent2" w:themeShade="BF"/>
              </w:rPr>
            </w:pPr>
          </w:p>
          <w:p w:rsidR="00531AE2" w:rsidRPr="003D357E" w:rsidRDefault="00531AE2" w:rsidP="006C0620">
            <w:pPr>
              <w:jc w:val="both"/>
              <w:rPr>
                <w:rFonts w:cs="Arial"/>
                <w:color w:val="C45911" w:themeColor="accent2" w:themeShade="BF"/>
              </w:rPr>
            </w:pPr>
          </w:p>
          <w:p w:rsidR="00531AE2" w:rsidRPr="003D357E" w:rsidRDefault="00531AE2" w:rsidP="006C0620">
            <w:pPr>
              <w:jc w:val="both"/>
              <w:rPr>
                <w:rFonts w:cs="Arial"/>
                <w:color w:val="C45911" w:themeColor="accent2" w:themeShade="BF"/>
              </w:rPr>
            </w:pPr>
          </w:p>
          <w:p w:rsidR="00531AE2" w:rsidRPr="0043368D" w:rsidRDefault="00BB3FF8" w:rsidP="006C0620">
            <w:pPr>
              <w:jc w:val="both"/>
              <w:rPr>
                <w:rFonts w:cs="Arial"/>
                <w:color w:val="C45911" w:themeColor="accent2" w:themeShade="BF"/>
              </w:rPr>
            </w:pPr>
            <w:r w:rsidRPr="0043368D">
              <w:rPr>
                <w:rFonts w:cs="Arial"/>
                <w:color w:val="C45911" w:themeColor="accent2" w:themeShade="BF"/>
              </w:rPr>
              <w:t xml:space="preserve">Desarrolla producciones orales y escritas, a partir de la aplicación de las preposiciones. </w:t>
            </w:r>
          </w:p>
          <w:p w:rsidR="00531AE2" w:rsidRPr="0043368D" w:rsidRDefault="00531AE2" w:rsidP="006C0620">
            <w:pPr>
              <w:jc w:val="both"/>
              <w:rPr>
                <w:rFonts w:cs="Arial"/>
                <w:color w:val="C45911" w:themeColor="accent2" w:themeShade="BF"/>
              </w:rPr>
            </w:pPr>
          </w:p>
          <w:p w:rsidR="00D14D99" w:rsidRPr="003D357E" w:rsidRDefault="00D14D99" w:rsidP="006C0620">
            <w:pPr>
              <w:pStyle w:val="Sinespaciado"/>
              <w:jc w:val="both"/>
              <w:rPr>
                <w:rFonts w:asciiTheme="minorHAnsi" w:hAnsiTheme="minorHAnsi" w:cs="Arial"/>
                <w:sz w:val="22"/>
                <w:szCs w:val="22"/>
              </w:rPr>
            </w:pPr>
          </w:p>
        </w:tc>
        <w:tc>
          <w:tcPr>
            <w:tcW w:w="2820" w:type="pct"/>
          </w:tcPr>
          <w:p w:rsidR="00B33796" w:rsidRPr="003D357E" w:rsidRDefault="00090A88" w:rsidP="003D357E">
            <w:pPr>
              <w:contextualSpacing/>
              <w:jc w:val="both"/>
              <w:rPr>
                <w:rFonts w:cs="Arial"/>
              </w:rPr>
            </w:pPr>
            <w:r w:rsidRPr="003D357E">
              <w:rPr>
                <w:rFonts w:cs="Arial"/>
              </w:rPr>
              <w:lastRenderedPageBreak/>
              <w:t>El es</w:t>
            </w:r>
            <w:r w:rsidR="00B33796" w:rsidRPr="003D357E">
              <w:rPr>
                <w:rFonts w:cs="Arial"/>
              </w:rPr>
              <w:t>tudiant</w:t>
            </w:r>
            <w:r w:rsidRPr="003D357E">
              <w:rPr>
                <w:rFonts w:cs="Arial"/>
              </w:rPr>
              <w:t>ado</w:t>
            </w:r>
            <w:r w:rsidR="00B33796" w:rsidRPr="003D357E">
              <w:rPr>
                <w:rFonts w:cs="Arial"/>
              </w:rPr>
              <w:t xml:space="preserve"> </w:t>
            </w:r>
            <w:r w:rsidR="00324C9A" w:rsidRPr="003D357E">
              <w:rPr>
                <w:rFonts w:cs="Arial"/>
              </w:rPr>
              <w:t>analizará</w:t>
            </w:r>
            <w:r w:rsidR="00B33796" w:rsidRPr="003D357E">
              <w:rPr>
                <w:rFonts w:cs="Arial"/>
              </w:rPr>
              <w:t xml:space="preserve"> dos caricaturas (anex</w:t>
            </w:r>
            <w:r w:rsidR="00324C9A" w:rsidRPr="003D357E">
              <w:rPr>
                <w:rFonts w:cs="Arial"/>
              </w:rPr>
              <w:t>as</w:t>
            </w:r>
            <w:r w:rsidR="00B33796" w:rsidRPr="003D357E">
              <w:rPr>
                <w:rFonts w:cs="Arial"/>
              </w:rPr>
              <w:t xml:space="preserve">), </w:t>
            </w:r>
            <w:r w:rsidR="00324C9A" w:rsidRPr="003D357E">
              <w:rPr>
                <w:rFonts w:cs="Arial"/>
              </w:rPr>
              <w:t>las cuales</w:t>
            </w:r>
            <w:r w:rsidR="00B33796" w:rsidRPr="003D357E">
              <w:rPr>
                <w:rFonts w:cs="Arial"/>
              </w:rPr>
              <w:t xml:space="preserve"> abordan la temática de las preposiciones</w:t>
            </w:r>
            <w:r w:rsidR="00324C9A" w:rsidRPr="003D357E">
              <w:rPr>
                <w:rFonts w:cs="Arial"/>
              </w:rPr>
              <w:t xml:space="preserve">. Primero, reflexionarán sobre el </w:t>
            </w:r>
            <w:r w:rsidR="00AA4455" w:rsidRPr="003D357E">
              <w:rPr>
                <w:rFonts w:cs="Arial"/>
              </w:rPr>
              <w:t xml:space="preserve">mensaje transmitido </w:t>
            </w:r>
            <w:r w:rsidR="00231000" w:rsidRPr="003D357E">
              <w:rPr>
                <w:rFonts w:cs="Arial"/>
              </w:rPr>
              <w:t>en estos textos</w:t>
            </w:r>
            <w:r w:rsidR="00AA4455" w:rsidRPr="003D357E">
              <w:rPr>
                <w:rFonts w:cs="Arial"/>
              </w:rPr>
              <w:t>, con la finalidad de realizar un primer acercamiento</w:t>
            </w:r>
            <w:r w:rsidRPr="003D357E">
              <w:rPr>
                <w:rFonts w:cs="Arial"/>
              </w:rPr>
              <w:t xml:space="preserve"> </w:t>
            </w:r>
            <w:r w:rsidR="001551C9" w:rsidRPr="003D357E">
              <w:rPr>
                <w:rFonts w:cs="Arial"/>
              </w:rPr>
              <w:t>por medio de</w:t>
            </w:r>
            <w:r w:rsidR="00231000" w:rsidRPr="003D357E">
              <w:rPr>
                <w:rFonts w:cs="Arial"/>
              </w:rPr>
              <w:t xml:space="preserve"> la </w:t>
            </w:r>
            <w:r w:rsidR="00B33796" w:rsidRPr="003D357E">
              <w:rPr>
                <w:rFonts w:cs="Arial"/>
              </w:rPr>
              <w:t>expres</w:t>
            </w:r>
            <w:r w:rsidR="00231000" w:rsidRPr="003D357E">
              <w:rPr>
                <w:rFonts w:cs="Arial"/>
              </w:rPr>
              <w:t>ión de</w:t>
            </w:r>
            <w:r w:rsidR="00B33796" w:rsidRPr="003D357E">
              <w:rPr>
                <w:rFonts w:cs="Arial"/>
              </w:rPr>
              <w:t xml:space="preserve"> su</w:t>
            </w:r>
            <w:r w:rsidR="001551C9" w:rsidRPr="003D357E">
              <w:rPr>
                <w:rFonts w:cs="Arial"/>
              </w:rPr>
              <w:t>s opinio</w:t>
            </w:r>
            <w:r w:rsidR="00B33796" w:rsidRPr="003D357E">
              <w:rPr>
                <w:rFonts w:cs="Arial"/>
              </w:rPr>
              <w:t>n</w:t>
            </w:r>
            <w:r w:rsidR="001551C9" w:rsidRPr="003D357E">
              <w:rPr>
                <w:rFonts w:cs="Arial"/>
              </w:rPr>
              <w:t>es</w:t>
            </w:r>
            <w:r w:rsidR="00B33796" w:rsidRPr="003D357E">
              <w:rPr>
                <w:rFonts w:cs="Arial"/>
              </w:rPr>
              <w:t>.</w:t>
            </w:r>
          </w:p>
          <w:p w:rsidR="00B33796" w:rsidRPr="003D357E" w:rsidRDefault="00B33796" w:rsidP="003D357E">
            <w:pPr>
              <w:contextualSpacing/>
              <w:jc w:val="both"/>
              <w:rPr>
                <w:rFonts w:cs="Arial"/>
              </w:rPr>
            </w:pPr>
          </w:p>
          <w:p w:rsidR="00B33796" w:rsidRPr="003D357E" w:rsidRDefault="009E53E4" w:rsidP="003D357E">
            <w:pPr>
              <w:contextualSpacing/>
              <w:jc w:val="both"/>
              <w:rPr>
                <w:rFonts w:cs="Arial"/>
              </w:rPr>
            </w:pPr>
            <w:r w:rsidRPr="003D357E">
              <w:rPr>
                <w:rFonts w:cs="Arial"/>
              </w:rPr>
              <w:t>En subgrupos</w:t>
            </w:r>
            <w:r w:rsidR="00B33796" w:rsidRPr="003D357E">
              <w:rPr>
                <w:rFonts w:cs="Arial"/>
              </w:rPr>
              <w:t>, analizarán cuál</w:t>
            </w:r>
            <w:r w:rsidRPr="003D357E">
              <w:rPr>
                <w:rFonts w:cs="Arial"/>
              </w:rPr>
              <w:t>es</w:t>
            </w:r>
            <w:r w:rsidR="00B33796" w:rsidRPr="003D357E">
              <w:rPr>
                <w:rFonts w:cs="Arial"/>
              </w:rPr>
              <w:t xml:space="preserve"> </w:t>
            </w:r>
            <w:r w:rsidRPr="003D357E">
              <w:rPr>
                <w:rFonts w:cs="Arial"/>
              </w:rPr>
              <w:t xml:space="preserve">son las palabras y la </w:t>
            </w:r>
            <w:r w:rsidR="00B33796" w:rsidRPr="003D357E">
              <w:rPr>
                <w:rFonts w:cs="Arial"/>
              </w:rPr>
              <w:t xml:space="preserve">función de </w:t>
            </w:r>
            <w:r w:rsidRPr="003D357E">
              <w:rPr>
                <w:rFonts w:cs="Arial"/>
              </w:rPr>
              <w:t xml:space="preserve">estas </w:t>
            </w:r>
            <w:r w:rsidR="00B33796" w:rsidRPr="003D357E">
              <w:rPr>
                <w:rFonts w:cs="Arial"/>
              </w:rPr>
              <w:t>en la primera caricatura</w:t>
            </w:r>
            <w:r w:rsidRPr="003D357E">
              <w:rPr>
                <w:rFonts w:cs="Arial"/>
              </w:rPr>
              <w:t>; para esto podrán compararlas con las que se repiten en el texto de la segunda caricatura. E</w:t>
            </w:r>
            <w:r w:rsidR="00B33796" w:rsidRPr="003D357E">
              <w:rPr>
                <w:rFonts w:cs="Arial"/>
              </w:rPr>
              <w:t>xpondrán sus opiniones, con la mediación de</w:t>
            </w:r>
            <w:r w:rsidR="00140320" w:rsidRPr="003D357E">
              <w:rPr>
                <w:rFonts w:cs="Arial"/>
              </w:rPr>
              <w:t xml:space="preserve"> </w:t>
            </w:r>
            <w:r w:rsidR="00B33796" w:rsidRPr="003D357E">
              <w:rPr>
                <w:rFonts w:cs="Arial"/>
              </w:rPr>
              <w:t>l</w:t>
            </w:r>
            <w:r w:rsidR="00140320" w:rsidRPr="003D357E">
              <w:rPr>
                <w:rFonts w:cs="Arial"/>
              </w:rPr>
              <w:t>a</w:t>
            </w:r>
            <w:r w:rsidR="00B33796" w:rsidRPr="003D357E">
              <w:rPr>
                <w:rFonts w:cs="Arial"/>
              </w:rPr>
              <w:t xml:space="preserve"> </w:t>
            </w:r>
            <w:r w:rsidR="00140320" w:rsidRPr="003D357E">
              <w:rPr>
                <w:rFonts w:cs="Arial"/>
              </w:rPr>
              <w:t xml:space="preserve">persona </w:t>
            </w:r>
            <w:r w:rsidR="00B33796" w:rsidRPr="003D357E">
              <w:rPr>
                <w:rFonts w:cs="Arial"/>
              </w:rPr>
              <w:t xml:space="preserve">docente, para aproximarse a una posible definición de la categoría de estas y </w:t>
            </w:r>
            <w:r w:rsidR="00140320" w:rsidRPr="003D357E">
              <w:rPr>
                <w:rFonts w:cs="Arial"/>
              </w:rPr>
              <w:t xml:space="preserve">sus </w:t>
            </w:r>
            <w:r w:rsidR="00B33796" w:rsidRPr="003D357E">
              <w:rPr>
                <w:rFonts w:cs="Arial"/>
              </w:rPr>
              <w:t>posibles usos.</w:t>
            </w:r>
          </w:p>
          <w:p w:rsidR="00B33796" w:rsidRPr="003D357E" w:rsidRDefault="00B33796" w:rsidP="003D357E">
            <w:pPr>
              <w:contextualSpacing/>
              <w:jc w:val="both"/>
              <w:rPr>
                <w:rFonts w:cs="Arial"/>
              </w:rPr>
            </w:pPr>
          </w:p>
          <w:p w:rsidR="002F47B2" w:rsidRPr="003D357E" w:rsidRDefault="00B33796" w:rsidP="003D357E">
            <w:pPr>
              <w:contextualSpacing/>
              <w:jc w:val="both"/>
              <w:rPr>
                <w:rFonts w:cs="Arial"/>
              </w:rPr>
            </w:pPr>
            <w:r w:rsidRPr="003D357E">
              <w:rPr>
                <w:rFonts w:cs="Arial"/>
              </w:rPr>
              <w:t xml:space="preserve">Luego, </w:t>
            </w:r>
            <w:r w:rsidR="009E53E4" w:rsidRPr="003D357E">
              <w:rPr>
                <w:rFonts w:cs="Arial"/>
              </w:rPr>
              <w:t>en algún medio</w:t>
            </w:r>
            <w:r w:rsidR="00140320" w:rsidRPr="003D357E">
              <w:rPr>
                <w:rFonts w:cs="Arial"/>
              </w:rPr>
              <w:t>,</w:t>
            </w:r>
            <w:r w:rsidR="009E53E4" w:rsidRPr="003D357E">
              <w:rPr>
                <w:rFonts w:cs="Arial"/>
              </w:rPr>
              <w:t xml:space="preserve"> </w:t>
            </w:r>
            <w:r w:rsidRPr="003D357E">
              <w:rPr>
                <w:rFonts w:cs="Arial"/>
              </w:rPr>
              <w:t>investigará</w:t>
            </w:r>
            <w:r w:rsidR="009E53E4" w:rsidRPr="003D357E">
              <w:rPr>
                <w:rFonts w:cs="Arial"/>
              </w:rPr>
              <w:t>n</w:t>
            </w:r>
            <w:r w:rsidRPr="003D357E">
              <w:rPr>
                <w:rFonts w:cs="Arial"/>
              </w:rPr>
              <w:t xml:space="preserve"> la definición de preposiciones, los tipos y algunos de sus usos. Esta investigación puede realizarse en </w:t>
            </w:r>
            <w:r w:rsidRPr="003D357E">
              <w:rPr>
                <w:rFonts w:cs="Arial"/>
                <w:i/>
              </w:rPr>
              <w:t>Internet</w:t>
            </w:r>
            <w:r w:rsidRPr="003D357E">
              <w:rPr>
                <w:rFonts w:cs="Arial"/>
              </w:rPr>
              <w:t xml:space="preserve">, en algún libro o </w:t>
            </w:r>
            <w:r w:rsidR="00140320" w:rsidRPr="003D357E">
              <w:rPr>
                <w:rFonts w:cs="Arial"/>
              </w:rPr>
              <w:t xml:space="preserve">la persona </w:t>
            </w:r>
            <w:r w:rsidRPr="003D357E">
              <w:rPr>
                <w:rFonts w:cs="Arial"/>
              </w:rPr>
              <w:t xml:space="preserve">docente puede facilitarle algún documento sobre la temática. </w:t>
            </w:r>
            <w:r w:rsidR="002F47B2" w:rsidRPr="003D357E">
              <w:rPr>
                <w:rFonts w:cs="Arial"/>
              </w:rPr>
              <w:t>Algunas recomendaciones</w:t>
            </w:r>
            <w:r w:rsidR="009019E2" w:rsidRPr="003D357E">
              <w:rPr>
                <w:rFonts w:cs="Arial"/>
              </w:rPr>
              <w:t xml:space="preserve"> de enlaces</w:t>
            </w:r>
            <w:r w:rsidR="002F47B2" w:rsidRPr="003D357E">
              <w:rPr>
                <w:rFonts w:cs="Arial"/>
              </w:rPr>
              <w:t xml:space="preserve"> donde se puede encontrar información al respecto, son:</w:t>
            </w:r>
          </w:p>
          <w:p w:rsidR="002F47B2" w:rsidRPr="003D357E" w:rsidRDefault="0043368D" w:rsidP="003D357E">
            <w:pPr>
              <w:contextualSpacing/>
              <w:jc w:val="both"/>
            </w:pPr>
            <w:hyperlink r:id="rId5" w:history="1">
              <w:r w:rsidR="002F47B2" w:rsidRPr="003D357E">
                <w:rPr>
                  <w:rStyle w:val="Hipervnculo"/>
                </w:rPr>
                <w:t>https://www.practicaespanol.com/usos-de-las-preposiciones-en-y-a-en-espanol/</w:t>
              </w:r>
            </w:hyperlink>
          </w:p>
          <w:p w:rsidR="002F47B2" w:rsidRPr="003D357E" w:rsidRDefault="002F47B2" w:rsidP="003D357E">
            <w:pPr>
              <w:contextualSpacing/>
              <w:jc w:val="both"/>
            </w:pPr>
          </w:p>
          <w:p w:rsidR="009019E2" w:rsidRPr="003D357E" w:rsidRDefault="0043368D" w:rsidP="003D357E">
            <w:pPr>
              <w:contextualSpacing/>
              <w:jc w:val="both"/>
            </w:pPr>
            <w:hyperlink r:id="rId6" w:history="1">
              <w:r w:rsidR="009019E2" w:rsidRPr="003D357E">
                <w:rPr>
                  <w:rStyle w:val="Hipervnculo"/>
                </w:rPr>
                <w:t>https://cvc.cervantes.es/ensenanza/biblioteca_ele/asele/pdf/09/09_0522.pdf</w:t>
              </w:r>
            </w:hyperlink>
          </w:p>
          <w:p w:rsidR="009019E2" w:rsidRPr="003D357E" w:rsidRDefault="009019E2" w:rsidP="003D357E">
            <w:pPr>
              <w:contextualSpacing/>
              <w:jc w:val="both"/>
              <w:rPr>
                <w:rFonts w:cs="Arial"/>
              </w:rPr>
            </w:pPr>
          </w:p>
          <w:p w:rsidR="00B33796" w:rsidRPr="003D357E" w:rsidRDefault="009019E2" w:rsidP="003D357E">
            <w:pPr>
              <w:contextualSpacing/>
              <w:jc w:val="both"/>
              <w:rPr>
                <w:rFonts w:cs="Arial"/>
              </w:rPr>
            </w:pPr>
            <w:r w:rsidRPr="003D357E">
              <w:rPr>
                <w:rFonts w:cs="Arial"/>
              </w:rPr>
              <w:t xml:space="preserve">Así mismo, </w:t>
            </w:r>
            <w:r w:rsidR="00B33796" w:rsidRPr="003D357E">
              <w:rPr>
                <w:rFonts w:cs="Arial"/>
              </w:rPr>
              <w:t xml:space="preserve">pueden observar el video del proyecto Profe en casa, del MEP, llamado </w:t>
            </w:r>
            <w:r w:rsidR="00B33796" w:rsidRPr="003D357E">
              <w:rPr>
                <w:rFonts w:eastAsia="Times New Roman" w:cs="Arial"/>
                <w:i/>
                <w:kern w:val="36"/>
                <w:lang w:eastAsia="es-CR"/>
              </w:rPr>
              <w:t>El pronombre, las conjunciones, la interjección, la preposición y el adverbio (subtitulado)</w:t>
            </w:r>
            <w:r w:rsidR="00B33796" w:rsidRPr="003D357E">
              <w:rPr>
                <w:rFonts w:eastAsia="Times New Roman" w:cs="Arial"/>
                <w:kern w:val="36"/>
                <w:lang w:eastAsia="es-CR"/>
              </w:rPr>
              <w:t xml:space="preserve"> y que se encuentra alojado en </w:t>
            </w:r>
            <w:proofErr w:type="spellStart"/>
            <w:r w:rsidR="00B33796" w:rsidRPr="003D357E">
              <w:rPr>
                <w:rFonts w:eastAsia="Times New Roman" w:cs="Arial"/>
                <w:i/>
                <w:kern w:val="36"/>
                <w:lang w:eastAsia="es-CR"/>
              </w:rPr>
              <w:t>Youtube</w:t>
            </w:r>
            <w:proofErr w:type="spellEnd"/>
            <w:r w:rsidR="00B33796" w:rsidRPr="003D357E">
              <w:rPr>
                <w:rFonts w:eastAsia="Times New Roman" w:cs="Arial"/>
                <w:kern w:val="36"/>
                <w:lang w:eastAsia="es-CR"/>
              </w:rPr>
              <w:t xml:space="preserve">, </w:t>
            </w:r>
            <w:hyperlink r:id="rId7" w:history="1">
              <w:r w:rsidR="00B33796" w:rsidRPr="003D357E">
                <w:rPr>
                  <w:rStyle w:val="Hipervnculo"/>
                </w:rPr>
                <w:t>https://www.youtube.com/watch?v=KTgSBAziTqs</w:t>
              </w:r>
            </w:hyperlink>
            <w:r w:rsidR="00B33796" w:rsidRPr="003D357E">
              <w:t>,</w:t>
            </w:r>
            <w:r w:rsidR="00B33796" w:rsidRPr="003D357E">
              <w:rPr>
                <w:rFonts w:eastAsia="Times New Roman" w:cs="Arial"/>
                <w:kern w:val="36"/>
                <w:lang w:eastAsia="es-CR"/>
              </w:rPr>
              <w:t xml:space="preserve"> específicamente del minuto </w:t>
            </w:r>
            <w:r w:rsidR="00B33796" w:rsidRPr="003D357E">
              <w:rPr>
                <w:rFonts w:cs="Arial"/>
              </w:rPr>
              <w:t>5:12 a 6:32.</w:t>
            </w:r>
          </w:p>
          <w:p w:rsidR="00B33796" w:rsidRPr="003D357E" w:rsidRDefault="00B33796" w:rsidP="003D357E">
            <w:pPr>
              <w:contextualSpacing/>
              <w:jc w:val="both"/>
              <w:rPr>
                <w:rFonts w:cs="Arial"/>
              </w:rPr>
            </w:pPr>
          </w:p>
          <w:p w:rsidR="00B33796" w:rsidRPr="003D357E" w:rsidRDefault="00B33796" w:rsidP="003D357E">
            <w:pPr>
              <w:contextualSpacing/>
              <w:jc w:val="both"/>
              <w:rPr>
                <w:rFonts w:cs="Arial"/>
              </w:rPr>
            </w:pPr>
            <w:r w:rsidRPr="003D357E">
              <w:rPr>
                <w:rFonts w:cs="Arial"/>
              </w:rPr>
              <w:t>En esta búsqueda, encontrará nuevos ejemplos de las preposiciones</w:t>
            </w:r>
            <w:r w:rsidR="003D357E" w:rsidRPr="003D357E">
              <w:rPr>
                <w:rFonts w:cs="Arial"/>
              </w:rPr>
              <w:t>;</w:t>
            </w:r>
            <w:r w:rsidRPr="003D357E">
              <w:rPr>
                <w:rFonts w:cs="Arial"/>
              </w:rPr>
              <w:t xml:space="preserve"> de </w:t>
            </w:r>
            <w:r w:rsidR="003D357E" w:rsidRPr="003D357E">
              <w:rPr>
                <w:rFonts w:cs="Arial"/>
              </w:rPr>
              <w:t>estos  e</w:t>
            </w:r>
            <w:r w:rsidRPr="003D357E">
              <w:rPr>
                <w:rFonts w:cs="Arial"/>
              </w:rPr>
              <w:t xml:space="preserve">scogerán los que más les llamen la atención referente a su uso más común, con el fin de compartirlos con los demás subgrupos y realizar un compendio de manera colaborativa. </w:t>
            </w:r>
            <w:r w:rsidR="003D357E" w:rsidRPr="003D357E">
              <w:rPr>
                <w:rFonts w:cs="Arial"/>
              </w:rPr>
              <w:t>Para compartir lo investigado, nombrarán una persona expositora</w:t>
            </w:r>
            <w:r w:rsidRPr="003D357E">
              <w:rPr>
                <w:rFonts w:cs="Arial"/>
              </w:rPr>
              <w:t xml:space="preserve"> (escogid</w:t>
            </w:r>
            <w:r w:rsidR="003D357E" w:rsidRPr="003D357E">
              <w:rPr>
                <w:rFonts w:cs="Arial"/>
              </w:rPr>
              <w:t>a</w:t>
            </w:r>
            <w:r w:rsidRPr="003D357E">
              <w:rPr>
                <w:rFonts w:cs="Arial"/>
              </w:rPr>
              <w:t xml:space="preserve"> por cada subgrupo), quién además de comentar a los demás lo investigado, también reflexionará sobre el uso </w:t>
            </w:r>
            <w:r w:rsidR="003D357E" w:rsidRPr="003D357E">
              <w:rPr>
                <w:rFonts w:cs="Arial"/>
              </w:rPr>
              <w:t>normativo de</w:t>
            </w:r>
            <w:r w:rsidRPr="003D357E">
              <w:rPr>
                <w:rFonts w:cs="Arial"/>
              </w:rPr>
              <w:t xml:space="preserve"> las preposiciones cuando redacta textos.</w:t>
            </w:r>
          </w:p>
          <w:p w:rsidR="00B33796" w:rsidRPr="003D357E" w:rsidRDefault="00B33796" w:rsidP="003D357E">
            <w:pPr>
              <w:contextualSpacing/>
              <w:jc w:val="both"/>
              <w:rPr>
                <w:rFonts w:cs="Arial"/>
              </w:rPr>
            </w:pPr>
          </w:p>
          <w:p w:rsidR="00D14D99" w:rsidRPr="003D357E" w:rsidRDefault="00B33796" w:rsidP="003D357E">
            <w:pPr>
              <w:pStyle w:val="Sinespaciado"/>
              <w:jc w:val="both"/>
              <w:rPr>
                <w:rFonts w:asciiTheme="minorHAnsi" w:hAnsiTheme="minorHAnsi" w:cs="Arial"/>
                <w:sz w:val="22"/>
                <w:szCs w:val="22"/>
              </w:rPr>
            </w:pPr>
            <w:r w:rsidRPr="003D357E">
              <w:rPr>
                <w:rFonts w:asciiTheme="minorHAnsi" w:hAnsiTheme="minorHAnsi" w:cs="Arial"/>
                <w:sz w:val="22"/>
                <w:szCs w:val="22"/>
              </w:rPr>
              <w:t xml:space="preserve">Una vez terminadas las participaciones, </w:t>
            </w:r>
            <w:r w:rsidR="003D357E">
              <w:rPr>
                <w:rFonts w:asciiTheme="minorHAnsi" w:hAnsiTheme="minorHAnsi" w:cs="Arial"/>
                <w:sz w:val="22"/>
                <w:szCs w:val="22"/>
              </w:rPr>
              <w:t xml:space="preserve">el estudiantado decidirá una temática </w:t>
            </w:r>
            <w:r w:rsidR="00631BCE">
              <w:rPr>
                <w:rFonts w:asciiTheme="minorHAnsi" w:hAnsiTheme="minorHAnsi" w:cs="Arial"/>
                <w:sz w:val="22"/>
                <w:szCs w:val="22"/>
              </w:rPr>
              <w:t xml:space="preserve">con la que </w:t>
            </w:r>
            <w:r w:rsidRPr="003D357E">
              <w:rPr>
                <w:rFonts w:asciiTheme="minorHAnsi" w:hAnsiTheme="minorHAnsi" w:cs="Arial"/>
                <w:sz w:val="22"/>
                <w:szCs w:val="22"/>
              </w:rPr>
              <w:t>redact</w:t>
            </w:r>
            <w:r w:rsidR="00631BCE">
              <w:rPr>
                <w:rFonts w:asciiTheme="minorHAnsi" w:hAnsiTheme="minorHAnsi" w:cs="Arial"/>
                <w:sz w:val="22"/>
                <w:szCs w:val="22"/>
              </w:rPr>
              <w:t>arán</w:t>
            </w:r>
            <w:r w:rsidRPr="003D357E">
              <w:rPr>
                <w:rFonts w:asciiTheme="minorHAnsi" w:hAnsiTheme="minorHAnsi" w:cs="Arial"/>
                <w:sz w:val="22"/>
                <w:szCs w:val="22"/>
              </w:rPr>
              <w:t xml:space="preserve"> un pequeño texto (una página)</w:t>
            </w:r>
            <w:r w:rsidR="00631BCE">
              <w:rPr>
                <w:rFonts w:asciiTheme="minorHAnsi" w:hAnsiTheme="minorHAnsi" w:cs="Arial"/>
                <w:sz w:val="22"/>
                <w:szCs w:val="22"/>
              </w:rPr>
              <w:t xml:space="preserve">; en este deben evidenciar </w:t>
            </w:r>
            <w:r w:rsidRPr="003D357E">
              <w:rPr>
                <w:rFonts w:asciiTheme="minorHAnsi" w:hAnsiTheme="minorHAnsi" w:cs="Arial"/>
                <w:sz w:val="22"/>
                <w:szCs w:val="22"/>
              </w:rPr>
              <w:t>el uso</w:t>
            </w:r>
            <w:r w:rsidR="003D357E" w:rsidRPr="003D357E">
              <w:rPr>
                <w:rFonts w:asciiTheme="minorHAnsi" w:hAnsiTheme="minorHAnsi" w:cs="Arial"/>
                <w:sz w:val="22"/>
                <w:szCs w:val="22"/>
              </w:rPr>
              <w:t xml:space="preserve"> normativo</w:t>
            </w:r>
            <w:r w:rsidRPr="003D357E">
              <w:rPr>
                <w:rFonts w:asciiTheme="minorHAnsi" w:hAnsiTheme="minorHAnsi" w:cs="Arial"/>
                <w:sz w:val="22"/>
                <w:szCs w:val="22"/>
              </w:rPr>
              <w:t xml:space="preserve"> de las preposiciones. </w:t>
            </w:r>
          </w:p>
          <w:p w:rsidR="003D357E" w:rsidRPr="003D357E" w:rsidRDefault="003D357E" w:rsidP="003D357E">
            <w:pPr>
              <w:pStyle w:val="Sinespaciado"/>
              <w:jc w:val="both"/>
              <w:rPr>
                <w:rFonts w:asciiTheme="minorHAnsi" w:hAnsiTheme="minorHAnsi" w:cs="Arial"/>
                <w:sz w:val="22"/>
                <w:szCs w:val="22"/>
              </w:rPr>
            </w:pPr>
          </w:p>
          <w:p w:rsidR="003D357E" w:rsidRPr="003D357E" w:rsidRDefault="003D357E" w:rsidP="003D357E">
            <w:pPr>
              <w:pStyle w:val="Sinespaciado"/>
              <w:jc w:val="both"/>
              <w:rPr>
                <w:rFonts w:asciiTheme="minorHAnsi" w:hAnsiTheme="minorHAnsi" w:cs="Arial"/>
                <w:b/>
                <w:sz w:val="22"/>
                <w:szCs w:val="22"/>
              </w:rPr>
            </w:pPr>
            <w:r w:rsidRPr="003D357E">
              <w:rPr>
                <w:rFonts w:asciiTheme="minorHAnsi" w:hAnsiTheme="minorHAnsi" w:cs="Arial"/>
                <w:sz w:val="22"/>
                <w:szCs w:val="22"/>
              </w:rPr>
              <w:t>Al finalizar, se intercambiarán los textos y evaluarán el trabajo de los compañeros, con especial atención a las preposiciones utilizadas.</w:t>
            </w:r>
          </w:p>
        </w:tc>
      </w:tr>
      <w:tr w:rsidR="00D14D99" w:rsidRPr="003D357E" w:rsidTr="003A458C">
        <w:tc>
          <w:tcPr>
            <w:tcW w:w="5000" w:type="pct"/>
            <w:gridSpan w:val="4"/>
          </w:tcPr>
          <w:p w:rsidR="00D14D99" w:rsidRPr="003D357E" w:rsidRDefault="00D14D99" w:rsidP="00670E2E">
            <w:pPr>
              <w:pStyle w:val="Sinespaciado"/>
              <w:jc w:val="both"/>
              <w:rPr>
                <w:rFonts w:asciiTheme="minorHAnsi" w:hAnsiTheme="minorHAnsi" w:cs="Arial"/>
                <w:b/>
                <w:sz w:val="22"/>
                <w:szCs w:val="22"/>
              </w:rPr>
            </w:pPr>
            <w:r w:rsidRPr="003D357E">
              <w:rPr>
                <w:rFonts w:asciiTheme="minorHAnsi" w:hAnsiTheme="minorHAnsi" w:cs="Arial"/>
                <w:b/>
                <w:sz w:val="22"/>
                <w:szCs w:val="22"/>
              </w:rPr>
              <w:lastRenderedPageBreak/>
              <w:t>Observaciones</w:t>
            </w:r>
            <w:r w:rsidRPr="003D357E">
              <w:rPr>
                <w:rFonts w:asciiTheme="minorHAnsi" w:hAnsiTheme="minorHAnsi" w:cs="Arial"/>
                <w:sz w:val="22"/>
                <w:szCs w:val="22"/>
              </w:rPr>
              <w:t>:</w:t>
            </w:r>
            <w:r w:rsidRPr="003D357E">
              <w:rPr>
                <w:rFonts w:asciiTheme="minorHAnsi" w:hAnsiTheme="minorHAnsi" w:cs="Arial"/>
                <w:b/>
                <w:sz w:val="22"/>
                <w:szCs w:val="22"/>
              </w:rPr>
              <w:t xml:space="preserve"> </w:t>
            </w:r>
          </w:p>
          <w:p w:rsidR="00B312F6" w:rsidRPr="003D357E" w:rsidRDefault="00B312F6" w:rsidP="00670E2E">
            <w:pPr>
              <w:pStyle w:val="Sinespaciado"/>
              <w:jc w:val="both"/>
              <w:rPr>
                <w:rFonts w:asciiTheme="minorHAnsi" w:hAnsiTheme="minorHAnsi" w:cs="Arial"/>
                <w:sz w:val="22"/>
                <w:szCs w:val="22"/>
              </w:rPr>
            </w:pPr>
          </w:p>
          <w:p w:rsidR="00D14D99" w:rsidRPr="003D357E" w:rsidRDefault="00B70F29" w:rsidP="00631BCE">
            <w:pPr>
              <w:pStyle w:val="Sinespaciado"/>
              <w:jc w:val="both"/>
              <w:rPr>
                <w:rFonts w:asciiTheme="minorHAnsi" w:hAnsiTheme="minorHAnsi"/>
                <w:sz w:val="22"/>
                <w:szCs w:val="22"/>
              </w:rPr>
            </w:pPr>
            <w:r w:rsidRPr="003D357E">
              <w:rPr>
                <w:rFonts w:asciiTheme="minorHAnsi" w:hAnsiTheme="minorHAnsi" w:cs="Arial"/>
                <w:sz w:val="22"/>
                <w:szCs w:val="22"/>
              </w:rPr>
              <w:t xml:space="preserve">El propósito de este aprendizaje (objetivo por ser parte del programa de estudio de Español de Educación Diversificada (2009), reside en el análisis del concepto de preposición, con el fin de que el estudiantado </w:t>
            </w:r>
            <w:r w:rsidR="00893D3C" w:rsidRPr="003D357E">
              <w:rPr>
                <w:rFonts w:asciiTheme="minorHAnsi" w:hAnsiTheme="minorHAnsi" w:cs="Arial"/>
                <w:sz w:val="22"/>
                <w:szCs w:val="22"/>
              </w:rPr>
              <w:t xml:space="preserve">las </w:t>
            </w:r>
            <w:r w:rsidRPr="003D357E">
              <w:rPr>
                <w:rFonts w:asciiTheme="minorHAnsi" w:hAnsiTheme="minorHAnsi" w:cs="Arial"/>
                <w:sz w:val="22"/>
                <w:szCs w:val="22"/>
              </w:rPr>
              <w:t xml:space="preserve">aplique al elaborar textos y no solo a reconocer ejemplos en forma aislada.  Aunque este objetivo no se repite en los demás planeamientos, puede retomarse, con carácter formativo, para fortalecer alguna debilidad detectada en </w:t>
            </w:r>
            <w:r w:rsidR="00631BCE" w:rsidRPr="003D357E">
              <w:rPr>
                <w:rFonts w:asciiTheme="minorHAnsi" w:hAnsiTheme="minorHAnsi" w:cs="Arial"/>
                <w:sz w:val="22"/>
                <w:szCs w:val="22"/>
              </w:rPr>
              <w:t xml:space="preserve">la construcción de textos </w:t>
            </w:r>
            <w:r w:rsidR="00631BCE">
              <w:rPr>
                <w:rFonts w:asciiTheme="minorHAnsi" w:hAnsiTheme="minorHAnsi" w:cs="Arial"/>
                <w:sz w:val="22"/>
                <w:szCs w:val="22"/>
              </w:rPr>
              <w:t>del estudiantado</w:t>
            </w:r>
            <w:r w:rsidRPr="003D357E">
              <w:rPr>
                <w:rFonts w:asciiTheme="minorHAnsi" w:hAnsiTheme="minorHAnsi" w:cs="Arial"/>
                <w:sz w:val="22"/>
                <w:szCs w:val="22"/>
              </w:rPr>
              <w:t xml:space="preserve"> </w:t>
            </w:r>
            <w:r w:rsidR="00893D3C" w:rsidRPr="003D357E">
              <w:rPr>
                <w:rFonts w:asciiTheme="minorHAnsi" w:hAnsiTheme="minorHAnsi" w:cs="Arial"/>
                <w:sz w:val="22"/>
                <w:szCs w:val="22"/>
              </w:rPr>
              <w:t xml:space="preserve">durante </w:t>
            </w:r>
            <w:r w:rsidRPr="003D357E">
              <w:rPr>
                <w:rFonts w:asciiTheme="minorHAnsi" w:hAnsiTheme="minorHAnsi" w:cs="Arial"/>
                <w:sz w:val="22"/>
                <w:szCs w:val="22"/>
              </w:rPr>
              <w:t>el curso lectivo.</w:t>
            </w:r>
          </w:p>
        </w:tc>
      </w:tr>
    </w:tbl>
    <w:p w:rsidR="00D14D99" w:rsidRPr="003D357E" w:rsidRDefault="00531AE2" w:rsidP="00D14D99">
      <w:pPr>
        <w:spacing w:after="0"/>
        <w:rPr>
          <w:rFonts w:cs="Arial"/>
          <w:b/>
        </w:rPr>
      </w:pPr>
      <w:r w:rsidRPr="003D357E">
        <w:rPr>
          <w:rFonts w:cs="Arial"/>
          <w:b/>
        </w:rPr>
        <w:t xml:space="preserve">  </w:t>
      </w:r>
    </w:p>
    <w:p w:rsidR="00D14D99" w:rsidRPr="003D357E" w:rsidRDefault="00D14D99" w:rsidP="00D14D99">
      <w:pPr>
        <w:spacing w:after="0"/>
        <w:rPr>
          <w:rFonts w:cs="Arial"/>
          <w:b/>
        </w:rPr>
      </w:pPr>
      <w:r w:rsidRPr="003D357E">
        <w:rPr>
          <w:rFonts w:cs="Arial"/>
          <w:b/>
        </w:rPr>
        <w:t>Sección III. Instrumentos de evaluación</w:t>
      </w:r>
    </w:p>
    <w:tbl>
      <w:tblPr>
        <w:tblStyle w:val="Tablaconcuadrcula"/>
        <w:tblW w:w="5000" w:type="pct"/>
        <w:tblLook w:val="04A0" w:firstRow="1" w:lastRow="0" w:firstColumn="1" w:lastColumn="0" w:noHBand="0" w:noVBand="1"/>
      </w:tblPr>
      <w:tblGrid>
        <w:gridCol w:w="2404"/>
        <w:gridCol w:w="2430"/>
        <w:gridCol w:w="2628"/>
        <w:gridCol w:w="2740"/>
        <w:gridCol w:w="2794"/>
      </w:tblGrid>
      <w:tr w:rsidR="00794CA6" w:rsidRPr="003D357E" w:rsidTr="00186F03">
        <w:tc>
          <w:tcPr>
            <w:tcW w:w="925" w:type="pct"/>
            <w:vMerge w:val="restart"/>
          </w:tcPr>
          <w:p w:rsidR="00794CA6" w:rsidRPr="003D357E" w:rsidRDefault="00794CA6" w:rsidP="00186F03">
            <w:pPr>
              <w:jc w:val="center"/>
              <w:rPr>
                <w:rFonts w:cs="Arial"/>
                <w:b/>
              </w:rPr>
            </w:pPr>
            <w:r w:rsidRPr="003D357E">
              <w:rPr>
                <w:rFonts w:cs="Arial"/>
                <w:b/>
              </w:rPr>
              <w:t>Indicador  (Pautas para el desarrollo de la habilidad)</w:t>
            </w:r>
          </w:p>
        </w:tc>
        <w:tc>
          <w:tcPr>
            <w:tcW w:w="935" w:type="pct"/>
            <w:vMerge w:val="restart"/>
          </w:tcPr>
          <w:p w:rsidR="00794CA6" w:rsidRPr="003D357E" w:rsidRDefault="00794CA6" w:rsidP="00186F03">
            <w:pPr>
              <w:jc w:val="center"/>
              <w:rPr>
                <w:rFonts w:cs="Arial"/>
                <w:b/>
              </w:rPr>
            </w:pPr>
            <w:r w:rsidRPr="003D357E">
              <w:rPr>
                <w:rFonts w:cs="Arial"/>
                <w:b/>
              </w:rPr>
              <w:t>Indicadores del aprendizaje esperado</w:t>
            </w:r>
          </w:p>
        </w:tc>
        <w:tc>
          <w:tcPr>
            <w:tcW w:w="3140" w:type="pct"/>
            <w:gridSpan w:val="3"/>
          </w:tcPr>
          <w:p w:rsidR="00794CA6" w:rsidRPr="003D357E" w:rsidRDefault="00794CA6" w:rsidP="00186F03">
            <w:pPr>
              <w:jc w:val="center"/>
              <w:rPr>
                <w:rFonts w:cs="Arial"/>
                <w:b/>
              </w:rPr>
            </w:pPr>
            <w:r w:rsidRPr="003D357E">
              <w:rPr>
                <w:rFonts w:cs="Arial"/>
                <w:b/>
              </w:rPr>
              <w:t>Nivel de desempeño</w:t>
            </w:r>
          </w:p>
        </w:tc>
      </w:tr>
      <w:tr w:rsidR="00794CA6" w:rsidRPr="003D357E" w:rsidTr="00186F03">
        <w:tc>
          <w:tcPr>
            <w:tcW w:w="925" w:type="pct"/>
            <w:vMerge/>
          </w:tcPr>
          <w:p w:rsidR="00794CA6" w:rsidRPr="003D357E" w:rsidRDefault="00794CA6" w:rsidP="00186F03">
            <w:pPr>
              <w:jc w:val="center"/>
              <w:rPr>
                <w:rFonts w:cs="Arial"/>
                <w:b/>
              </w:rPr>
            </w:pPr>
          </w:p>
        </w:tc>
        <w:tc>
          <w:tcPr>
            <w:tcW w:w="935" w:type="pct"/>
            <w:vMerge/>
          </w:tcPr>
          <w:p w:rsidR="00794CA6" w:rsidRPr="003D357E" w:rsidRDefault="00794CA6" w:rsidP="00186F03">
            <w:pPr>
              <w:jc w:val="center"/>
              <w:rPr>
                <w:rFonts w:cs="Arial"/>
                <w:b/>
              </w:rPr>
            </w:pPr>
          </w:p>
        </w:tc>
        <w:tc>
          <w:tcPr>
            <w:tcW w:w="1011" w:type="pct"/>
          </w:tcPr>
          <w:p w:rsidR="00794CA6" w:rsidRPr="003D357E" w:rsidRDefault="00794CA6" w:rsidP="00186F03">
            <w:pPr>
              <w:jc w:val="center"/>
              <w:rPr>
                <w:rFonts w:cs="Arial"/>
                <w:b/>
              </w:rPr>
            </w:pPr>
            <w:r w:rsidRPr="003D357E">
              <w:rPr>
                <w:rFonts w:cs="Arial"/>
                <w:b/>
              </w:rPr>
              <w:t>Inicial</w:t>
            </w:r>
          </w:p>
        </w:tc>
        <w:tc>
          <w:tcPr>
            <w:tcW w:w="1054" w:type="pct"/>
          </w:tcPr>
          <w:p w:rsidR="00794CA6" w:rsidRPr="003D357E" w:rsidRDefault="00794CA6" w:rsidP="00186F03">
            <w:pPr>
              <w:jc w:val="center"/>
              <w:rPr>
                <w:rFonts w:cs="Arial"/>
                <w:b/>
              </w:rPr>
            </w:pPr>
            <w:r w:rsidRPr="003D357E">
              <w:rPr>
                <w:rFonts w:cs="Arial"/>
                <w:b/>
              </w:rPr>
              <w:t>Intermedio</w:t>
            </w:r>
          </w:p>
        </w:tc>
        <w:tc>
          <w:tcPr>
            <w:tcW w:w="1075" w:type="pct"/>
          </w:tcPr>
          <w:p w:rsidR="00794CA6" w:rsidRPr="003D357E" w:rsidRDefault="00794CA6" w:rsidP="00186F03">
            <w:pPr>
              <w:jc w:val="center"/>
              <w:rPr>
                <w:rFonts w:cs="Arial"/>
                <w:b/>
              </w:rPr>
            </w:pPr>
            <w:r w:rsidRPr="003D357E">
              <w:rPr>
                <w:rFonts w:cs="Arial"/>
                <w:b/>
              </w:rPr>
              <w:t>Avanzado</w:t>
            </w:r>
          </w:p>
        </w:tc>
      </w:tr>
      <w:tr w:rsidR="003A61BD" w:rsidRPr="003D357E" w:rsidTr="00186F03">
        <w:trPr>
          <w:trHeight w:val="526"/>
        </w:trPr>
        <w:tc>
          <w:tcPr>
            <w:tcW w:w="925" w:type="pct"/>
          </w:tcPr>
          <w:p w:rsidR="003A61BD" w:rsidRPr="0043368D" w:rsidRDefault="003A61BD" w:rsidP="00B312F6">
            <w:pPr>
              <w:jc w:val="center"/>
              <w:rPr>
                <w:rFonts w:cs="Arial"/>
                <w:color w:val="BF8F00" w:themeColor="accent4" w:themeShade="BF"/>
              </w:rPr>
            </w:pPr>
            <w:r w:rsidRPr="0043368D">
              <w:rPr>
                <w:rFonts w:cs="Arial"/>
                <w:color w:val="BF8F00" w:themeColor="accent4" w:themeShade="BF"/>
              </w:rPr>
              <w:t>Patrones dentro del sistema</w:t>
            </w:r>
          </w:p>
        </w:tc>
        <w:tc>
          <w:tcPr>
            <w:tcW w:w="935" w:type="pct"/>
          </w:tcPr>
          <w:p w:rsidR="003A61BD" w:rsidRPr="0043368D" w:rsidRDefault="00186F03" w:rsidP="00D00C7B">
            <w:pPr>
              <w:contextualSpacing/>
              <w:jc w:val="both"/>
              <w:rPr>
                <w:rFonts w:cs="Arial"/>
                <w:color w:val="BF8F00" w:themeColor="accent4" w:themeShade="BF"/>
              </w:rPr>
            </w:pPr>
            <w:r w:rsidRPr="0043368D">
              <w:rPr>
                <w:rFonts w:cs="Arial"/>
                <w:color w:val="BF8F00" w:themeColor="accent4" w:themeShade="BF"/>
              </w:rPr>
              <w:t xml:space="preserve">Reconoce </w:t>
            </w:r>
            <w:r w:rsidR="003A61BD" w:rsidRPr="0043368D">
              <w:rPr>
                <w:rFonts w:cs="Arial"/>
                <w:color w:val="BF8F00" w:themeColor="accent4" w:themeShade="BF"/>
              </w:rPr>
              <w:t xml:space="preserve"> </w:t>
            </w:r>
            <w:r w:rsidR="00C6340B" w:rsidRPr="0043368D">
              <w:rPr>
                <w:rFonts w:cs="Arial"/>
                <w:color w:val="BF8F00" w:themeColor="accent4" w:themeShade="BF"/>
              </w:rPr>
              <w:t>la definición de preposición.</w:t>
            </w:r>
          </w:p>
        </w:tc>
        <w:tc>
          <w:tcPr>
            <w:tcW w:w="1011" w:type="pct"/>
          </w:tcPr>
          <w:p w:rsidR="003A61BD" w:rsidRPr="003D357E" w:rsidRDefault="003A61BD" w:rsidP="00D00C7B">
            <w:pPr>
              <w:contextualSpacing/>
              <w:jc w:val="both"/>
              <w:rPr>
                <w:rFonts w:cs="Arial"/>
              </w:rPr>
            </w:pPr>
            <w:r w:rsidRPr="003D357E">
              <w:rPr>
                <w:rFonts w:cs="Arial"/>
              </w:rPr>
              <w:t xml:space="preserve">Menciona </w:t>
            </w:r>
            <w:r w:rsidR="005507E9" w:rsidRPr="003D357E">
              <w:rPr>
                <w:rFonts w:cs="Arial"/>
              </w:rPr>
              <w:t>la definición de preposición.</w:t>
            </w:r>
          </w:p>
        </w:tc>
        <w:tc>
          <w:tcPr>
            <w:tcW w:w="1054" w:type="pct"/>
          </w:tcPr>
          <w:p w:rsidR="003A61BD" w:rsidRPr="003D357E" w:rsidRDefault="003A61BD" w:rsidP="00D00C7B">
            <w:pPr>
              <w:contextualSpacing/>
              <w:jc w:val="both"/>
              <w:rPr>
                <w:rFonts w:cs="Arial"/>
                <w:color w:val="FF0000"/>
              </w:rPr>
            </w:pPr>
            <w:r w:rsidRPr="003D357E">
              <w:rPr>
                <w:rFonts w:cs="Arial"/>
              </w:rPr>
              <w:t>Brinda generalidades acerca de l</w:t>
            </w:r>
            <w:r w:rsidR="00186F03" w:rsidRPr="003D357E">
              <w:rPr>
                <w:rFonts w:cs="Arial"/>
              </w:rPr>
              <w:t>a</w:t>
            </w:r>
            <w:r w:rsidR="005507E9" w:rsidRPr="003D357E">
              <w:rPr>
                <w:rFonts w:cs="Arial"/>
              </w:rPr>
              <w:t xml:space="preserve"> definición de preposición.</w:t>
            </w:r>
          </w:p>
        </w:tc>
        <w:tc>
          <w:tcPr>
            <w:tcW w:w="1075" w:type="pct"/>
          </w:tcPr>
          <w:p w:rsidR="003A61BD" w:rsidRPr="003D357E" w:rsidRDefault="00186F03" w:rsidP="00D00C7B">
            <w:pPr>
              <w:jc w:val="both"/>
              <w:rPr>
                <w:rFonts w:cs="Arial"/>
                <w:color w:val="FF0000"/>
              </w:rPr>
            </w:pPr>
            <w:r w:rsidRPr="003D357E">
              <w:rPr>
                <w:rFonts w:cs="Arial"/>
              </w:rPr>
              <w:t>Reconoce</w:t>
            </w:r>
            <w:r w:rsidR="003A61BD" w:rsidRPr="003D357E">
              <w:rPr>
                <w:rFonts w:cs="Arial"/>
              </w:rPr>
              <w:t xml:space="preserve"> de manera específica </w:t>
            </w:r>
            <w:r w:rsidRPr="003D357E">
              <w:rPr>
                <w:rFonts w:cs="Arial"/>
              </w:rPr>
              <w:t xml:space="preserve">la definición </w:t>
            </w:r>
            <w:r w:rsidR="003A61BD" w:rsidRPr="003D357E">
              <w:rPr>
                <w:rFonts w:cs="Arial"/>
              </w:rPr>
              <w:t>de preposici</w:t>
            </w:r>
            <w:r w:rsidRPr="003D357E">
              <w:rPr>
                <w:rFonts w:cs="Arial"/>
              </w:rPr>
              <w:t>ón.</w:t>
            </w:r>
          </w:p>
        </w:tc>
      </w:tr>
      <w:tr w:rsidR="003A61BD" w:rsidRPr="003D357E" w:rsidTr="00186F03">
        <w:trPr>
          <w:trHeight w:val="526"/>
        </w:trPr>
        <w:tc>
          <w:tcPr>
            <w:tcW w:w="925" w:type="pct"/>
          </w:tcPr>
          <w:p w:rsidR="003A61BD" w:rsidRPr="0043368D" w:rsidRDefault="003A61BD" w:rsidP="00B312F6">
            <w:pPr>
              <w:jc w:val="center"/>
              <w:rPr>
                <w:rFonts w:cs="Arial"/>
                <w:color w:val="BF8F00" w:themeColor="accent4" w:themeShade="BF"/>
              </w:rPr>
            </w:pPr>
            <w:r w:rsidRPr="0043368D">
              <w:rPr>
                <w:rFonts w:cs="Arial"/>
                <w:color w:val="BF8F00" w:themeColor="accent4" w:themeShade="BF"/>
              </w:rPr>
              <w:t>Causalidad entre los componentes del sistema</w:t>
            </w:r>
          </w:p>
        </w:tc>
        <w:tc>
          <w:tcPr>
            <w:tcW w:w="935" w:type="pct"/>
          </w:tcPr>
          <w:p w:rsidR="003A61BD" w:rsidRPr="0043368D" w:rsidRDefault="003A61BD" w:rsidP="00D00C7B">
            <w:pPr>
              <w:contextualSpacing/>
              <w:jc w:val="both"/>
              <w:rPr>
                <w:rFonts w:cs="Arial"/>
                <w:color w:val="BF8F00" w:themeColor="accent4" w:themeShade="BF"/>
              </w:rPr>
            </w:pPr>
            <w:r w:rsidRPr="0043368D">
              <w:rPr>
                <w:rFonts w:cs="Arial"/>
                <w:color w:val="BF8F00" w:themeColor="accent4" w:themeShade="BF"/>
              </w:rPr>
              <w:t xml:space="preserve">Complementa </w:t>
            </w:r>
            <w:r w:rsidR="00C6340B" w:rsidRPr="0043368D">
              <w:rPr>
                <w:rFonts w:cs="Arial"/>
                <w:color w:val="BF8F00" w:themeColor="accent4" w:themeShade="BF"/>
              </w:rPr>
              <w:t xml:space="preserve">el concepto de preposición </w:t>
            </w:r>
            <w:r w:rsidRPr="0043368D">
              <w:rPr>
                <w:rFonts w:cs="Arial"/>
                <w:color w:val="BF8F00" w:themeColor="accent4" w:themeShade="BF"/>
              </w:rPr>
              <w:t xml:space="preserve">con ejemplos, según la </w:t>
            </w:r>
            <w:r w:rsidRPr="0043368D">
              <w:rPr>
                <w:rFonts w:cs="Arial"/>
                <w:color w:val="BF8F00" w:themeColor="accent4" w:themeShade="BF"/>
              </w:rPr>
              <w:lastRenderedPageBreak/>
              <w:t>relación encontrada entre ellos.</w:t>
            </w:r>
          </w:p>
        </w:tc>
        <w:tc>
          <w:tcPr>
            <w:tcW w:w="1011" w:type="pct"/>
          </w:tcPr>
          <w:p w:rsidR="003A61BD" w:rsidRPr="003D357E" w:rsidRDefault="00186F03" w:rsidP="00D00C7B">
            <w:pPr>
              <w:contextualSpacing/>
              <w:jc w:val="both"/>
              <w:rPr>
                <w:rFonts w:cs="Arial"/>
              </w:rPr>
            </w:pPr>
            <w:r w:rsidRPr="003D357E">
              <w:rPr>
                <w:rFonts w:cs="Arial"/>
              </w:rPr>
              <w:lastRenderedPageBreak/>
              <w:t>Localiza</w:t>
            </w:r>
            <w:r w:rsidR="003A61BD" w:rsidRPr="003D357E">
              <w:rPr>
                <w:rFonts w:cs="Arial"/>
              </w:rPr>
              <w:t xml:space="preserve"> ejemplos de preposiciones.</w:t>
            </w:r>
          </w:p>
        </w:tc>
        <w:tc>
          <w:tcPr>
            <w:tcW w:w="1054" w:type="pct"/>
          </w:tcPr>
          <w:p w:rsidR="003A61BD" w:rsidRPr="003D357E" w:rsidRDefault="003A61BD" w:rsidP="00D00C7B">
            <w:pPr>
              <w:contextualSpacing/>
              <w:jc w:val="both"/>
              <w:rPr>
                <w:rFonts w:cs="Arial"/>
              </w:rPr>
            </w:pPr>
            <w:r w:rsidRPr="003D357E">
              <w:rPr>
                <w:rFonts w:cs="Arial"/>
              </w:rPr>
              <w:t>Resalta aspectos relevantes acerca de los ejemplos de las preposiciones.</w:t>
            </w:r>
          </w:p>
        </w:tc>
        <w:tc>
          <w:tcPr>
            <w:tcW w:w="1075" w:type="pct"/>
          </w:tcPr>
          <w:p w:rsidR="003A61BD" w:rsidRPr="003D357E" w:rsidRDefault="003A61BD" w:rsidP="00D00C7B">
            <w:pPr>
              <w:jc w:val="both"/>
              <w:rPr>
                <w:rFonts w:cs="Arial"/>
                <w:color w:val="FF0000"/>
              </w:rPr>
            </w:pPr>
            <w:r w:rsidRPr="003D357E">
              <w:rPr>
                <w:rFonts w:cs="Arial"/>
              </w:rPr>
              <w:t xml:space="preserve">Incorpora </w:t>
            </w:r>
            <w:r w:rsidR="00586874" w:rsidRPr="003D357E">
              <w:rPr>
                <w:rFonts w:cs="Arial"/>
              </w:rPr>
              <w:t xml:space="preserve">los </w:t>
            </w:r>
            <w:r w:rsidRPr="003D357E">
              <w:rPr>
                <w:rFonts w:cs="Arial"/>
              </w:rPr>
              <w:t>nuevos ejemplos de preposiciones, en la construcción de textos.</w:t>
            </w:r>
          </w:p>
        </w:tc>
      </w:tr>
      <w:tr w:rsidR="003A61BD" w:rsidRPr="003D357E" w:rsidTr="00186F03">
        <w:trPr>
          <w:trHeight w:val="526"/>
        </w:trPr>
        <w:tc>
          <w:tcPr>
            <w:tcW w:w="925" w:type="pct"/>
          </w:tcPr>
          <w:p w:rsidR="003A61BD" w:rsidRPr="0043368D" w:rsidRDefault="003A61BD" w:rsidP="00B312F6">
            <w:pPr>
              <w:jc w:val="center"/>
              <w:rPr>
                <w:rFonts w:cs="Arial"/>
                <w:color w:val="BF8F00" w:themeColor="accent4" w:themeShade="BF"/>
              </w:rPr>
            </w:pPr>
            <w:r w:rsidRPr="0043368D">
              <w:rPr>
                <w:rFonts w:cs="Arial"/>
                <w:color w:val="BF8F00" w:themeColor="accent4" w:themeShade="BF"/>
              </w:rPr>
              <w:t>Modificación y mejoras del sistema</w:t>
            </w:r>
          </w:p>
        </w:tc>
        <w:tc>
          <w:tcPr>
            <w:tcW w:w="935" w:type="pct"/>
          </w:tcPr>
          <w:p w:rsidR="003A61BD" w:rsidRPr="0043368D" w:rsidRDefault="003A61BD" w:rsidP="00D00C7B">
            <w:pPr>
              <w:contextualSpacing/>
              <w:jc w:val="both"/>
              <w:rPr>
                <w:rFonts w:cs="Arial"/>
                <w:color w:val="BF8F00" w:themeColor="accent4" w:themeShade="BF"/>
              </w:rPr>
            </w:pPr>
            <w:r w:rsidRPr="0043368D">
              <w:rPr>
                <w:rFonts w:cs="Arial"/>
                <w:color w:val="BF8F00" w:themeColor="accent4" w:themeShade="BF"/>
              </w:rPr>
              <w:t>Examina los detalles de la aplicación de las preposiciones, para visualizar las acciones en la construcción de textos.</w:t>
            </w:r>
          </w:p>
        </w:tc>
        <w:tc>
          <w:tcPr>
            <w:tcW w:w="1011" w:type="pct"/>
          </w:tcPr>
          <w:p w:rsidR="003A61BD" w:rsidRPr="003D357E" w:rsidRDefault="003A61BD" w:rsidP="00D00C7B">
            <w:pPr>
              <w:contextualSpacing/>
              <w:jc w:val="both"/>
              <w:rPr>
                <w:rFonts w:cs="Arial"/>
              </w:rPr>
            </w:pPr>
            <w:r w:rsidRPr="003D357E">
              <w:rPr>
                <w:rFonts w:cs="Arial"/>
              </w:rPr>
              <w:t>Relata generalidades de la importancia del uso adecuado en la construcción de textos de las preposiciones.</w:t>
            </w:r>
          </w:p>
          <w:p w:rsidR="003A61BD" w:rsidRPr="003D357E" w:rsidRDefault="003A61BD" w:rsidP="00D00C7B">
            <w:pPr>
              <w:contextualSpacing/>
              <w:jc w:val="both"/>
              <w:rPr>
                <w:rFonts w:cs="Arial"/>
              </w:rPr>
            </w:pPr>
          </w:p>
        </w:tc>
        <w:tc>
          <w:tcPr>
            <w:tcW w:w="1054" w:type="pct"/>
          </w:tcPr>
          <w:p w:rsidR="003A61BD" w:rsidRPr="003D357E" w:rsidRDefault="003A61BD" w:rsidP="00D00C7B">
            <w:pPr>
              <w:contextualSpacing/>
              <w:jc w:val="both"/>
              <w:rPr>
                <w:rFonts w:cs="Arial"/>
              </w:rPr>
            </w:pPr>
            <w:r w:rsidRPr="003D357E">
              <w:rPr>
                <w:rFonts w:cs="Arial"/>
              </w:rPr>
              <w:t>Emite criterios específicos acerca de la importancia del uso adecuado en la construcción de textos de las preposiciones.</w:t>
            </w:r>
          </w:p>
          <w:p w:rsidR="003A61BD" w:rsidRPr="003D357E" w:rsidRDefault="003A61BD" w:rsidP="00D00C7B">
            <w:pPr>
              <w:jc w:val="both"/>
              <w:rPr>
                <w:rFonts w:cs="Arial"/>
                <w:color w:val="FF0000"/>
              </w:rPr>
            </w:pPr>
          </w:p>
        </w:tc>
        <w:tc>
          <w:tcPr>
            <w:tcW w:w="1075" w:type="pct"/>
          </w:tcPr>
          <w:p w:rsidR="003A61BD" w:rsidRPr="003D357E" w:rsidRDefault="003A61BD" w:rsidP="00D00C7B">
            <w:pPr>
              <w:jc w:val="both"/>
              <w:rPr>
                <w:rFonts w:cs="Arial"/>
                <w:color w:val="FF0000"/>
              </w:rPr>
            </w:pPr>
            <w:r w:rsidRPr="003D357E">
              <w:rPr>
                <w:rFonts w:cs="Arial"/>
              </w:rPr>
              <w:t>Detalla aspectos relevantes de la importancia del uso adecuado en la construcción de textos de las preposiciones.</w:t>
            </w:r>
          </w:p>
        </w:tc>
      </w:tr>
      <w:tr w:rsidR="003A61BD" w:rsidRPr="003D357E" w:rsidTr="00186F03">
        <w:trPr>
          <w:trHeight w:val="1105"/>
        </w:trPr>
        <w:tc>
          <w:tcPr>
            <w:tcW w:w="925" w:type="pct"/>
          </w:tcPr>
          <w:p w:rsidR="003A61BD" w:rsidRPr="0043368D" w:rsidRDefault="003A61BD" w:rsidP="00B312F6">
            <w:pPr>
              <w:pStyle w:val="Sinespaciado"/>
              <w:jc w:val="center"/>
              <w:rPr>
                <w:rFonts w:asciiTheme="minorHAnsi" w:hAnsiTheme="minorHAnsi" w:cs="Arial"/>
                <w:b/>
                <w:color w:val="833C0B" w:themeColor="accent2" w:themeShade="80"/>
                <w:sz w:val="22"/>
                <w:szCs w:val="22"/>
              </w:rPr>
            </w:pPr>
            <w:r w:rsidRPr="0043368D">
              <w:rPr>
                <w:rFonts w:asciiTheme="minorHAnsi" w:hAnsiTheme="minorHAnsi" w:cs="Arial"/>
                <w:b/>
                <w:color w:val="833C0B" w:themeColor="accent2" w:themeShade="80"/>
                <w:sz w:val="22"/>
                <w:szCs w:val="22"/>
              </w:rPr>
              <w:t>Decodificación</w:t>
            </w:r>
          </w:p>
        </w:tc>
        <w:tc>
          <w:tcPr>
            <w:tcW w:w="935" w:type="pct"/>
          </w:tcPr>
          <w:p w:rsidR="003A61BD" w:rsidRPr="0043368D" w:rsidRDefault="003A61BD" w:rsidP="00D00C7B">
            <w:pPr>
              <w:contextualSpacing/>
              <w:jc w:val="both"/>
              <w:rPr>
                <w:rFonts w:cs="Arial"/>
                <w:color w:val="C45911" w:themeColor="accent2" w:themeShade="BF"/>
              </w:rPr>
            </w:pPr>
            <w:r w:rsidRPr="0043368D">
              <w:rPr>
                <w:rFonts w:cs="Arial"/>
                <w:color w:val="C45911" w:themeColor="accent2" w:themeShade="BF"/>
              </w:rPr>
              <w:t>Determina ejemplos de preposiciones.</w:t>
            </w:r>
          </w:p>
        </w:tc>
        <w:tc>
          <w:tcPr>
            <w:tcW w:w="1011" w:type="pct"/>
          </w:tcPr>
          <w:p w:rsidR="003A61BD" w:rsidRPr="003D357E" w:rsidRDefault="003A61BD" w:rsidP="00D00C7B">
            <w:pPr>
              <w:contextualSpacing/>
              <w:jc w:val="both"/>
              <w:rPr>
                <w:rFonts w:cs="Arial"/>
              </w:rPr>
            </w:pPr>
            <w:r w:rsidRPr="003D357E">
              <w:rPr>
                <w:rFonts w:cs="Arial"/>
              </w:rPr>
              <w:t>Cita ejemplos de preposiciones presentados en diferentes textos.</w:t>
            </w:r>
          </w:p>
        </w:tc>
        <w:tc>
          <w:tcPr>
            <w:tcW w:w="1054" w:type="pct"/>
          </w:tcPr>
          <w:p w:rsidR="003A61BD" w:rsidRPr="003D357E" w:rsidRDefault="00586874" w:rsidP="00D00C7B">
            <w:pPr>
              <w:contextualSpacing/>
              <w:jc w:val="both"/>
              <w:rPr>
                <w:rFonts w:cs="Arial"/>
                <w:color w:val="FF0000"/>
              </w:rPr>
            </w:pPr>
            <w:r w:rsidRPr="003D357E">
              <w:rPr>
                <w:rFonts w:cs="Arial"/>
              </w:rPr>
              <w:t>Contrasta los ejemplos de las preposiciones presentados en diferentes textos.</w:t>
            </w:r>
          </w:p>
        </w:tc>
        <w:tc>
          <w:tcPr>
            <w:tcW w:w="1075" w:type="pct"/>
          </w:tcPr>
          <w:p w:rsidR="003A61BD" w:rsidRPr="003D357E" w:rsidRDefault="00586874" w:rsidP="00D00C7B">
            <w:pPr>
              <w:jc w:val="both"/>
              <w:rPr>
                <w:rFonts w:cs="Arial"/>
                <w:color w:val="FF0000"/>
              </w:rPr>
            </w:pPr>
            <w:r w:rsidRPr="003D357E">
              <w:rPr>
                <w:rFonts w:cs="Arial"/>
              </w:rPr>
              <w:t>Encuentra similitudes y diferencias entre los ejemplos de preposiciones presentados en diferentes textos.</w:t>
            </w:r>
          </w:p>
        </w:tc>
      </w:tr>
      <w:tr w:rsidR="003A61BD" w:rsidRPr="003D357E" w:rsidTr="00186F03">
        <w:trPr>
          <w:trHeight w:val="526"/>
        </w:trPr>
        <w:tc>
          <w:tcPr>
            <w:tcW w:w="925" w:type="pct"/>
          </w:tcPr>
          <w:p w:rsidR="003A61BD" w:rsidRPr="0043368D" w:rsidRDefault="003A61BD" w:rsidP="00B312F6">
            <w:pPr>
              <w:pStyle w:val="Sinespaciado"/>
              <w:jc w:val="center"/>
              <w:rPr>
                <w:rFonts w:asciiTheme="minorHAnsi" w:hAnsiTheme="minorHAnsi" w:cs="Arial"/>
                <w:b/>
                <w:color w:val="833C0B" w:themeColor="accent2" w:themeShade="80"/>
                <w:sz w:val="22"/>
                <w:szCs w:val="22"/>
              </w:rPr>
            </w:pPr>
            <w:r w:rsidRPr="0043368D">
              <w:rPr>
                <w:rFonts w:asciiTheme="minorHAnsi" w:hAnsiTheme="minorHAnsi" w:cs="Arial"/>
                <w:b/>
                <w:color w:val="833C0B" w:themeColor="accent2" w:themeShade="80"/>
                <w:sz w:val="22"/>
                <w:szCs w:val="22"/>
              </w:rPr>
              <w:t>Comprensión</w:t>
            </w:r>
          </w:p>
        </w:tc>
        <w:tc>
          <w:tcPr>
            <w:tcW w:w="935" w:type="pct"/>
          </w:tcPr>
          <w:p w:rsidR="003A61BD" w:rsidRPr="0043368D" w:rsidRDefault="003A61BD" w:rsidP="00D00C7B">
            <w:pPr>
              <w:contextualSpacing/>
              <w:jc w:val="both"/>
              <w:rPr>
                <w:rFonts w:cs="Arial"/>
                <w:color w:val="C45911" w:themeColor="accent2" w:themeShade="BF"/>
              </w:rPr>
            </w:pPr>
            <w:r w:rsidRPr="0043368D">
              <w:rPr>
                <w:rFonts w:cs="Arial"/>
                <w:color w:val="C45911" w:themeColor="accent2" w:themeShade="BF"/>
              </w:rPr>
              <w:t>Utiliza las preposiciones, para enriquecer la expresión y comprensión oral, y escrita.</w:t>
            </w:r>
          </w:p>
        </w:tc>
        <w:tc>
          <w:tcPr>
            <w:tcW w:w="1011" w:type="pct"/>
          </w:tcPr>
          <w:p w:rsidR="003A61BD" w:rsidRPr="003D357E" w:rsidRDefault="003A61BD" w:rsidP="00D00C7B">
            <w:pPr>
              <w:contextualSpacing/>
              <w:jc w:val="both"/>
              <w:rPr>
                <w:rFonts w:cs="Arial"/>
              </w:rPr>
            </w:pPr>
            <w:r w:rsidRPr="003D357E">
              <w:rPr>
                <w:rFonts w:cs="Arial"/>
              </w:rPr>
              <w:t>Anota las ideas generales, de los usos de los ejemplos encontrados de las preposiciones, para enriquecer la expresión y comprensión oral, y escrita.</w:t>
            </w:r>
          </w:p>
        </w:tc>
        <w:tc>
          <w:tcPr>
            <w:tcW w:w="1054" w:type="pct"/>
          </w:tcPr>
          <w:p w:rsidR="003A61BD" w:rsidRPr="003D357E" w:rsidRDefault="003A61BD" w:rsidP="00D00C7B">
            <w:pPr>
              <w:contextualSpacing/>
              <w:jc w:val="both"/>
              <w:rPr>
                <w:rFonts w:cs="Arial"/>
                <w:color w:val="FF0000"/>
              </w:rPr>
            </w:pPr>
            <w:r w:rsidRPr="003D357E">
              <w:rPr>
                <w:rFonts w:cs="Arial"/>
              </w:rPr>
              <w:t>Distingue los usos principales encontrados de las preposiciones, para enriquecer la expresión y comprensión oral, y escrita.</w:t>
            </w:r>
          </w:p>
        </w:tc>
        <w:tc>
          <w:tcPr>
            <w:tcW w:w="1075" w:type="pct"/>
          </w:tcPr>
          <w:p w:rsidR="003A61BD" w:rsidRPr="003D357E" w:rsidRDefault="003A61BD" w:rsidP="00D00C7B">
            <w:pPr>
              <w:jc w:val="both"/>
              <w:rPr>
                <w:rFonts w:cs="Arial"/>
                <w:color w:val="FF0000"/>
              </w:rPr>
            </w:pPr>
            <w:r w:rsidRPr="003D357E">
              <w:rPr>
                <w:rFonts w:cs="Arial"/>
              </w:rPr>
              <w:t>Emplea con propiedad las preposiciones, para enriquecer la expresión y comprensión oral, y escrita.</w:t>
            </w:r>
          </w:p>
        </w:tc>
      </w:tr>
      <w:tr w:rsidR="003A61BD" w:rsidRPr="003D357E" w:rsidTr="00186F03">
        <w:trPr>
          <w:trHeight w:val="526"/>
        </w:trPr>
        <w:tc>
          <w:tcPr>
            <w:tcW w:w="925" w:type="pct"/>
          </w:tcPr>
          <w:p w:rsidR="003A61BD" w:rsidRPr="0043368D" w:rsidRDefault="003A61BD" w:rsidP="00B312F6">
            <w:pPr>
              <w:pStyle w:val="Sinespaciado"/>
              <w:jc w:val="center"/>
              <w:rPr>
                <w:rFonts w:asciiTheme="minorHAnsi" w:hAnsiTheme="minorHAnsi" w:cs="Arial"/>
                <w:b/>
                <w:color w:val="833C0B" w:themeColor="accent2" w:themeShade="80"/>
                <w:sz w:val="22"/>
                <w:szCs w:val="22"/>
              </w:rPr>
            </w:pPr>
            <w:r w:rsidRPr="0043368D">
              <w:rPr>
                <w:rFonts w:asciiTheme="minorHAnsi" w:hAnsiTheme="minorHAnsi" w:cs="Arial"/>
                <w:b/>
                <w:color w:val="833C0B" w:themeColor="accent2" w:themeShade="80"/>
                <w:sz w:val="22"/>
                <w:szCs w:val="22"/>
              </w:rPr>
              <w:t>Trasmisión efectiva</w:t>
            </w:r>
          </w:p>
        </w:tc>
        <w:tc>
          <w:tcPr>
            <w:tcW w:w="935" w:type="pct"/>
          </w:tcPr>
          <w:p w:rsidR="003A61BD" w:rsidRPr="0043368D" w:rsidRDefault="003A61BD" w:rsidP="00D00C7B">
            <w:pPr>
              <w:jc w:val="both"/>
              <w:rPr>
                <w:rFonts w:cs="Arial"/>
                <w:color w:val="C45911" w:themeColor="accent2" w:themeShade="BF"/>
              </w:rPr>
            </w:pPr>
            <w:r w:rsidRPr="0043368D">
              <w:rPr>
                <w:rFonts w:cs="Arial"/>
                <w:color w:val="C45911" w:themeColor="accent2" w:themeShade="BF"/>
              </w:rPr>
              <w:t>Desarrolla producciones orales y escritas, a partir de la aplicación de las preposiciones.</w:t>
            </w:r>
          </w:p>
        </w:tc>
        <w:tc>
          <w:tcPr>
            <w:tcW w:w="1011" w:type="pct"/>
          </w:tcPr>
          <w:p w:rsidR="003A61BD" w:rsidRPr="003D357E" w:rsidRDefault="00B70F29" w:rsidP="00D00C7B">
            <w:pPr>
              <w:contextualSpacing/>
              <w:jc w:val="both"/>
              <w:rPr>
                <w:rFonts w:cs="Arial"/>
              </w:rPr>
            </w:pPr>
            <w:r w:rsidRPr="003D357E">
              <w:rPr>
                <w:rFonts w:cs="Arial"/>
              </w:rPr>
              <w:t xml:space="preserve">Selecciona </w:t>
            </w:r>
            <w:r w:rsidR="003A61BD" w:rsidRPr="003D357E">
              <w:rPr>
                <w:rFonts w:cs="Arial"/>
              </w:rPr>
              <w:t>los usos de las preposiciones, para las producciones orales y escritas.</w:t>
            </w:r>
          </w:p>
        </w:tc>
        <w:tc>
          <w:tcPr>
            <w:tcW w:w="1054" w:type="pct"/>
          </w:tcPr>
          <w:p w:rsidR="003A61BD" w:rsidRPr="003D357E" w:rsidRDefault="003A61BD" w:rsidP="00D00C7B">
            <w:pPr>
              <w:contextualSpacing/>
              <w:jc w:val="both"/>
              <w:rPr>
                <w:rFonts w:cs="Arial"/>
              </w:rPr>
            </w:pPr>
            <w:r w:rsidRPr="003D357E">
              <w:rPr>
                <w:rFonts w:cs="Arial"/>
              </w:rPr>
              <w:t>Describe aspectos relevantes de la aplicación de las preposiciones, para realizar producciones orales y escritas y el favorecimiento en la comunicación de las ideas.</w:t>
            </w:r>
          </w:p>
        </w:tc>
        <w:tc>
          <w:tcPr>
            <w:tcW w:w="1075" w:type="pct"/>
          </w:tcPr>
          <w:p w:rsidR="003A61BD" w:rsidRPr="003D357E" w:rsidRDefault="003A61BD" w:rsidP="00D00C7B">
            <w:pPr>
              <w:jc w:val="both"/>
              <w:rPr>
                <w:rFonts w:cs="Arial"/>
              </w:rPr>
            </w:pPr>
            <w:r w:rsidRPr="003D357E">
              <w:rPr>
                <w:rFonts w:cs="Arial"/>
              </w:rPr>
              <w:t>Produce textos orales y escritos, atendiendo al uso normativo de las preposiciones.</w:t>
            </w:r>
          </w:p>
        </w:tc>
      </w:tr>
    </w:tbl>
    <w:p w:rsidR="00670E2E" w:rsidRDefault="00670E2E" w:rsidP="00AD272C">
      <w:pPr>
        <w:jc w:val="center"/>
      </w:pPr>
    </w:p>
    <w:p w:rsidR="009C719C" w:rsidRPr="003D357E" w:rsidRDefault="009C719C" w:rsidP="00AD272C">
      <w:pPr>
        <w:jc w:val="center"/>
      </w:pPr>
    </w:p>
    <w:p w:rsidR="00B312F6" w:rsidRPr="003D357E" w:rsidRDefault="00B312F6" w:rsidP="00AD272C">
      <w:pPr>
        <w:jc w:val="center"/>
      </w:pPr>
    </w:p>
    <w:p w:rsidR="00B312F6" w:rsidRPr="003D357E" w:rsidRDefault="00B312F6" w:rsidP="00B312F6">
      <w:pPr>
        <w:rPr>
          <w:b/>
        </w:rPr>
      </w:pPr>
      <w:r w:rsidRPr="003D357E">
        <w:rPr>
          <w:b/>
        </w:rPr>
        <w:lastRenderedPageBreak/>
        <w:t>Valoración general de la habilidad de colaboración</w:t>
      </w:r>
    </w:p>
    <w:tbl>
      <w:tblPr>
        <w:tblStyle w:val="Tablaconcuadrcula"/>
        <w:tblW w:w="5000" w:type="pct"/>
        <w:tblLook w:val="04A0" w:firstRow="1" w:lastRow="0" w:firstColumn="1" w:lastColumn="0" w:noHBand="0" w:noVBand="1"/>
      </w:tblPr>
      <w:tblGrid>
        <w:gridCol w:w="1980"/>
        <w:gridCol w:w="2654"/>
        <w:gridCol w:w="2576"/>
        <w:gridCol w:w="2701"/>
        <w:gridCol w:w="3085"/>
      </w:tblGrid>
      <w:tr w:rsidR="00B312F6" w:rsidRPr="003D357E" w:rsidTr="00B36AFA">
        <w:tc>
          <w:tcPr>
            <w:tcW w:w="762" w:type="pct"/>
            <w:vMerge w:val="restart"/>
          </w:tcPr>
          <w:p w:rsidR="00B312F6" w:rsidRPr="003D357E" w:rsidRDefault="00B312F6" w:rsidP="00B36AFA">
            <w:pPr>
              <w:jc w:val="center"/>
              <w:rPr>
                <w:b/>
              </w:rPr>
            </w:pPr>
            <w:r w:rsidRPr="003D357E">
              <w:rPr>
                <w:b/>
              </w:rPr>
              <w:t>Indicador  (Pautas para el desarrollo de la habilidad)</w:t>
            </w:r>
          </w:p>
        </w:tc>
        <w:tc>
          <w:tcPr>
            <w:tcW w:w="1021" w:type="pct"/>
            <w:vMerge w:val="restart"/>
          </w:tcPr>
          <w:p w:rsidR="00B312F6" w:rsidRPr="003D357E" w:rsidRDefault="00B312F6" w:rsidP="00B36AFA">
            <w:pPr>
              <w:jc w:val="center"/>
              <w:rPr>
                <w:b/>
              </w:rPr>
            </w:pPr>
            <w:r w:rsidRPr="003D357E">
              <w:rPr>
                <w:b/>
              </w:rPr>
              <w:t>Indicadores del aprendizaje esperado</w:t>
            </w:r>
          </w:p>
        </w:tc>
        <w:tc>
          <w:tcPr>
            <w:tcW w:w="3217" w:type="pct"/>
            <w:gridSpan w:val="3"/>
          </w:tcPr>
          <w:p w:rsidR="00B312F6" w:rsidRPr="003D357E" w:rsidRDefault="00B312F6" w:rsidP="00B36AFA">
            <w:pPr>
              <w:jc w:val="center"/>
              <w:rPr>
                <w:b/>
              </w:rPr>
            </w:pPr>
            <w:r w:rsidRPr="003D357E">
              <w:rPr>
                <w:b/>
              </w:rPr>
              <w:t>Nivel de desempeño</w:t>
            </w:r>
          </w:p>
        </w:tc>
      </w:tr>
      <w:tr w:rsidR="00B312F6" w:rsidRPr="003D357E" w:rsidTr="00B36AFA">
        <w:tc>
          <w:tcPr>
            <w:tcW w:w="762" w:type="pct"/>
            <w:vMerge/>
          </w:tcPr>
          <w:p w:rsidR="00B312F6" w:rsidRPr="003D357E" w:rsidRDefault="00B312F6" w:rsidP="00B36AFA"/>
        </w:tc>
        <w:tc>
          <w:tcPr>
            <w:tcW w:w="1021" w:type="pct"/>
            <w:vMerge/>
          </w:tcPr>
          <w:p w:rsidR="00B312F6" w:rsidRPr="003D357E" w:rsidRDefault="00B312F6" w:rsidP="00B36AFA">
            <w:pPr>
              <w:rPr>
                <w:b/>
              </w:rPr>
            </w:pPr>
          </w:p>
        </w:tc>
        <w:tc>
          <w:tcPr>
            <w:tcW w:w="991" w:type="pct"/>
          </w:tcPr>
          <w:p w:rsidR="00B312F6" w:rsidRPr="003D357E" w:rsidRDefault="00B312F6" w:rsidP="00B36AFA">
            <w:pPr>
              <w:jc w:val="center"/>
              <w:rPr>
                <w:b/>
              </w:rPr>
            </w:pPr>
            <w:r w:rsidRPr="003D357E">
              <w:rPr>
                <w:b/>
              </w:rPr>
              <w:t>Inicial</w:t>
            </w:r>
          </w:p>
        </w:tc>
        <w:tc>
          <w:tcPr>
            <w:tcW w:w="1039" w:type="pct"/>
          </w:tcPr>
          <w:p w:rsidR="00B312F6" w:rsidRPr="003D357E" w:rsidRDefault="00B312F6" w:rsidP="00B36AFA">
            <w:pPr>
              <w:jc w:val="center"/>
              <w:rPr>
                <w:b/>
              </w:rPr>
            </w:pPr>
            <w:r w:rsidRPr="003D357E">
              <w:rPr>
                <w:b/>
              </w:rPr>
              <w:t>Intermedio</w:t>
            </w:r>
          </w:p>
        </w:tc>
        <w:tc>
          <w:tcPr>
            <w:tcW w:w="1187" w:type="pct"/>
          </w:tcPr>
          <w:p w:rsidR="00B312F6" w:rsidRPr="003D357E" w:rsidRDefault="00B312F6" w:rsidP="00B36AFA">
            <w:pPr>
              <w:jc w:val="center"/>
              <w:rPr>
                <w:b/>
              </w:rPr>
            </w:pPr>
            <w:r w:rsidRPr="003D357E">
              <w:rPr>
                <w:b/>
              </w:rPr>
              <w:t>Avanzado</w:t>
            </w:r>
          </w:p>
        </w:tc>
      </w:tr>
      <w:tr w:rsidR="00B312F6" w:rsidRPr="003D357E" w:rsidTr="00B36AFA">
        <w:trPr>
          <w:trHeight w:val="20"/>
        </w:trPr>
        <w:tc>
          <w:tcPr>
            <w:tcW w:w="762" w:type="pct"/>
          </w:tcPr>
          <w:p w:rsidR="00B312F6" w:rsidRPr="0043368D" w:rsidRDefault="00B312F6" w:rsidP="00B36AFA">
            <w:pPr>
              <w:spacing w:before="100" w:beforeAutospacing="1" w:after="100" w:afterAutospacing="1"/>
              <w:jc w:val="center"/>
              <w:rPr>
                <w:b/>
                <w:color w:val="833C0B" w:themeColor="accent2" w:themeShade="80"/>
              </w:rPr>
            </w:pPr>
            <w:r w:rsidRPr="0043368D">
              <w:rPr>
                <w:b/>
                <w:color w:val="833C0B" w:themeColor="accent2" w:themeShade="80"/>
              </w:rPr>
              <w:t>Sentido de  pertinencia</w:t>
            </w:r>
          </w:p>
        </w:tc>
        <w:tc>
          <w:tcPr>
            <w:tcW w:w="1021" w:type="pct"/>
          </w:tcPr>
          <w:p w:rsidR="00B312F6" w:rsidRPr="0043368D" w:rsidRDefault="00B312F6" w:rsidP="00B36AFA">
            <w:pPr>
              <w:spacing w:before="100" w:beforeAutospacing="1" w:after="100" w:afterAutospacing="1"/>
              <w:jc w:val="both"/>
              <w:rPr>
                <w:rFonts w:eastAsia="Times New Roman" w:cs="Times New Roman"/>
                <w:color w:val="C45911" w:themeColor="accent2" w:themeShade="BF"/>
                <w:lang w:eastAsia="es-CR"/>
              </w:rPr>
            </w:pPr>
            <w:r w:rsidRPr="0043368D">
              <w:rPr>
                <w:rFonts w:eastAsia="Times New Roman" w:cs="Arial"/>
                <w:color w:val="C45911" w:themeColor="accent2" w:themeShade="BF"/>
                <w:lang w:eastAsia="es-CR"/>
              </w:rPr>
              <w:t>Reconoce los aportes que puede brindar cada integrante del grupo</w:t>
            </w:r>
          </w:p>
        </w:tc>
        <w:tc>
          <w:tcPr>
            <w:tcW w:w="991" w:type="pct"/>
          </w:tcPr>
          <w:p w:rsidR="00B312F6" w:rsidRPr="003D357E" w:rsidRDefault="00B312F6" w:rsidP="00B36AFA">
            <w:pPr>
              <w:spacing w:before="100" w:beforeAutospacing="1" w:after="100" w:afterAutospacing="1"/>
              <w:jc w:val="both"/>
              <w:rPr>
                <w:rFonts w:eastAsia="Times New Roman" w:cs="Times New Roman"/>
                <w:lang w:eastAsia="es-CR"/>
              </w:rPr>
            </w:pPr>
            <w:r w:rsidRPr="003D357E">
              <w:rPr>
                <w:rFonts w:eastAsia="Times New Roman" w:cs="Arial"/>
                <w:lang w:eastAsia="es-CR"/>
              </w:rPr>
              <w:t>Menciona aspectos básicos  de los aportes de las personas que participan en actividades grupales.</w:t>
            </w:r>
          </w:p>
        </w:tc>
        <w:tc>
          <w:tcPr>
            <w:tcW w:w="1039" w:type="pct"/>
          </w:tcPr>
          <w:p w:rsidR="00B312F6" w:rsidRPr="003D357E" w:rsidRDefault="00B312F6" w:rsidP="00B36AFA">
            <w:pPr>
              <w:spacing w:before="100" w:beforeAutospacing="1" w:after="100" w:afterAutospacing="1"/>
              <w:jc w:val="both"/>
              <w:rPr>
                <w:rFonts w:eastAsia="Times New Roman" w:cs="Times New Roman"/>
                <w:lang w:eastAsia="es-CR"/>
              </w:rPr>
            </w:pPr>
            <w:r w:rsidRPr="003D357E">
              <w:rPr>
                <w:rFonts w:eastAsia="Times New Roman" w:cs="Arial"/>
                <w:lang w:eastAsia="es-CR"/>
              </w:rPr>
              <w:t>Resalta aspectos relevantes acerca de los aportes que ofrecen los integrantes de un grupo.</w:t>
            </w:r>
          </w:p>
        </w:tc>
        <w:tc>
          <w:tcPr>
            <w:tcW w:w="1187" w:type="pct"/>
          </w:tcPr>
          <w:p w:rsidR="00B312F6" w:rsidRPr="003D357E" w:rsidRDefault="00B312F6" w:rsidP="00B36AFA">
            <w:pPr>
              <w:spacing w:before="100" w:beforeAutospacing="1" w:after="100" w:afterAutospacing="1"/>
              <w:jc w:val="both"/>
              <w:rPr>
                <w:rFonts w:eastAsia="Times New Roman" w:cs="Times New Roman"/>
                <w:lang w:eastAsia="es-CR"/>
              </w:rPr>
            </w:pPr>
            <w:r w:rsidRPr="003D357E">
              <w:rPr>
                <w:rFonts w:eastAsia="Times New Roman" w:cs="Arial"/>
                <w:lang w:eastAsia="es-CR"/>
              </w:rPr>
              <w:t>Distingue, puntualmente las fortalezas y oportunidades de los aportes que brinda cada integrante de un grupo.</w:t>
            </w:r>
          </w:p>
        </w:tc>
      </w:tr>
      <w:tr w:rsidR="00B312F6" w:rsidRPr="003D357E" w:rsidTr="00B36AFA">
        <w:trPr>
          <w:trHeight w:val="20"/>
        </w:trPr>
        <w:tc>
          <w:tcPr>
            <w:tcW w:w="762" w:type="pct"/>
          </w:tcPr>
          <w:p w:rsidR="00B312F6" w:rsidRPr="0043368D" w:rsidRDefault="00B312F6" w:rsidP="00B36AFA">
            <w:pPr>
              <w:spacing w:before="100" w:beforeAutospacing="1" w:after="100" w:afterAutospacing="1"/>
              <w:jc w:val="center"/>
              <w:rPr>
                <w:b/>
                <w:color w:val="833C0B" w:themeColor="accent2" w:themeShade="80"/>
              </w:rPr>
            </w:pPr>
            <w:r w:rsidRPr="0043368D">
              <w:rPr>
                <w:b/>
                <w:color w:val="833C0B" w:themeColor="accent2" w:themeShade="80"/>
              </w:rPr>
              <w:t>Toma de  perspectiva</w:t>
            </w:r>
          </w:p>
        </w:tc>
        <w:tc>
          <w:tcPr>
            <w:tcW w:w="1021" w:type="pct"/>
          </w:tcPr>
          <w:p w:rsidR="00B312F6" w:rsidRPr="0043368D" w:rsidRDefault="00B312F6" w:rsidP="00B36AFA">
            <w:pPr>
              <w:spacing w:before="100" w:beforeAutospacing="1" w:after="100" w:afterAutospacing="1"/>
              <w:jc w:val="both"/>
              <w:rPr>
                <w:rFonts w:eastAsia="Times New Roman" w:cs="Times New Roman"/>
                <w:color w:val="C45911" w:themeColor="accent2" w:themeShade="BF"/>
                <w:lang w:eastAsia="es-CR"/>
              </w:rPr>
            </w:pPr>
            <w:r w:rsidRPr="0043368D">
              <w:rPr>
                <w:rFonts w:eastAsia="Times New Roman" w:cs="Arial"/>
                <w:color w:val="C45911" w:themeColor="accent2" w:themeShade="BF"/>
                <w:lang w:eastAsia="es-CR"/>
              </w:rPr>
              <w:t>Justifica las razones por las cuales considera un criterio mejor que otro, para cumplir con la actividad establecida</w:t>
            </w:r>
          </w:p>
        </w:tc>
        <w:tc>
          <w:tcPr>
            <w:tcW w:w="991" w:type="pct"/>
          </w:tcPr>
          <w:p w:rsidR="00B312F6" w:rsidRPr="003D357E" w:rsidRDefault="00B312F6" w:rsidP="00B36AFA">
            <w:pPr>
              <w:spacing w:before="100" w:beforeAutospacing="1" w:after="100" w:afterAutospacing="1"/>
              <w:jc w:val="both"/>
              <w:rPr>
                <w:rFonts w:eastAsia="Times New Roman" w:cs="Times New Roman"/>
                <w:lang w:eastAsia="es-CR"/>
              </w:rPr>
            </w:pPr>
            <w:r w:rsidRPr="003D357E">
              <w:rPr>
                <w:rFonts w:eastAsia="Times New Roman" w:cs="Arial"/>
                <w:lang w:eastAsia="es-CR"/>
              </w:rPr>
              <w:t>Anota los criterios compartidos por diferentes personas.</w:t>
            </w:r>
          </w:p>
        </w:tc>
        <w:tc>
          <w:tcPr>
            <w:tcW w:w="1039" w:type="pct"/>
          </w:tcPr>
          <w:p w:rsidR="00B312F6" w:rsidRPr="003D357E" w:rsidRDefault="00B312F6" w:rsidP="00B36AFA">
            <w:pPr>
              <w:spacing w:before="100" w:beforeAutospacing="1" w:after="100" w:afterAutospacing="1"/>
              <w:jc w:val="both"/>
              <w:rPr>
                <w:rFonts w:eastAsia="Times New Roman" w:cs="Times New Roman"/>
                <w:lang w:eastAsia="es-CR"/>
              </w:rPr>
            </w:pPr>
            <w:r w:rsidRPr="003D357E">
              <w:rPr>
                <w:rFonts w:eastAsia="Times New Roman" w:cs="Arial"/>
                <w:lang w:eastAsia="es-CR"/>
              </w:rPr>
              <w:t>Alude a los aspectos que abordan los diferentes criterios compartidos.</w:t>
            </w:r>
          </w:p>
        </w:tc>
        <w:tc>
          <w:tcPr>
            <w:tcW w:w="1187" w:type="pct"/>
          </w:tcPr>
          <w:p w:rsidR="00B312F6" w:rsidRPr="003D357E" w:rsidRDefault="00B312F6" w:rsidP="00B36AFA">
            <w:pPr>
              <w:spacing w:before="100" w:beforeAutospacing="1" w:after="100" w:afterAutospacing="1"/>
              <w:jc w:val="both"/>
              <w:rPr>
                <w:rFonts w:eastAsia="Times New Roman" w:cs="Times New Roman"/>
                <w:lang w:eastAsia="es-CR"/>
              </w:rPr>
            </w:pPr>
            <w:r w:rsidRPr="003D357E">
              <w:rPr>
                <w:rFonts w:eastAsia="Times New Roman" w:cs="Arial"/>
                <w:lang w:eastAsia="es-CR"/>
              </w:rPr>
              <w:t>Fu</w:t>
            </w:r>
            <w:bookmarkStart w:id="0" w:name="_GoBack"/>
            <w:bookmarkEnd w:id="0"/>
            <w:r w:rsidRPr="003D357E">
              <w:rPr>
                <w:rFonts w:eastAsia="Times New Roman" w:cs="Arial"/>
                <w:lang w:eastAsia="es-CR"/>
              </w:rPr>
              <w:t>ndamenta las razones por las cuales considera que un criterio es mejor que otro, para cumplir con la actividad establecida.</w:t>
            </w:r>
          </w:p>
        </w:tc>
      </w:tr>
      <w:tr w:rsidR="00B312F6" w:rsidRPr="003D357E" w:rsidTr="00B36AFA">
        <w:trPr>
          <w:trHeight w:val="20"/>
        </w:trPr>
        <w:tc>
          <w:tcPr>
            <w:tcW w:w="762" w:type="pct"/>
          </w:tcPr>
          <w:p w:rsidR="00B312F6" w:rsidRPr="0043368D" w:rsidRDefault="00B312F6" w:rsidP="00B36AFA">
            <w:pPr>
              <w:spacing w:before="100" w:beforeAutospacing="1" w:after="100" w:afterAutospacing="1"/>
              <w:jc w:val="center"/>
              <w:rPr>
                <w:b/>
                <w:color w:val="833C0B" w:themeColor="accent2" w:themeShade="80"/>
              </w:rPr>
            </w:pPr>
            <w:r w:rsidRPr="0043368D">
              <w:rPr>
                <w:b/>
                <w:color w:val="833C0B" w:themeColor="accent2" w:themeShade="80"/>
              </w:rPr>
              <w:t>Integración social</w:t>
            </w:r>
          </w:p>
        </w:tc>
        <w:tc>
          <w:tcPr>
            <w:tcW w:w="1021" w:type="pct"/>
          </w:tcPr>
          <w:p w:rsidR="00B312F6" w:rsidRPr="0043368D" w:rsidRDefault="00B312F6" w:rsidP="00B36AFA">
            <w:pPr>
              <w:spacing w:before="100" w:beforeAutospacing="1" w:after="100" w:afterAutospacing="1"/>
              <w:jc w:val="both"/>
              <w:rPr>
                <w:rFonts w:eastAsia="Times New Roman" w:cs="Times New Roman"/>
                <w:color w:val="C45911" w:themeColor="accent2" w:themeShade="BF"/>
                <w:lang w:eastAsia="es-CR"/>
              </w:rPr>
            </w:pPr>
            <w:r w:rsidRPr="0043368D">
              <w:rPr>
                <w:rFonts w:eastAsia="Times New Roman" w:cs="Arial"/>
                <w:color w:val="C45911" w:themeColor="accent2" w:themeShade="BF"/>
                <w:lang w:eastAsia="es-CR"/>
              </w:rPr>
              <w:t>Aconseja maneras de mejorar el trabajo realizado por el grupo.</w:t>
            </w:r>
          </w:p>
        </w:tc>
        <w:tc>
          <w:tcPr>
            <w:tcW w:w="991" w:type="pct"/>
          </w:tcPr>
          <w:p w:rsidR="00B312F6" w:rsidRPr="003D357E" w:rsidRDefault="00B312F6" w:rsidP="00B36AFA">
            <w:pPr>
              <w:spacing w:before="100" w:beforeAutospacing="1" w:after="100" w:afterAutospacing="1"/>
              <w:jc w:val="both"/>
              <w:rPr>
                <w:rFonts w:eastAsia="Times New Roman" w:cs="Times New Roman"/>
                <w:lang w:eastAsia="es-CR"/>
              </w:rPr>
            </w:pPr>
            <w:r w:rsidRPr="003D357E">
              <w:rPr>
                <w:rFonts w:eastAsia="Times New Roman" w:cs="Arial"/>
                <w:lang w:eastAsia="es-CR"/>
              </w:rPr>
              <w:t>Menciona información general para mejorar el trabajo realizado por el grupo.</w:t>
            </w:r>
          </w:p>
        </w:tc>
        <w:tc>
          <w:tcPr>
            <w:tcW w:w="1039" w:type="pct"/>
          </w:tcPr>
          <w:p w:rsidR="00B312F6" w:rsidRPr="003D357E" w:rsidRDefault="00B312F6" w:rsidP="00B36AFA">
            <w:pPr>
              <w:spacing w:before="100" w:beforeAutospacing="1" w:after="100" w:afterAutospacing="1"/>
              <w:jc w:val="both"/>
              <w:rPr>
                <w:rFonts w:eastAsia="Times New Roman" w:cs="Times New Roman"/>
                <w:lang w:eastAsia="es-CR"/>
              </w:rPr>
            </w:pPr>
            <w:r w:rsidRPr="003D357E">
              <w:rPr>
                <w:rFonts w:eastAsia="Times New Roman" w:cs="Arial"/>
                <w:lang w:eastAsia="es-CR"/>
              </w:rPr>
              <w:t>Narra aspectos para el mejoramiento del trabajo realizado por el grupo.</w:t>
            </w:r>
          </w:p>
        </w:tc>
        <w:tc>
          <w:tcPr>
            <w:tcW w:w="1187" w:type="pct"/>
          </w:tcPr>
          <w:p w:rsidR="00B312F6" w:rsidRPr="003D357E" w:rsidRDefault="00B312F6" w:rsidP="00B36AFA">
            <w:pPr>
              <w:spacing w:before="100" w:beforeAutospacing="1" w:after="100" w:afterAutospacing="1"/>
              <w:jc w:val="both"/>
              <w:rPr>
                <w:rFonts w:eastAsia="Times New Roman" w:cs="Times New Roman"/>
                <w:lang w:eastAsia="es-CR"/>
              </w:rPr>
            </w:pPr>
            <w:r w:rsidRPr="003D357E">
              <w:rPr>
                <w:rFonts w:eastAsia="Times New Roman" w:cs="Arial"/>
                <w:lang w:eastAsia="es-CR"/>
              </w:rPr>
              <w:t>Contribuye con maneras de mejorar el trabajo realizado por el grupo.</w:t>
            </w:r>
          </w:p>
        </w:tc>
      </w:tr>
    </w:tbl>
    <w:p w:rsidR="00B312F6" w:rsidRPr="003D357E" w:rsidRDefault="00B312F6" w:rsidP="00B312F6"/>
    <w:p w:rsidR="006A6899" w:rsidRDefault="006A6899" w:rsidP="00B312F6"/>
    <w:p w:rsidR="00692F9B" w:rsidRDefault="00692F9B" w:rsidP="00B312F6"/>
    <w:p w:rsidR="009C719C" w:rsidRDefault="009C719C" w:rsidP="00B312F6"/>
    <w:p w:rsidR="009C719C" w:rsidRDefault="009C719C" w:rsidP="00B312F6"/>
    <w:p w:rsidR="009C719C" w:rsidRDefault="009C719C" w:rsidP="00B312F6"/>
    <w:p w:rsidR="009C719C" w:rsidRDefault="009C719C" w:rsidP="00B312F6"/>
    <w:p w:rsidR="009C719C" w:rsidRDefault="009C719C" w:rsidP="00B312F6"/>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06"/>
      </w:tblGrid>
      <w:tr w:rsidR="00692F9B" w:rsidTr="00692F9B">
        <w:tc>
          <w:tcPr>
            <w:tcW w:w="5000" w:type="pct"/>
          </w:tcPr>
          <w:p w:rsidR="00692F9B" w:rsidRDefault="00692F9B" w:rsidP="00692F9B">
            <w:pPr>
              <w:jc w:val="center"/>
              <w:rPr>
                <w:b/>
              </w:rPr>
            </w:pPr>
            <w:r>
              <w:rPr>
                <w:b/>
              </w:rPr>
              <w:lastRenderedPageBreak/>
              <w:t>Anexo</w:t>
            </w:r>
          </w:p>
          <w:p w:rsidR="00692F9B" w:rsidRPr="00692F9B" w:rsidRDefault="00692F9B" w:rsidP="00692F9B">
            <w:pPr>
              <w:jc w:val="center"/>
              <w:rPr>
                <w:b/>
              </w:rPr>
            </w:pPr>
          </w:p>
        </w:tc>
      </w:tr>
      <w:tr w:rsidR="00692F9B" w:rsidTr="00692F9B">
        <w:tc>
          <w:tcPr>
            <w:tcW w:w="5000" w:type="pct"/>
          </w:tcPr>
          <w:p w:rsidR="00692F9B" w:rsidRPr="00692F9B" w:rsidRDefault="00692F9B" w:rsidP="00692F9B">
            <w:pPr>
              <w:jc w:val="center"/>
              <w:rPr>
                <w:u w:val="single"/>
              </w:rPr>
            </w:pPr>
            <w:r w:rsidRPr="00692F9B">
              <w:rPr>
                <w:u w:val="single"/>
              </w:rPr>
              <w:t>Caricatura 1</w:t>
            </w:r>
          </w:p>
        </w:tc>
      </w:tr>
      <w:tr w:rsidR="00692F9B" w:rsidTr="00692F9B">
        <w:tc>
          <w:tcPr>
            <w:tcW w:w="5000" w:type="pct"/>
          </w:tcPr>
          <w:p w:rsidR="00692F9B" w:rsidRDefault="00692F9B" w:rsidP="00692F9B">
            <w:pPr>
              <w:jc w:val="center"/>
            </w:pPr>
            <w:r w:rsidRPr="003D357E">
              <w:rPr>
                <w:noProof/>
                <w:lang w:eastAsia="es-CR"/>
              </w:rPr>
              <w:drawing>
                <wp:inline distT="0" distB="0" distL="0" distR="0" wp14:anchorId="7D6241EA" wp14:editId="3D87A27C">
                  <wp:extent cx="4129030" cy="2667000"/>
                  <wp:effectExtent l="0" t="0" r="5080" b="0"/>
                  <wp:docPr id="2" name="Imagen 2" descr="D:\Users\aalvaradoc\Desktop\Preposició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aalvaradoc\Desktop\Preposició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47482" cy="2678919"/>
                          </a:xfrm>
                          <a:prstGeom prst="rect">
                            <a:avLst/>
                          </a:prstGeom>
                          <a:noFill/>
                          <a:ln>
                            <a:noFill/>
                          </a:ln>
                        </pic:spPr>
                      </pic:pic>
                    </a:graphicData>
                  </a:graphic>
                </wp:inline>
              </w:drawing>
            </w:r>
          </w:p>
          <w:p w:rsidR="00E42E09" w:rsidRDefault="0043368D" w:rsidP="00692F9B">
            <w:pPr>
              <w:jc w:val="center"/>
            </w:pPr>
            <w:hyperlink r:id="rId9" w:history="1">
              <w:r w:rsidR="00E42E09" w:rsidRPr="00E42E09">
                <w:rPr>
                  <w:rStyle w:val="Hipervnculo"/>
                  <w:sz w:val="18"/>
                </w:rPr>
                <w:t>https://www.pinterest.com/pin/420594052687452978/</w:t>
              </w:r>
            </w:hyperlink>
          </w:p>
        </w:tc>
      </w:tr>
      <w:tr w:rsidR="00692F9B" w:rsidTr="00692F9B">
        <w:tc>
          <w:tcPr>
            <w:tcW w:w="5000" w:type="pct"/>
          </w:tcPr>
          <w:p w:rsidR="00692F9B" w:rsidRDefault="00692F9B" w:rsidP="00692F9B">
            <w:pPr>
              <w:jc w:val="center"/>
              <w:rPr>
                <w:u w:val="single"/>
              </w:rPr>
            </w:pPr>
          </w:p>
          <w:p w:rsidR="00692F9B" w:rsidRPr="00692F9B" w:rsidRDefault="00692F9B" w:rsidP="00692F9B">
            <w:pPr>
              <w:jc w:val="center"/>
              <w:rPr>
                <w:noProof/>
                <w:u w:val="single"/>
                <w:lang w:eastAsia="es-CR"/>
              </w:rPr>
            </w:pPr>
            <w:r w:rsidRPr="00692F9B">
              <w:rPr>
                <w:u w:val="single"/>
              </w:rPr>
              <w:t>Caricatura 2</w:t>
            </w:r>
          </w:p>
        </w:tc>
      </w:tr>
      <w:tr w:rsidR="00692F9B" w:rsidTr="00692F9B">
        <w:tc>
          <w:tcPr>
            <w:tcW w:w="5000" w:type="pct"/>
          </w:tcPr>
          <w:p w:rsidR="00692F9B" w:rsidRPr="003D357E" w:rsidRDefault="00692F9B" w:rsidP="00692F9B">
            <w:pPr>
              <w:jc w:val="center"/>
              <w:rPr>
                <w:noProof/>
                <w:lang w:eastAsia="es-CR"/>
              </w:rPr>
            </w:pPr>
            <w:r w:rsidRPr="003D357E">
              <w:rPr>
                <w:noProof/>
                <w:lang w:eastAsia="es-CR"/>
              </w:rPr>
              <w:drawing>
                <wp:inline distT="0" distB="0" distL="0" distR="0" wp14:anchorId="177143A5" wp14:editId="6F3CC730">
                  <wp:extent cx="5600700" cy="1762125"/>
                  <wp:effectExtent l="0" t="0" r="0" b="9525"/>
                  <wp:docPr id="1" name="Imagen 1" descr="D:\Users\aalvaradoc\Desktop\mafal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alvaradoc\Desktop\mafald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0700" cy="1762125"/>
                          </a:xfrm>
                          <a:prstGeom prst="rect">
                            <a:avLst/>
                          </a:prstGeom>
                          <a:noFill/>
                          <a:ln>
                            <a:noFill/>
                          </a:ln>
                        </pic:spPr>
                      </pic:pic>
                    </a:graphicData>
                  </a:graphic>
                </wp:inline>
              </w:drawing>
            </w:r>
          </w:p>
        </w:tc>
      </w:tr>
    </w:tbl>
    <w:p w:rsidR="00E15AD0" w:rsidRPr="00906A88" w:rsidRDefault="0043368D" w:rsidP="00906A88">
      <w:pPr>
        <w:jc w:val="center"/>
        <w:rPr>
          <w:sz w:val="18"/>
        </w:rPr>
      </w:pPr>
      <w:hyperlink r:id="rId11" w:history="1">
        <w:r w:rsidR="00906A88" w:rsidRPr="00906A88">
          <w:rPr>
            <w:rStyle w:val="Hipervnculo"/>
            <w:sz w:val="18"/>
          </w:rPr>
          <w:t>https://docplayer.es/72418616-Interactuando-con-la-fisica.html</w:t>
        </w:r>
      </w:hyperlink>
    </w:p>
    <w:sectPr w:rsidR="00E15AD0" w:rsidRPr="00906A88" w:rsidSect="00D14D99">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C347B"/>
    <w:multiLevelType w:val="hybridMultilevel"/>
    <w:tmpl w:val="C542121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1BC3476E"/>
    <w:multiLevelType w:val="hybridMultilevel"/>
    <w:tmpl w:val="B8F2AF48"/>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255B5E86"/>
    <w:multiLevelType w:val="hybridMultilevel"/>
    <w:tmpl w:val="2A82365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38205F5A"/>
    <w:multiLevelType w:val="hybridMultilevel"/>
    <w:tmpl w:val="B1B038D2"/>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526B15A6"/>
    <w:multiLevelType w:val="hybridMultilevel"/>
    <w:tmpl w:val="8CE6CA9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15:restartNumberingAfterBreak="0">
    <w:nsid w:val="599D3022"/>
    <w:multiLevelType w:val="hybridMultilevel"/>
    <w:tmpl w:val="7BC8030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63B84413"/>
    <w:multiLevelType w:val="hybridMultilevel"/>
    <w:tmpl w:val="9A0E968E"/>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6"/>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D99"/>
    <w:rsid w:val="00047044"/>
    <w:rsid w:val="00090A88"/>
    <w:rsid w:val="000A7B83"/>
    <w:rsid w:val="000C4A86"/>
    <w:rsid w:val="00106730"/>
    <w:rsid w:val="00140320"/>
    <w:rsid w:val="001551C9"/>
    <w:rsid w:val="00186F03"/>
    <w:rsid w:val="00196D5B"/>
    <w:rsid w:val="001B5D1F"/>
    <w:rsid w:val="00230439"/>
    <w:rsid w:val="00231000"/>
    <w:rsid w:val="002F47B2"/>
    <w:rsid w:val="00317471"/>
    <w:rsid w:val="00320598"/>
    <w:rsid w:val="00324C9A"/>
    <w:rsid w:val="00332DD8"/>
    <w:rsid w:val="003570B8"/>
    <w:rsid w:val="00375C11"/>
    <w:rsid w:val="003941CA"/>
    <w:rsid w:val="003A458C"/>
    <w:rsid w:val="003A61BD"/>
    <w:rsid w:val="003B0FB4"/>
    <w:rsid w:val="003D357E"/>
    <w:rsid w:val="003E548B"/>
    <w:rsid w:val="00406420"/>
    <w:rsid w:val="0043368D"/>
    <w:rsid w:val="00455140"/>
    <w:rsid w:val="004A1EAD"/>
    <w:rsid w:val="004E1F12"/>
    <w:rsid w:val="004E2EE3"/>
    <w:rsid w:val="005270EC"/>
    <w:rsid w:val="00531AE2"/>
    <w:rsid w:val="005507E9"/>
    <w:rsid w:val="00576C00"/>
    <w:rsid w:val="00586874"/>
    <w:rsid w:val="005A6CA3"/>
    <w:rsid w:val="005A7345"/>
    <w:rsid w:val="0061141C"/>
    <w:rsid w:val="00625A80"/>
    <w:rsid w:val="00631785"/>
    <w:rsid w:val="00631BCE"/>
    <w:rsid w:val="00643482"/>
    <w:rsid w:val="00670E2E"/>
    <w:rsid w:val="00692F9B"/>
    <w:rsid w:val="006A6899"/>
    <w:rsid w:val="006C0620"/>
    <w:rsid w:val="006F5A52"/>
    <w:rsid w:val="00764271"/>
    <w:rsid w:val="007851EB"/>
    <w:rsid w:val="00794349"/>
    <w:rsid w:val="00794CA6"/>
    <w:rsid w:val="007C3641"/>
    <w:rsid w:val="00893D3C"/>
    <w:rsid w:val="008C4097"/>
    <w:rsid w:val="009019E2"/>
    <w:rsid w:val="00906A88"/>
    <w:rsid w:val="00942758"/>
    <w:rsid w:val="00975609"/>
    <w:rsid w:val="009824C7"/>
    <w:rsid w:val="00994C1F"/>
    <w:rsid w:val="009C23BD"/>
    <w:rsid w:val="009C719C"/>
    <w:rsid w:val="009E2417"/>
    <w:rsid w:val="009E53E4"/>
    <w:rsid w:val="00A05AC8"/>
    <w:rsid w:val="00AA4455"/>
    <w:rsid w:val="00AB110B"/>
    <w:rsid w:val="00AD272C"/>
    <w:rsid w:val="00B0154E"/>
    <w:rsid w:val="00B312F6"/>
    <w:rsid w:val="00B328AD"/>
    <w:rsid w:val="00B33796"/>
    <w:rsid w:val="00B70F29"/>
    <w:rsid w:val="00B729CB"/>
    <w:rsid w:val="00B83176"/>
    <w:rsid w:val="00BB3FF8"/>
    <w:rsid w:val="00BF4F09"/>
    <w:rsid w:val="00C24DAE"/>
    <w:rsid w:val="00C6340B"/>
    <w:rsid w:val="00C7744A"/>
    <w:rsid w:val="00CA2E36"/>
    <w:rsid w:val="00CE6187"/>
    <w:rsid w:val="00CE7FC7"/>
    <w:rsid w:val="00CF57DA"/>
    <w:rsid w:val="00D00C7B"/>
    <w:rsid w:val="00D1152F"/>
    <w:rsid w:val="00D14D99"/>
    <w:rsid w:val="00D213E1"/>
    <w:rsid w:val="00D40665"/>
    <w:rsid w:val="00D46F86"/>
    <w:rsid w:val="00D85606"/>
    <w:rsid w:val="00E15AD0"/>
    <w:rsid w:val="00E42E09"/>
    <w:rsid w:val="00EB0C16"/>
    <w:rsid w:val="00F04D34"/>
    <w:rsid w:val="00FE14F7"/>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140ADA-6BF0-443E-B0AE-DA719F23E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4D99"/>
  </w:style>
  <w:style w:type="paragraph" w:styleId="Ttulo1">
    <w:name w:val="heading 1"/>
    <w:basedOn w:val="Normal"/>
    <w:link w:val="Ttulo1Car"/>
    <w:uiPriority w:val="9"/>
    <w:qFormat/>
    <w:rsid w:val="007851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14D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14D99"/>
    <w:pPr>
      <w:ind w:left="720"/>
      <w:contextualSpacing/>
    </w:pPr>
  </w:style>
  <w:style w:type="paragraph" w:styleId="Sinespaciado">
    <w:name w:val="No Spacing"/>
    <w:link w:val="SinespaciadoCar"/>
    <w:uiPriority w:val="1"/>
    <w:qFormat/>
    <w:rsid w:val="00D14D99"/>
    <w:pPr>
      <w:spacing w:after="0" w:line="240" w:lineRule="auto"/>
    </w:pPr>
    <w:rPr>
      <w:rFonts w:ascii="Tahoma" w:eastAsia="Times New Roman" w:hAnsi="Tahoma" w:cs="Tahoma"/>
      <w:sz w:val="24"/>
      <w:szCs w:val="24"/>
      <w:lang w:eastAsia="es-ES"/>
    </w:rPr>
  </w:style>
  <w:style w:type="paragraph" w:customStyle="1" w:styleId="Default">
    <w:name w:val="Default"/>
    <w:rsid w:val="00D14D99"/>
    <w:pPr>
      <w:autoSpaceDE w:val="0"/>
      <w:autoSpaceDN w:val="0"/>
      <w:adjustRightInd w:val="0"/>
      <w:spacing w:after="0" w:line="240" w:lineRule="auto"/>
    </w:pPr>
    <w:rPr>
      <w:rFonts w:ascii="Myriad Pro" w:hAnsi="Myriad Pro" w:cs="Myriad Pro"/>
      <w:color w:val="000000"/>
      <w:sz w:val="24"/>
      <w:szCs w:val="24"/>
    </w:rPr>
  </w:style>
  <w:style w:type="character" w:customStyle="1" w:styleId="SinespaciadoCar">
    <w:name w:val="Sin espaciado Car"/>
    <w:link w:val="Sinespaciado"/>
    <w:uiPriority w:val="1"/>
    <w:rsid w:val="00D14D99"/>
    <w:rPr>
      <w:rFonts w:ascii="Tahoma" w:eastAsia="Times New Roman" w:hAnsi="Tahoma" w:cs="Tahoma"/>
      <w:sz w:val="24"/>
      <w:szCs w:val="24"/>
      <w:lang w:eastAsia="es-ES"/>
    </w:rPr>
  </w:style>
  <w:style w:type="paragraph" w:customStyle="1" w:styleId="Pa5">
    <w:name w:val="Pa5"/>
    <w:basedOn w:val="Normal"/>
    <w:next w:val="Normal"/>
    <w:uiPriority w:val="99"/>
    <w:rsid w:val="00D14D99"/>
    <w:pPr>
      <w:autoSpaceDE w:val="0"/>
      <w:autoSpaceDN w:val="0"/>
      <w:adjustRightInd w:val="0"/>
      <w:spacing w:after="0" w:line="241" w:lineRule="atLeast"/>
    </w:pPr>
    <w:rPr>
      <w:rFonts w:ascii="Arial" w:hAnsi="Arial" w:cs="Arial"/>
      <w:sz w:val="24"/>
      <w:szCs w:val="24"/>
    </w:rPr>
  </w:style>
  <w:style w:type="character" w:styleId="Hipervnculo">
    <w:name w:val="Hyperlink"/>
    <w:basedOn w:val="Fuentedeprrafopredeter"/>
    <w:uiPriority w:val="99"/>
    <w:semiHidden/>
    <w:unhideWhenUsed/>
    <w:rsid w:val="007851EB"/>
    <w:rPr>
      <w:color w:val="0000FF"/>
      <w:u w:val="single"/>
    </w:rPr>
  </w:style>
  <w:style w:type="character" w:customStyle="1" w:styleId="Ttulo1Car">
    <w:name w:val="Título 1 Car"/>
    <w:basedOn w:val="Fuentedeprrafopredeter"/>
    <w:link w:val="Ttulo1"/>
    <w:uiPriority w:val="9"/>
    <w:rsid w:val="007851EB"/>
    <w:rPr>
      <w:rFonts w:ascii="Times New Roman" w:eastAsia="Times New Roman" w:hAnsi="Times New Roman" w:cs="Times New Roman"/>
      <w:b/>
      <w:bCs/>
      <w:kern w:val="36"/>
      <w:sz w:val="48"/>
      <w:szCs w:val="48"/>
      <w:lang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1075613">
      <w:bodyDiv w:val="1"/>
      <w:marLeft w:val="0"/>
      <w:marRight w:val="0"/>
      <w:marTop w:val="0"/>
      <w:marBottom w:val="0"/>
      <w:divBdr>
        <w:top w:val="none" w:sz="0" w:space="0" w:color="auto"/>
        <w:left w:val="none" w:sz="0" w:space="0" w:color="auto"/>
        <w:bottom w:val="none" w:sz="0" w:space="0" w:color="auto"/>
        <w:right w:val="none" w:sz="0" w:space="0" w:color="auto"/>
      </w:divBdr>
    </w:div>
    <w:div w:id="936207525">
      <w:bodyDiv w:val="1"/>
      <w:marLeft w:val="0"/>
      <w:marRight w:val="0"/>
      <w:marTop w:val="0"/>
      <w:marBottom w:val="0"/>
      <w:divBdr>
        <w:top w:val="none" w:sz="0" w:space="0" w:color="auto"/>
        <w:left w:val="none" w:sz="0" w:space="0" w:color="auto"/>
        <w:bottom w:val="none" w:sz="0" w:space="0" w:color="auto"/>
        <w:right w:val="none" w:sz="0" w:space="0" w:color="auto"/>
      </w:divBdr>
    </w:div>
    <w:div w:id="1693341915">
      <w:bodyDiv w:val="1"/>
      <w:marLeft w:val="0"/>
      <w:marRight w:val="0"/>
      <w:marTop w:val="0"/>
      <w:marBottom w:val="0"/>
      <w:divBdr>
        <w:top w:val="none" w:sz="0" w:space="0" w:color="auto"/>
        <w:left w:val="none" w:sz="0" w:space="0" w:color="auto"/>
        <w:bottom w:val="none" w:sz="0" w:space="0" w:color="auto"/>
        <w:right w:val="none" w:sz="0" w:space="0" w:color="auto"/>
      </w:divBdr>
    </w:div>
    <w:div w:id="214099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KTgSBAziTq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vc.cervantes.es/ensenanza/biblioteca_ele/asele/pdf/09/09_0522.pdf" TargetMode="External"/><Relationship Id="rId11" Type="http://schemas.openxmlformats.org/officeDocument/2006/relationships/hyperlink" Target="https://docplayer.es/72418616-Interactuando-con-la-fisica.html" TargetMode="External"/><Relationship Id="rId5" Type="http://schemas.openxmlformats.org/officeDocument/2006/relationships/hyperlink" Target="https://www.practicaespanol.com/usos-de-las-preposiciones-en-y-a-en-espanol/" TargetMode="Externa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s://www.pinterest.com/pin/420594052687452978/"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1715</TotalTime>
  <Pages>7</Pages>
  <Words>1613</Words>
  <Characters>8876</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Asesoría Nacional de Español-DTCED</dc:creator>
  <cp:keywords/>
  <dc:description/>
  <cp:lastModifiedBy>Paula Lizano Arguello</cp:lastModifiedBy>
  <cp:revision>60</cp:revision>
  <dcterms:created xsi:type="dcterms:W3CDTF">2019-06-27T14:54:00Z</dcterms:created>
  <dcterms:modified xsi:type="dcterms:W3CDTF">2019-12-09T16:17:00Z</dcterms:modified>
</cp:coreProperties>
</file>