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D85E7" w14:textId="77777777" w:rsidR="007C4AF5" w:rsidRDefault="007C4AF5" w:rsidP="007C4AF5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3156C0E4" w14:textId="77777777" w:rsidR="007C4AF5" w:rsidRDefault="007C4AF5" w:rsidP="007C4AF5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6832B9BA" w:rsidR="00931503" w:rsidRPr="00A84D8B" w:rsidRDefault="007C4AF5" w:rsidP="007C4AF5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A84D8B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A84D8B" w:rsidRDefault="00931503" w:rsidP="007C1A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A84D8B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A84D8B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A84D8B" w:rsidRDefault="00931503" w:rsidP="007C1A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84D8B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A84D8B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A84D8B" w:rsidRDefault="00931503" w:rsidP="007C1A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A84D8B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A84D8B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A84D8B" w:rsidRDefault="00931503" w:rsidP="007C1A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84D8B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A84D8B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5CBB347F" w:rsidR="00931503" w:rsidRPr="00A84D8B" w:rsidRDefault="00931503" w:rsidP="007C1A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A84D8B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CA30E1" w:rsidRPr="00A84D8B">
              <w:rPr>
                <w:rFonts w:eastAsia="Times New Roman" w:cs="Arial"/>
                <w:b/>
                <w:lang w:eastAsia="es-ES"/>
              </w:rPr>
              <w:t>décimo</w:t>
            </w:r>
            <w:r w:rsidRPr="00A84D8B">
              <w:rPr>
                <w:rFonts w:eastAsia="Times New Roman" w:cs="Arial"/>
                <w:b/>
                <w:lang w:eastAsia="es-ES"/>
              </w:rPr>
              <w:t xml:space="preserve"> año</w:t>
            </w:r>
            <w:r w:rsidR="00974ADF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A84D8B" w:rsidRDefault="00931503" w:rsidP="007C1A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84D8B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A84D8B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6DBC53F0" w:rsidR="00931503" w:rsidRPr="00A84D8B" w:rsidRDefault="00931503" w:rsidP="0019673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84D8B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196737" w:rsidRPr="00A84D8B">
              <w:rPr>
                <w:rFonts w:eastAsia="Times New Roman" w:cs="Arial"/>
                <w:b/>
                <w:lang w:eastAsia="es-ES"/>
              </w:rPr>
              <w:t>abril</w:t>
            </w:r>
            <w:r w:rsidRPr="00A84D8B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A84D8B" w:rsidRDefault="00931503" w:rsidP="007C1A40">
      <w:pPr>
        <w:spacing w:after="0" w:line="240" w:lineRule="auto"/>
        <w:rPr>
          <w:rFonts w:cs="Arial"/>
          <w:b/>
        </w:rPr>
      </w:pPr>
    </w:p>
    <w:p w14:paraId="60A9E64F" w14:textId="0B2F6FEC" w:rsidR="00335C7B" w:rsidRDefault="00335C7B" w:rsidP="007C1A40">
      <w:pPr>
        <w:spacing w:after="0" w:line="240" w:lineRule="auto"/>
        <w:rPr>
          <w:rFonts w:cs="Arial"/>
          <w:b/>
        </w:rPr>
      </w:pPr>
      <w:r w:rsidRPr="00A84D8B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A84D8B" w14:paraId="06E2C8B9" w14:textId="77777777" w:rsidTr="000649DB">
        <w:tc>
          <w:tcPr>
            <w:tcW w:w="1198" w:type="pct"/>
            <w:shd w:val="clear" w:color="auto" w:fill="FFF2CC" w:themeFill="accent4" w:themeFillTint="33"/>
          </w:tcPr>
          <w:p w14:paraId="101BAFE1" w14:textId="77777777" w:rsidR="001F03C0" w:rsidRPr="00A84D8B" w:rsidRDefault="001F03C0" w:rsidP="00CD2C29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A84D8B" w:rsidRDefault="00EF7C75" w:rsidP="00CD2C29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Indicador (</w:t>
            </w:r>
            <w:r w:rsidR="003B4AC2" w:rsidRPr="00A84D8B">
              <w:rPr>
                <w:rFonts w:cs="Arial"/>
                <w:b/>
              </w:rPr>
              <w:t>p</w:t>
            </w:r>
            <w:r w:rsidR="002062AB" w:rsidRPr="00A84D8B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A84D8B" w14:paraId="788B4CF7" w14:textId="77777777" w:rsidTr="000649DB">
        <w:tc>
          <w:tcPr>
            <w:tcW w:w="1198" w:type="pct"/>
            <w:vMerge w:val="restart"/>
            <w:shd w:val="clear" w:color="auto" w:fill="FFF2CC" w:themeFill="accent4" w:themeFillTint="33"/>
          </w:tcPr>
          <w:p w14:paraId="247FB267" w14:textId="5FC9ABB9" w:rsidR="001B17A7" w:rsidRPr="00A84D8B" w:rsidRDefault="001B17A7" w:rsidP="00CD2C29">
            <w:pPr>
              <w:jc w:val="center"/>
              <w:rPr>
                <w:rFonts w:cs="Arial"/>
              </w:rPr>
            </w:pPr>
            <w:r w:rsidRPr="00A84D8B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A84D8B" w:rsidRDefault="001B17A7" w:rsidP="00CD2C29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A84D8B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A84D8B" w:rsidRDefault="001B17A7" w:rsidP="00CD2C29">
            <w:pPr>
              <w:jc w:val="both"/>
              <w:rPr>
                <w:rFonts w:cs="Arial"/>
                <w:b/>
              </w:rPr>
            </w:pPr>
            <w:r w:rsidRPr="00A84D8B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A84D8B">
              <w:rPr>
                <w:rFonts w:cs="Arial"/>
                <w:b/>
              </w:rPr>
              <w:t>(patrones dentro del sistema).</w:t>
            </w:r>
          </w:p>
        </w:tc>
      </w:tr>
      <w:tr w:rsidR="00BC76F1" w:rsidRPr="00A84D8B" w14:paraId="1345E9BC" w14:textId="77777777" w:rsidTr="000649DB">
        <w:trPr>
          <w:trHeight w:val="558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1314A495" w14:textId="77777777" w:rsidR="00BC76F1" w:rsidRPr="00A84D8B" w:rsidRDefault="00BC76F1" w:rsidP="00CD2C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BC76F1" w:rsidRPr="00A84D8B" w:rsidRDefault="00BC76F1" w:rsidP="00CD2C29">
            <w:pPr>
              <w:jc w:val="both"/>
              <w:rPr>
                <w:rFonts w:cs="Arial"/>
                <w:b/>
              </w:rPr>
            </w:pPr>
            <w:r w:rsidRPr="00A84D8B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A84D8B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A84D8B" w14:paraId="1526AEBE" w14:textId="77777777" w:rsidTr="000649DB">
        <w:trPr>
          <w:trHeight w:val="191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14:paraId="37C99AF6" w14:textId="77777777" w:rsidR="00EF7C75" w:rsidRPr="00A84D8B" w:rsidRDefault="00EF7C75" w:rsidP="00CD2C29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84D8B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A84D8B" w:rsidRDefault="00EF7C75" w:rsidP="00CD2C29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A84D8B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31BBDA87" w:rsidR="00EF7C75" w:rsidRPr="00A84D8B" w:rsidRDefault="00EF7C75" w:rsidP="00CD2C29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A84D8B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CD2C2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A84D8B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A84D8B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A84D8B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1B17A7" w:rsidRPr="00A84D8B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A84D8B" w14:paraId="1D7A61D1" w14:textId="77777777" w:rsidTr="000649DB">
        <w:trPr>
          <w:trHeight w:val="213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629CD6DA" w14:textId="77777777" w:rsidR="00EF7C75" w:rsidRPr="00A84D8B" w:rsidRDefault="00EF7C75" w:rsidP="00CD2C29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A84D8B" w:rsidRDefault="00EF7C75" w:rsidP="00CD2C29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A84D8B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A84D8B" w14:paraId="119F7F7E" w14:textId="77777777" w:rsidTr="000649DB">
        <w:trPr>
          <w:trHeight w:val="93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7B073DD4" w14:textId="77777777" w:rsidR="00EF7C75" w:rsidRPr="00A84D8B" w:rsidRDefault="00EF7C75" w:rsidP="00CD2C29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A84D8B" w:rsidRDefault="00EF7C75" w:rsidP="00CD2C29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A84D8B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A84D8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A84D8B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A84D8B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A84D8B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A84D8B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196737" w:rsidRPr="00A84D8B" w14:paraId="18783D2D" w14:textId="77777777" w:rsidTr="000649DB">
        <w:trPr>
          <w:trHeight w:val="70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60B2C068" w14:textId="77777777" w:rsidR="00196737" w:rsidRPr="00A84D8B" w:rsidRDefault="00196737" w:rsidP="00CD2C29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84D8B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196737" w:rsidRPr="00A84D8B" w:rsidRDefault="00196737" w:rsidP="00CD2C29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84D8B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A84D8B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7507EBEB" w:rsidR="00196737" w:rsidRPr="00A84D8B" w:rsidRDefault="00196737" w:rsidP="00CD2C29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A84D8B">
              <w:rPr>
                <w:rFonts w:cs="Arial"/>
                <w:b/>
              </w:rPr>
              <w:t>(comprensión).</w:t>
            </w:r>
          </w:p>
        </w:tc>
      </w:tr>
      <w:tr w:rsidR="00196737" w:rsidRPr="00A84D8B" w14:paraId="46F914F5" w14:textId="77777777" w:rsidTr="000649DB">
        <w:trPr>
          <w:trHeight w:val="1337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7A92AD0E" w14:textId="77777777" w:rsidR="00196737" w:rsidRPr="00A84D8B" w:rsidRDefault="00196737" w:rsidP="00CD2C29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6DB933DF" w14:textId="77777777" w:rsidR="00196737" w:rsidRPr="00A84D8B" w:rsidRDefault="00196737" w:rsidP="00CD2C29">
            <w:pPr>
              <w:jc w:val="both"/>
              <w:rPr>
                <w:rFonts w:cs="Arial"/>
                <w:b/>
              </w:rPr>
            </w:pPr>
            <w:r w:rsidRPr="00A84D8B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A84D8B">
              <w:rPr>
                <w:rFonts w:cs="Arial"/>
                <w:b/>
              </w:rPr>
              <w:t xml:space="preserve">(trasmisión efectiva). </w:t>
            </w:r>
          </w:p>
          <w:p w14:paraId="6805F0F0" w14:textId="77777777" w:rsidR="00196737" w:rsidRPr="00A84D8B" w:rsidRDefault="00196737" w:rsidP="00CD2C29">
            <w:pPr>
              <w:jc w:val="both"/>
              <w:rPr>
                <w:rFonts w:cs="Arial"/>
              </w:rPr>
            </w:pPr>
          </w:p>
        </w:tc>
      </w:tr>
      <w:tr w:rsidR="00CD2C29" w:rsidRPr="00A84D8B" w14:paraId="68062103" w14:textId="77777777" w:rsidTr="000649DB">
        <w:trPr>
          <w:trHeight w:val="234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4CE12BFE" w14:textId="77777777" w:rsidR="00CD2C29" w:rsidRPr="00A84D8B" w:rsidRDefault="00CD2C29" w:rsidP="00CD2C29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Colaboración</w:t>
            </w:r>
          </w:p>
          <w:p w14:paraId="437D7EF1" w14:textId="237B270C" w:rsidR="00CD2C29" w:rsidRPr="00A84D8B" w:rsidRDefault="00CD2C29" w:rsidP="00CD2C2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A84D8B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A84D8B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70EDD8F1" w:rsidR="00CD2C29" w:rsidRPr="00A84D8B" w:rsidRDefault="00CD2C29" w:rsidP="00CD2C29">
            <w:pPr>
              <w:jc w:val="both"/>
              <w:rPr>
                <w:rFonts w:cs="Arial"/>
                <w:b/>
              </w:rPr>
            </w:pPr>
            <w:r w:rsidRPr="004A38AF">
              <w:rPr>
                <w:rFonts w:cs="Arial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4A38AF">
              <w:rPr>
                <w:rFonts w:cs="Arial"/>
                <w:b/>
              </w:rPr>
              <w:t>(sentido de pertenencia).</w:t>
            </w:r>
          </w:p>
        </w:tc>
      </w:tr>
      <w:tr w:rsidR="00CD2C29" w:rsidRPr="00A84D8B" w14:paraId="5045334B" w14:textId="77777777" w:rsidTr="000649DB">
        <w:trPr>
          <w:trHeight w:val="70"/>
        </w:trPr>
        <w:tc>
          <w:tcPr>
            <w:tcW w:w="1198" w:type="pct"/>
            <w:vMerge/>
            <w:shd w:val="clear" w:color="auto" w:fill="C45911" w:themeFill="accent2" w:themeFillShade="BF"/>
          </w:tcPr>
          <w:p w14:paraId="24781987" w14:textId="77777777" w:rsidR="00CD2C29" w:rsidRPr="00A84D8B" w:rsidRDefault="00CD2C29" w:rsidP="00CD2C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781833" w14:textId="2D0AF263" w:rsidR="00CD2C29" w:rsidRPr="00A84D8B" w:rsidRDefault="00CD2C29" w:rsidP="00CD2C29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A38AF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4A38AF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CD2C29" w:rsidRPr="00A84D8B" w14:paraId="75D3A01D" w14:textId="77777777" w:rsidTr="000649DB">
        <w:trPr>
          <w:trHeight w:val="70"/>
        </w:trPr>
        <w:tc>
          <w:tcPr>
            <w:tcW w:w="1198" w:type="pct"/>
            <w:vMerge/>
            <w:shd w:val="clear" w:color="auto" w:fill="C45911" w:themeFill="accent2" w:themeFillShade="BF"/>
          </w:tcPr>
          <w:p w14:paraId="5DA8213B" w14:textId="77777777" w:rsidR="00CD2C29" w:rsidRPr="00A84D8B" w:rsidRDefault="00CD2C29" w:rsidP="00CD2C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160FC3B4" w14:textId="1801941D" w:rsidR="00CD2C29" w:rsidRPr="00A84D8B" w:rsidRDefault="00CD2C29" w:rsidP="00CD2C29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A38AF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4A38AF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FA8537A" w:rsidR="007275F4" w:rsidRPr="00A84D8B" w:rsidRDefault="007275F4" w:rsidP="007C1A40">
      <w:pPr>
        <w:spacing w:after="0" w:line="240" w:lineRule="auto"/>
        <w:rPr>
          <w:rFonts w:cs="Arial"/>
        </w:rPr>
      </w:pPr>
    </w:p>
    <w:p w14:paraId="41863B4E" w14:textId="4F1279E9" w:rsidR="006D47D2" w:rsidRPr="00A84D8B" w:rsidRDefault="006D47D2" w:rsidP="007C1A40">
      <w:pPr>
        <w:spacing w:after="0" w:line="240" w:lineRule="auto"/>
        <w:rPr>
          <w:rFonts w:cs="Arial"/>
          <w:b/>
        </w:rPr>
      </w:pPr>
      <w:r w:rsidRPr="00A84D8B">
        <w:rPr>
          <w:rFonts w:cs="Arial"/>
          <w:b/>
        </w:rPr>
        <w:t>Sección II. Aprendizajes esperados, indicadores de los aprendizajes esper</w:t>
      </w:r>
      <w:r w:rsidR="005D5E85" w:rsidRPr="00A84D8B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A84D8B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A84D8B" w:rsidRDefault="00A90672" w:rsidP="007C1A40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A84D8B" w:rsidRDefault="00A90672" w:rsidP="007C1A40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A84D8B" w:rsidRDefault="00011A33" w:rsidP="007C1A40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Estrategias de m</w:t>
            </w:r>
            <w:r w:rsidR="00A90672" w:rsidRPr="00A84D8B">
              <w:rPr>
                <w:rFonts w:cs="Arial"/>
                <w:b/>
              </w:rPr>
              <w:t>ediación</w:t>
            </w:r>
          </w:p>
          <w:p w14:paraId="3B521473" w14:textId="77777777" w:rsidR="00A90672" w:rsidRPr="00A84D8B" w:rsidRDefault="00A90672" w:rsidP="007C1A40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A84D8B" w14:paraId="2985425C" w14:textId="77777777" w:rsidTr="007C1A40">
        <w:trPr>
          <w:trHeight w:val="281"/>
        </w:trPr>
        <w:tc>
          <w:tcPr>
            <w:tcW w:w="808" w:type="pct"/>
          </w:tcPr>
          <w:p w14:paraId="01DF112C" w14:textId="09A6AF98" w:rsidR="00A90672" w:rsidRPr="00A84D8B" w:rsidRDefault="00011A33" w:rsidP="007C1A40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Indicador  (p</w:t>
            </w:r>
            <w:r w:rsidR="00A90672" w:rsidRPr="00A84D8B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A84D8B" w:rsidRDefault="00A90672" w:rsidP="007C1A40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A84D8B" w:rsidRDefault="00A90672" w:rsidP="007C1A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A84D8B" w:rsidRDefault="00A90672" w:rsidP="007C1A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A84D8B" w:rsidRDefault="00A90672" w:rsidP="007C1A40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A84D8B" w14:paraId="613FCBA2" w14:textId="77777777" w:rsidTr="00A6642C">
        <w:tc>
          <w:tcPr>
            <w:tcW w:w="808" w:type="pct"/>
          </w:tcPr>
          <w:p w14:paraId="3E139A30" w14:textId="77777777" w:rsidR="007C1A40" w:rsidRPr="000649DB" w:rsidRDefault="007C1A40" w:rsidP="007C1A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0649DB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728A4E45" w14:textId="77777777" w:rsidR="007C1A40" w:rsidRPr="000649DB" w:rsidRDefault="007C1A40" w:rsidP="007C1A4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48536B9F" w14:textId="77777777" w:rsidR="003D3F5F" w:rsidRPr="000649DB" w:rsidRDefault="003D3F5F" w:rsidP="007C1A4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110F078B" w14:textId="690EA985" w:rsidR="007C1A40" w:rsidRPr="000649DB" w:rsidRDefault="007C1A40" w:rsidP="007C1A40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0649DB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0649DB">
              <w:rPr>
                <w:rFonts w:cs="Arial"/>
                <w:b/>
                <w:color w:val="BF8F00" w:themeColor="accent4" w:themeShade="BF"/>
              </w:rPr>
              <w:t xml:space="preserve">(causalidad entre </w:t>
            </w:r>
            <w:r w:rsidRPr="000649DB">
              <w:rPr>
                <w:rFonts w:cs="Arial"/>
                <w:b/>
                <w:color w:val="BF8F00" w:themeColor="accent4" w:themeShade="BF"/>
              </w:rPr>
              <w:lastRenderedPageBreak/>
              <w:t>los componentes del sistema).</w:t>
            </w:r>
          </w:p>
          <w:p w14:paraId="26135CF5" w14:textId="77777777" w:rsidR="007C1A40" w:rsidRPr="000649DB" w:rsidRDefault="007C1A40" w:rsidP="007C1A4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08A12CC0" w14:textId="3EE9B00B" w:rsidR="007C1A40" w:rsidRPr="000649DB" w:rsidRDefault="007C1A40" w:rsidP="007C1A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0649DB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26021D74" w14:textId="77777777" w:rsidR="007C1A40" w:rsidRPr="000649DB" w:rsidRDefault="007C1A40" w:rsidP="007C1A4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2A3E7FA4" w14:textId="4FE1D701" w:rsidR="007C1A40" w:rsidRPr="000649DB" w:rsidRDefault="007C1A40" w:rsidP="007C1A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0649DB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779DB56B" w14:textId="77777777" w:rsidR="007C1A40" w:rsidRPr="000649DB" w:rsidRDefault="007C1A40" w:rsidP="007C1A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3AB391C4" w14:textId="3A30A7AF" w:rsidR="007C1A40" w:rsidRPr="000649DB" w:rsidRDefault="007C1A40" w:rsidP="007C1A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0649D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0649DB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2857AD5F" w14:textId="77777777" w:rsidR="007C1A40" w:rsidRPr="000649DB" w:rsidRDefault="007C1A40" w:rsidP="007C1A40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163861EC" w14:textId="18508C01" w:rsidR="007C1A40" w:rsidRPr="0079466A" w:rsidRDefault="007C1A40" w:rsidP="007C1A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0649DB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</w:t>
            </w:r>
            <w:r w:rsidRPr="000649DB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contra de diversos puntos de vista</w:t>
            </w:r>
            <w:r w:rsidR="00A84D8B" w:rsidRPr="000649DB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0649DB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(toma de decisiones)</w:t>
            </w:r>
            <w:r w:rsidR="00A84D8B" w:rsidRPr="000649DB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7324289B" w14:textId="77777777" w:rsidR="007C1A40" w:rsidRPr="00A84D8B" w:rsidRDefault="007C1A40" w:rsidP="007C1A4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0E3767B3" w14:textId="1DC83E5A" w:rsidR="007C1A40" w:rsidRPr="000649DB" w:rsidRDefault="007C1A40" w:rsidP="007C1A4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649DB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diferentes criterios o posiciones</w:t>
            </w:r>
            <w:r w:rsidR="00A84D8B" w:rsidRPr="000649DB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</w:t>
            </w:r>
            <w:r w:rsidR="00A84D8B"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48D6AD14" w14:textId="77777777" w:rsidR="007C1A40" w:rsidRPr="000649DB" w:rsidRDefault="007C1A40" w:rsidP="007C1A40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sz w:val="22"/>
                <w:szCs w:val="22"/>
                <w:lang w:eastAsia="en-US"/>
              </w:rPr>
            </w:pPr>
          </w:p>
          <w:p w14:paraId="2968291B" w14:textId="77777777" w:rsidR="00150410" w:rsidRPr="000649DB" w:rsidRDefault="00150410" w:rsidP="007C1A40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sz w:val="22"/>
                <w:szCs w:val="22"/>
                <w:lang w:eastAsia="en-US"/>
              </w:rPr>
            </w:pPr>
          </w:p>
          <w:p w14:paraId="69D2ED53" w14:textId="70EBA4C3" w:rsidR="007C1A40" w:rsidRPr="000649DB" w:rsidRDefault="007C1A40" w:rsidP="007C1A4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649DB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respetando los cánones gramaticales</w:t>
            </w:r>
            <w:r w:rsidR="00A84D8B" w:rsidRPr="000649DB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A84D8B"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rasmisión efectiva)</w:t>
            </w:r>
            <w:r w:rsidR="00A84D8B"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5BE771AD" w14:textId="77777777" w:rsidR="00196737" w:rsidRPr="000649DB" w:rsidRDefault="00196737" w:rsidP="007C1A4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4A8C9560" w14:textId="51081539" w:rsidR="00196737" w:rsidRPr="000649DB" w:rsidRDefault="00196737" w:rsidP="0019673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649DB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</w:t>
            </w:r>
            <w:r w:rsidRPr="000649DB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>considerando su contexto</w:t>
            </w:r>
            <w:r w:rsidR="00A84D8B" w:rsidRPr="000649DB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A84D8B"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</w:t>
            </w:r>
            <w:r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  <w:r w:rsidR="00A84D8B"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0E4B64B0" w14:textId="77777777" w:rsidR="00196737" w:rsidRPr="000649DB" w:rsidRDefault="00196737" w:rsidP="00196737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7D625B1F" w14:textId="77777777" w:rsidR="00196737" w:rsidRPr="000649DB" w:rsidRDefault="00196737" w:rsidP="0019673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649DB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0649DB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414EB464" w14:textId="77777777" w:rsidR="00196737" w:rsidRPr="000649DB" w:rsidRDefault="00196737" w:rsidP="00196737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036B2B2F" w14:textId="77777777" w:rsidR="00196737" w:rsidRPr="000649DB" w:rsidRDefault="00196737" w:rsidP="0019673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649DB">
              <w:rPr>
                <w:rFonts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0649DB">
              <w:rPr>
                <w:rFonts w:cs="Arial"/>
                <w:b/>
                <w:color w:val="833C0B" w:themeColor="accent2" w:themeShade="80"/>
              </w:rPr>
              <w:t>(sentido de pertenencia).</w:t>
            </w:r>
          </w:p>
          <w:p w14:paraId="41646F29" w14:textId="77777777" w:rsidR="00196737" w:rsidRPr="000649DB" w:rsidRDefault="00196737" w:rsidP="00196737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0DF322F2" w14:textId="45093D81" w:rsidR="00196737" w:rsidRPr="00A84D8B" w:rsidRDefault="00196737" w:rsidP="0019673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49DB">
              <w:rPr>
                <w:rFonts w:asciiTheme="minorHAnsi" w:eastAsiaTheme="minorHAnsi" w:hAnsiTheme="minorHAnsi" w:cs="Arial"/>
                <w:color w:val="833C0B" w:themeColor="accent2" w:themeShade="80"/>
                <w:sz w:val="22"/>
                <w:szCs w:val="22"/>
                <w:lang w:eastAsia="en-US"/>
              </w:rPr>
              <w:t xml:space="preserve">Proporciona apoyo constante para alcanzar las metas del grupo, de acuerdo con el </w:t>
            </w:r>
            <w:r w:rsidRPr="000649DB">
              <w:rPr>
                <w:rFonts w:asciiTheme="minorHAnsi" w:eastAsiaTheme="minorHAnsi" w:hAnsiTheme="minorHAnsi" w:cs="Arial"/>
                <w:color w:val="833C0B" w:themeColor="accent2" w:themeShade="80"/>
                <w:sz w:val="22"/>
                <w:szCs w:val="22"/>
                <w:lang w:eastAsia="en-US"/>
              </w:rPr>
              <w:lastRenderedPageBreak/>
              <w:t xml:space="preserve">desarrollo de las actividades </w:t>
            </w:r>
            <w:r w:rsidRPr="000649DB">
              <w:rPr>
                <w:rFonts w:asciiTheme="minorHAnsi" w:eastAsiaTheme="minorHAnsi" w:hAnsiTheme="minorHAnsi" w:cs="Arial"/>
                <w:b/>
                <w:color w:val="833C0B" w:themeColor="accent2" w:themeShade="80"/>
                <w:sz w:val="22"/>
                <w:szCs w:val="22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4390488C" w14:textId="77777777" w:rsidR="007C1A40" w:rsidRPr="00A84D8B" w:rsidRDefault="007C1A40" w:rsidP="007C1A40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7C1A40" w:rsidRDefault="007C1A40" w:rsidP="007C1A40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3C91E7A0" w14:textId="605ABF73" w:rsidR="0036595B" w:rsidRPr="00A84D8B" w:rsidRDefault="0036595B" w:rsidP="00CD2C29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CD2C29">
              <w:rPr>
                <w:rFonts w:eastAsia="Times New Roman" w:cs="Arial"/>
              </w:rPr>
              <w:t>Interpretar una técnica de comunicación oral, de acuerdo con sus características</w:t>
            </w:r>
            <w:r w:rsidR="00CD2C29" w:rsidRPr="00CD2C29">
              <w:rPr>
                <w:rFonts w:eastAsia="Times New Roman" w:cs="Arial"/>
              </w:rPr>
              <w:t>.</w:t>
            </w:r>
          </w:p>
        </w:tc>
        <w:tc>
          <w:tcPr>
            <w:tcW w:w="1036" w:type="pct"/>
          </w:tcPr>
          <w:p w14:paraId="548E152F" w14:textId="364A30A8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>Clasifica elementos del texto</w:t>
            </w:r>
            <w:r w:rsidR="003D3F5F" w:rsidRPr="000649DB">
              <w:rPr>
                <w:rFonts w:eastAsia="Times New Roman" w:cs="Arial"/>
                <w:color w:val="BF8F00" w:themeColor="accent4" w:themeShade="BF"/>
              </w:rPr>
              <w:t xml:space="preserve"> de la </w:t>
            </w:r>
            <w:r w:rsidR="003D3F5F" w:rsidRPr="000649DB">
              <w:rPr>
                <w:rFonts w:eastAsia="Times New Roman" w:cs="Arial"/>
                <w:color w:val="BF8F00" w:themeColor="accent4" w:themeShade="BF"/>
                <w:u w:val="single"/>
              </w:rPr>
              <w:t>época renacentista y Siglo de Oro</w:t>
            </w:r>
            <w:r w:rsidRPr="000649DB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674F95A" w14:textId="308EF0B3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9CF805E" w14:textId="53E00662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3D3F5F" w:rsidRPr="000649DB">
              <w:rPr>
                <w:rFonts w:eastAsia="Times New Roman" w:cs="Arial"/>
                <w:color w:val="BF8F00" w:themeColor="accent4" w:themeShade="BF"/>
              </w:rPr>
              <w:t xml:space="preserve"> de la </w:t>
            </w:r>
            <w:r w:rsidR="003D3F5F" w:rsidRPr="000649DB">
              <w:rPr>
                <w:rFonts w:eastAsia="Times New Roman" w:cs="Arial"/>
                <w:color w:val="BF8F00" w:themeColor="accent4" w:themeShade="BF"/>
                <w:u w:val="single"/>
              </w:rPr>
              <w:t>época renacentista y Siglo de Oro</w:t>
            </w:r>
            <w:r w:rsidRPr="000649DB">
              <w:rPr>
                <w:rFonts w:cs="Arial"/>
                <w:color w:val="BF8F00" w:themeColor="accent4" w:themeShade="BF"/>
              </w:rPr>
              <w:t>.</w:t>
            </w:r>
          </w:p>
          <w:p w14:paraId="69C0A1EC" w14:textId="1E10BF71" w:rsidR="007C1A40" w:rsidRPr="0079466A" w:rsidRDefault="007C1A40" w:rsidP="007C1A40">
            <w:pPr>
              <w:jc w:val="both"/>
              <w:rPr>
                <w:rFonts w:cs="Arial"/>
                <w:color w:val="FFC000" w:themeColor="accent4"/>
              </w:rPr>
            </w:pPr>
          </w:p>
          <w:p w14:paraId="038D0A53" w14:textId="54D1D570" w:rsidR="007C1A40" w:rsidRPr="0079466A" w:rsidRDefault="007C1A40" w:rsidP="007C1A40">
            <w:pPr>
              <w:jc w:val="both"/>
              <w:rPr>
                <w:rFonts w:cs="Arial"/>
                <w:color w:val="FFC000" w:themeColor="accent4"/>
              </w:rPr>
            </w:pPr>
          </w:p>
          <w:p w14:paraId="10F607E0" w14:textId="4998DC37" w:rsidR="007C1A40" w:rsidRPr="0079466A" w:rsidRDefault="007C1A40" w:rsidP="007C1A40">
            <w:pPr>
              <w:jc w:val="both"/>
              <w:rPr>
                <w:rFonts w:cs="Arial"/>
                <w:color w:val="FFC000" w:themeColor="accent4"/>
              </w:rPr>
            </w:pPr>
          </w:p>
          <w:p w14:paraId="0844FA88" w14:textId="594BF0FF" w:rsidR="007C1A40" w:rsidRPr="0079466A" w:rsidRDefault="007C1A40" w:rsidP="007C1A40">
            <w:pPr>
              <w:jc w:val="both"/>
              <w:rPr>
                <w:rFonts w:cs="Arial"/>
                <w:color w:val="FFC000" w:themeColor="accent4"/>
              </w:rPr>
            </w:pPr>
          </w:p>
          <w:p w14:paraId="51694C50" w14:textId="4FA1858F" w:rsidR="007C1A40" w:rsidRPr="0079466A" w:rsidRDefault="007C1A40" w:rsidP="007C1A40">
            <w:pPr>
              <w:jc w:val="both"/>
              <w:rPr>
                <w:rFonts w:cs="Arial"/>
                <w:color w:val="FFC000" w:themeColor="accent4"/>
              </w:rPr>
            </w:pPr>
          </w:p>
          <w:p w14:paraId="028D9964" w14:textId="0D424E06" w:rsidR="007C1A40" w:rsidRPr="0079466A" w:rsidRDefault="007C1A40" w:rsidP="007C1A40">
            <w:pPr>
              <w:jc w:val="both"/>
              <w:rPr>
                <w:rFonts w:cs="Arial"/>
                <w:color w:val="FFC000" w:themeColor="accent4"/>
              </w:rPr>
            </w:pPr>
          </w:p>
          <w:p w14:paraId="587C7D40" w14:textId="44991248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3D3F5F" w:rsidRPr="000649DB">
              <w:rPr>
                <w:rFonts w:eastAsia="Times New Roman" w:cs="Arial"/>
                <w:color w:val="BF8F00" w:themeColor="accent4" w:themeShade="BF"/>
              </w:rPr>
              <w:t xml:space="preserve"> de la </w:t>
            </w:r>
            <w:r w:rsidR="003D3F5F" w:rsidRPr="000649DB">
              <w:rPr>
                <w:rFonts w:eastAsia="Times New Roman" w:cs="Arial"/>
                <w:color w:val="BF8F00" w:themeColor="accent4" w:themeShade="BF"/>
                <w:u w:val="single"/>
              </w:rPr>
              <w:t>época renacentista y Siglo de Oro</w:t>
            </w:r>
            <w:r w:rsidRPr="000649DB">
              <w:rPr>
                <w:rFonts w:cs="Arial"/>
                <w:color w:val="BF8F00" w:themeColor="accent4" w:themeShade="BF"/>
              </w:rPr>
              <w:t>.</w:t>
            </w:r>
          </w:p>
          <w:p w14:paraId="552028D9" w14:textId="4DCBF283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42368BA" w14:textId="7D7578F0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ADDD7B1" w14:textId="424BF79C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>Expresa su punto de vista del texto analizado</w:t>
            </w:r>
            <w:r w:rsidR="003D3F5F" w:rsidRPr="000649DB">
              <w:rPr>
                <w:rFonts w:eastAsia="Times New Roman" w:cs="Arial"/>
                <w:color w:val="BF8F00" w:themeColor="accent4" w:themeShade="BF"/>
              </w:rPr>
              <w:t xml:space="preserve"> de la </w:t>
            </w:r>
            <w:r w:rsidR="003D3F5F" w:rsidRPr="000649DB">
              <w:rPr>
                <w:rFonts w:eastAsia="Times New Roman" w:cs="Arial"/>
                <w:color w:val="BF8F00" w:themeColor="accent4" w:themeShade="BF"/>
                <w:u w:val="single"/>
              </w:rPr>
              <w:t>época renacentista y Siglo de Oro</w:t>
            </w:r>
            <w:r w:rsidRPr="000649DB">
              <w:rPr>
                <w:rFonts w:cs="Arial"/>
                <w:color w:val="BF8F00" w:themeColor="accent4" w:themeShade="BF"/>
              </w:rPr>
              <w:t>.</w:t>
            </w:r>
          </w:p>
          <w:p w14:paraId="7AB4A6FC" w14:textId="7F770169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37E20B1" w14:textId="68B8F067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EB91E9" w14:textId="7D496019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2F891BA" w14:textId="14FB3CC1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55663BA" w14:textId="5E3C961C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BA87A2A" w14:textId="4380D8CA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3D3F5F" w:rsidRPr="000649DB">
              <w:rPr>
                <w:rFonts w:eastAsia="Times New Roman" w:cs="Arial"/>
                <w:color w:val="BF8F00" w:themeColor="accent4" w:themeShade="BF"/>
              </w:rPr>
              <w:t xml:space="preserve"> de la </w:t>
            </w:r>
            <w:r w:rsidR="003D3F5F" w:rsidRPr="000649DB">
              <w:rPr>
                <w:rFonts w:eastAsia="Times New Roman" w:cs="Arial"/>
                <w:color w:val="BF8F00" w:themeColor="accent4" w:themeShade="BF"/>
                <w:u w:val="single"/>
              </w:rPr>
              <w:t>época renacentista y Siglo de Oro</w:t>
            </w:r>
            <w:r w:rsidRPr="000649DB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6A5FD4F4" w14:textId="7979852E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5F72F2B" w14:textId="36D96F65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C7D2A3E" w14:textId="77777777" w:rsidR="00974ADF" w:rsidRPr="000649DB" w:rsidRDefault="00974ADF" w:rsidP="007C1A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E934950" w14:textId="037050D1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963876F" w14:textId="777B9AF1" w:rsidR="007C1A40" w:rsidRPr="000649DB" w:rsidRDefault="007C1A40" w:rsidP="007C1A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  <w:p w14:paraId="5BF407BC" w14:textId="3BD99EA0" w:rsidR="007C1A40" w:rsidRPr="00A84D8B" w:rsidRDefault="007C1A40" w:rsidP="007C1A40">
            <w:pPr>
              <w:jc w:val="both"/>
              <w:rPr>
                <w:rFonts w:cs="Arial"/>
                <w:color w:val="FFC000"/>
              </w:rPr>
            </w:pPr>
          </w:p>
          <w:p w14:paraId="26A7261C" w14:textId="756DCCAC" w:rsidR="007C1A40" w:rsidRPr="00A84D8B" w:rsidRDefault="007C1A40" w:rsidP="007C1A40">
            <w:pPr>
              <w:jc w:val="both"/>
              <w:rPr>
                <w:rFonts w:cs="Arial"/>
                <w:color w:val="FFC000"/>
              </w:rPr>
            </w:pPr>
          </w:p>
          <w:p w14:paraId="1051CDC9" w14:textId="2D504FB1" w:rsidR="007C1A40" w:rsidRPr="00A84D8B" w:rsidRDefault="007C1A40" w:rsidP="007C1A40">
            <w:pPr>
              <w:jc w:val="both"/>
              <w:rPr>
                <w:rFonts w:cs="Arial"/>
                <w:color w:val="FFC000"/>
              </w:rPr>
            </w:pPr>
          </w:p>
          <w:p w14:paraId="7D0E1190" w14:textId="1FC4C078" w:rsidR="007C1A40" w:rsidRPr="00A84D8B" w:rsidRDefault="007C1A40" w:rsidP="007C1A40">
            <w:pPr>
              <w:jc w:val="both"/>
              <w:rPr>
                <w:rFonts w:cs="Arial"/>
                <w:color w:val="FFC000"/>
              </w:rPr>
            </w:pPr>
          </w:p>
          <w:p w14:paraId="43549DC2" w14:textId="77777777" w:rsidR="003D3F5F" w:rsidRPr="00A84D8B" w:rsidRDefault="003D3F5F" w:rsidP="007C1A40">
            <w:pPr>
              <w:jc w:val="both"/>
              <w:rPr>
                <w:rFonts w:cs="Arial"/>
                <w:color w:val="FFC000"/>
              </w:rPr>
            </w:pPr>
          </w:p>
          <w:p w14:paraId="20350401" w14:textId="77777777" w:rsidR="003D3F5F" w:rsidRPr="00A84D8B" w:rsidRDefault="003D3F5F" w:rsidP="007C1A40">
            <w:pPr>
              <w:jc w:val="both"/>
              <w:rPr>
                <w:rFonts w:cs="Arial"/>
                <w:color w:val="FFC000"/>
              </w:rPr>
            </w:pPr>
          </w:p>
          <w:p w14:paraId="3A4F6FA3" w14:textId="268B47EF" w:rsidR="007C1A40" w:rsidRPr="00A84D8B" w:rsidRDefault="007C1A40" w:rsidP="007C1A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A84D8B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3D3F5F" w:rsidRPr="00A84D8B">
              <w:rPr>
                <w:rFonts w:eastAsia="Times New Roman" w:cs="Arial"/>
                <w:color w:val="C45911" w:themeColor="accent2" w:themeShade="BF"/>
              </w:rPr>
              <w:t xml:space="preserve"> de la </w:t>
            </w:r>
            <w:r w:rsidR="003D3F5F" w:rsidRPr="00A84D8B">
              <w:rPr>
                <w:rFonts w:eastAsia="Times New Roman" w:cs="Arial"/>
                <w:color w:val="C45911" w:themeColor="accent2" w:themeShade="BF"/>
                <w:u w:val="single"/>
              </w:rPr>
              <w:t>época renacentista y Siglo de Oro</w:t>
            </w:r>
            <w:r w:rsidRPr="00A84D8B">
              <w:rPr>
                <w:rFonts w:cs="Arial"/>
                <w:color w:val="C45911" w:themeColor="accent2" w:themeShade="BF"/>
              </w:rPr>
              <w:t>.</w:t>
            </w:r>
          </w:p>
          <w:p w14:paraId="61641AC1" w14:textId="586358C5" w:rsidR="007C1A40" w:rsidRDefault="007C1A40" w:rsidP="007C1A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C877D3D" w14:textId="77777777" w:rsidR="007C1A40" w:rsidRPr="00A84D8B" w:rsidRDefault="007C1A40" w:rsidP="007C1A40">
            <w:pPr>
              <w:jc w:val="both"/>
              <w:rPr>
                <w:rFonts w:eastAsia="Times New Roman" w:cs="Arial"/>
                <w:bCs/>
                <w:color w:val="C45911" w:themeColor="accent2" w:themeShade="BF"/>
                <w:lang w:eastAsia="es-ES"/>
              </w:rPr>
            </w:pPr>
            <w:r w:rsidRPr="00A84D8B">
              <w:rPr>
                <w:rFonts w:eastAsia="Times New Roman" w:cs="Arial"/>
                <w:bCs/>
                <w:color w:val="C45911" w:themeColor="accent2" w:themeShade="BF"/>
                <w:lang w:eastAsia="es-ES"/>
              </w:rPr>
              <w:t>Elabora textos orales y escritos, formales e informales, a partir de criterios establecidos.</w:t>
            </w:r>
          </w:p>
          <w:p w14:paraId="44DC577D" w14:textId="77777777" w:rsidR="00196737" w:rsidRPr="00A84D8B" w:rsidRDefault="00196737" w:rsidP="007C1A40">
            <w:pPr>
              <w:jc w:val="both"/>
              <w:rPr>
                <w:rFonts w:eastAsia="Times New Roman" w:cs="Arial"/>
                <w:bCs/>
                <w:color w:val="C45911" w:themeColor="accent2" w:themeShade="BF"/>
                <w:lang w:eastAsia="es-ES"/>
              </w:rPr>
            </w:pPr>
          </w:p>
          <w:p w14:paraId="54153771" w14:textId="77777777" w:rsidR="00196737" w:rsidRPr="00A84D8B" w:rsidRDefault="00196737" w:rsidP="007C1A40">
            <w:pPr>
              <w:jc w:val="both"/>
              <w:rPr>
                <w:rFonts w:eastAsia="Times New Roman" w:cs="Arial"/>
                <w:bCs/>
                <w:color w:val="C45911" w:themeColor="accent2" w:themeShade="BF"/>
                <w:lang w:eastAsia="es-ES"/>
              </w:rPr>
            </w:pPr>
          </w:p>
          <w:p w14:paraId="4CFCCC82" w14:textId="77777777" w:rsidR="00196737" w:rsidRPr="00A84D8B" w:rsidRDefault="00196737" w:rsidP="007C1A40">
            <w:pPr>
              <w:jc w:val="both"/>
              <w:rPr>
                <w:rFonts w:eastAsia="Times New Roman" w:cs="Arial"/>
                <w:bCs/>
                <w:color w:val="C45911" w:themeColor="accent2" w:themeShade="BF"/>
                <w:lang w:eastAsia="es-ES"/>
              </w:rPr>
            </w:pPr>
          </w:p>
          <w:p w14:paraId="193E64A1" w14:textId="77777777" w:rsidR="00196737" w:rsidRPr="00A84D8B" w:rsidRDefault="00196737" w:rsidP="007C1A40">
            <w:pPr>
              <w:jc w:val="both"/>
              <w:rPr>
                <w:rFonts w:eastAsia="Times New Roman" w:cs="Arial"/>
                <w:bCs/>
                <w:color w:val="C45911" w:themeColor="accent2" w:themeShade="BF"/>
                <w:lang w:eastAsia="es-ES"/>
              </w:rPr>
            </w:pPr>
          </w:p>
          <w:p w14:paraId="09A74052" w14:textId="77777777" w:rsidR="00196737" w:rsidRPr="00A84D8B" w:rsidRDefault="00196737" w:rsidP="007C1A40">
            <w:pPr>
              <w:jc w:val="both"/>
              <w:rPr>
                <w:rFonts w:eastAsia="Times New Roman" w:cs="Arial"/>
                <w:bCs/>
                <w:color w:val="C45911" w:themeColor="accent2" w:themeShade="BF"/>
                <w:lang w:eastAsia="es-ES"/>
              </w:rPr>
            </w:pPr>
          </w:p>
          <w:p w14:paraId="705B365E" w14:textId="77777777" w:rsidR="00196737" w:rsidRPr="00A84D8B" w:rsidRDefault="00196737" w:rsidP="007C1A40">
            <w:pPr>
              <w:jc w:val="both"/>
              <w:rPr>
                <w:rFonts w:eastAsia="Times New Roman" w:cs="Arial"/>
                <w:bCs/>
                <w:color w:val="C45911" w:themeColor="accent2" w:themeShade="BF"/>
                <w:lang w:eastAsia="es-ES"/>
              </w:rPr>
            </w:pPr>
          </w:p>
          <w:p w14:paraId="5220CD79" w14:textId="77777777" w:rsidR="00196737" w:rsidRDefault="00196737" w:rsidP="007C1A40">
            <w:pPr>
              <w:jc w:val="both"/>
              <w:rPr>
                <w:rFonts w:eastAsia="Times New Roman" w:cs="Arial"/>
                <w:bCs/>
                <w:color w:val="C45911" w:themeColor="accent2" w:themeShade="BF"/>
                <w:lang w:eastAsia="es-ES"/>
              </w:rPr>
            </w:pPr>
          </w:p>
          <w:p w14:paraId="2B0CE40F" w14:textId="77777777" w:rsidR="0079466A" w:rsidRPr="00A84D8B" w:rsidRDefault="0079466A" w:rsidP="007C1A40">
            <w:pPr>
              <w:jc w:val="both"/>
              <w:rPr>
                <w:rFonts w:eastAsia="Times New Roman" w:cs="Arial"/>
                <w:bCs/>
                <w:color w:val="C45911" w:themeColor="accent2" w:themeShade="BF"/>
                <w:lang w:eastAsia="es-ES"/>
              </w:rPr>
            </w:pPr>
          </w:p>
          <w:p w14:paraId="4F777B17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  <w:r w:rsidRPr="00A84D8B">
              <w:rPr>
                <w:rFonts w:cs="Arial"/>
                <w:color w:val="C45911" w:themeColor="accent2" w:themeShade="BF"/>
              </w:rPr>
              <w:t xml:space="preserve">Establece los requerimientos para la puesta en escena de una técnica de comunicación oral, que mejor se adapte a </w:t>
            </w:r>
            <w:r w:rsidRPr="00A84D8B">
              <w:rPr>
                <w:rFonts w:cs="Arial"/>
                <w:color w:val="C45911" w:themeColor="accent2" w:themeShade="BF"/>
              </w:rPr>
              <w:lastRenderedPageBreak/>
              <w:t>la comunicación del mensaje.</w:t>
            </w:r>
          </w:p>
          <w:p w14:paraId="35B9FCEB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289BDD" w14:textId="77777777" w:rsidR="00196737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8CA8071" w14:textId="77777777" w:rsidR="00974ADF" w:rsidRPr="00A84D8B" w:rsidRDefault="00974ADF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6F22B4F" w14:textId="77777777" w:rsidR="00A84D8B" w:rsidRPr="00A84D8B" w:rsidRDefault="00A84D8B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8EEDA02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  <w:r w:rsidRPr="00A84D8B">
              <w:rPr>
                <w:rFonts w:cs="Arial"/>
                <w:color w:val="C45911" w:themeColor="accent2" w:themeShade="BF"/>
              </w:rPr>
              <w:t>Desarrolla la técnica de comunicación oral, con el fin de lograr la comunicación efectiva del mensaje.</w:t>
            </w:r>
          </w:p>
          <w:p w14:paraId="1E2E3D25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EEC73AE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01EBFBE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6AE944C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27BEAE5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3745036" w14:textId="77777777" w:rsidR="00A84D8B" w:rsidRPr="00A84D8B" w:rsidRDefault="00A84D8B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A25AF73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2C89C7B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  <w:r w:rsidRPr="00A84D8B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14:paraId="0527DC06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53094A4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3C335D7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2F53FEA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A1C06F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96046A7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D8356D3" w14:textId="77777777" w:rsidR="00196737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95D011" w14:textId="77777777" w:rsidR="0079466A" w:rsidRPr="00A84D8B" w:rsidRDefault="0079466A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2A6B48A" w14:textId="77777777" w:rsidR="00196737" w:rsidRPr="00A84D8B" w:rsidRDefault="00196737" w:rsidP="0019673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4E1B16CA" w:rsidR="00196737" w:rsidRPr="00A84D8B" w:rsidRDefault="00196737" w:rsidP="00196737">
            <w:pPr>
              <w:jc w:val="both"/>
              <w:rPr>
                <w:rFonts w:cs="Arial"/>
                <w:b/>
              </w:rPr>
            </w:pPr>
            <w:r w:rsidRPr="00A84D8B">
              <w:rPr>
                <w:rFonts w:cs="Arial"/>
                <w:color w:val="C45911" w:themeColor="accent2" w:themeShade="BF"/>
              </w:rPr>
              <w:t xml:space="preserve">Reconoce las acciones que deben realizarse para </w:t>
            </w:r>
            <w:r w:rsidRPr="00A84D8B">
              <w:rPr>
                <w:rFonts w:cs="Arial"/>
                <w:color w:val="C45911" w:themeColor="accent2" w:themeShade="BF"/>
              </w:rPr>
              <w:lastRenderedPageBreak/>
              <w:t>alcanzar las metas grupales propuestas.</w:t>
            </w:r>
          </w:p>
        </w:tc>
        <w:tc>
          <w:tcPr>
            <w:tcW w:w="2057" w:type="pct"/>
            <w:vAlign w:val="center"/>
          </w:tcPr>
          <w:p w14:paraId="1B31D186" w14:textId="77777777" w:rsidR="007C1A40" w:rsidRPr="00A84D8B" w:rsidRDefault="007C1A40" w:rsidP="007C1A40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A84D8B" w14:paraId="2E262432" w14:textId="77777777" w:rsidTr="0055360B">
        <w:tc>
          <w:tcPr>
            <w:tcW w:w="5000" w:type="pct"/>
            <w:gridSpan w:val="4"/>
          </w:tcPr>
          <w:p w14:paraId="6773EA67" w14:textId="7AB012F6" w:rsidR="007C1A40" w:rsidRPr="00A84D8B" w:rsidRDefault="007C1A40" w:rsidP="007C1A40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A84D8B">
              <w:rPr>
                <w:rFonts w:eastAsia="Times New Roman" w:cs="Arial"/>
                <w:b/>
                <w:lang w:eastAsia="es-CR"/>
              </w:rPr>
              <w:lastRenderedPageBreak/>
              <w:t>Observaciones:</w:t>
            </w:r>
          </w:p>
          <w:p w14:paraId="3A358269" w14:textId="77777777" w:rsidR="007C1A40" w:rsidRDefault="007C1A40" w:rsidP="007C1A40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A84D8B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3811DD96" w14:textId="77777777" w:rsidR="0043239B" w:rsidRDefault="00443D3E" w:rsidP="007C1A40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5E97A55F" w14:textId="77777777" w:rsidR="00443D3E" w:rsidRDefault="00443D3E" w:rsidP="007C1A40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4FD46552" w14:textId="79F1D63B" w:rsidR="00443D3E" w:rsidRPr="00443D3E" w:rsidRDefault="00443D3E" w:rsidP="00443D3E">
            <w:pPr>
              <w:pStyle w:val="Prrafodelista"/>
              <w:numPr>
                <w:ilvl w:val="0"/>
                <w:numId w:val="10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43D3E">
              <w:rPr>
                <w:rFonts w:eastAsia="Times New Roman" w:cs="Arial"/>
                <w:color w:val="000000"/>
                <w:lang w:eastAsia="es-CR"/>
              </w:rPr>
              <w:t xml:space="preserve">Análisis crítico de textos literarios pertenecientes a la </w:t>
            </w:r>
            <w:r w:rsidRPr="006F5DDC">
              <w:rPr>
                <w:rFonts w:eastAsia="Times New Roman" w:cs="Arial"/>
                <w:color w:val="000000"/>
                <w:u w:val="single"/>
                <w:lang w:eastAsia="es-CR"/>
              </w:rPr>
              <w:t>época Renacentista y Siglo de Oro</w:t>
            </w:r>
            <w:r w:rsidRPr="00443D3E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4E67F751" w14:textId="77777777" w:rsidR="00443D3E" w:rsidRDefault="00443D3E" w:rsidP="00443D3E">
            <w:pPr>
              <w:pStyle w:val="Sinespaciado"/>
              <w:numPr>
                <w:ilvl w:val="0"/>
                <w:numId w:val="10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Análisis y ejecución de una técnica de expresión oral.</w:t>
            </w:r>
          </w:p>
          <w:p w14:paraId="5C0BC545" w14:textId="79388093" w:rsidR="00443D3E" w:rsidRDefault="00443D3E" w:rsidP="00443D3E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D401E86" w14:textId="3B4BF830" w:rsidR="0043239B" w:rsidRDefault="00443D3E" w:rsidP="00443D3E">
            <w:pPr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de la </w:t>
            </w:r>
            <w:r w:rsidRPr="008C6BA4">
              <w:rPr>
                <w:u w:val="single"/>
              </w:rPr>
              <w:t xml:space="preserve">época </w:t>
            </w:r>
            <w:r>
              <w:rPr>
                <w:u w:val="single"/>
              </w:rPr>
              <w:t>Renacentista y Siglo de Oro,</w:t>
            </w:r>
            <w:r>
              <w:t xml:space="preserve"> permita extraer un</w:t>
            </w:r>
            <w:r w:rsidR="00974ADF">
              <w:t>a temática que</w:t>
            </w:r>
            <w:r>
              <w:t>,</w:t>
            </w:r>
            <w:r>
              <w:rPr>
                <w:rFonts w:cs="Arial"/>
              </w:rPr>
              <w:t xml:space="preserve"> </w:t>
            </w:r>
            <w:r>
              <w:t xml:space="preserve">posteriormente, </w:t>
            </w:r>
            <w:r w:rsidR="00974ADF">
              <w:t xml:space="preserve">el estudiantado </w:t>
            </w:r>
            <w:r>
              <w:t xml:space="preserve">pueda compartir </w:t>
            </w:r>
            <w:r w:rsidR="00974ADF">
              <w:t xml:space="preserve">con </w:t>
            </w:r>
            <w:r>
              <w:t>el grupo por medio de la técnica de expresión oral, que mejor se adapte a la transmisión efectiva de lo requerido.</w:t>
            </w:r>
          </w:p>
          <w:p w14:paraId="2D58439A" w14:textId="77A71BDB" w:rsidR="0033436E" w:rsidRPr="00A84D8B" w:rsidRDefault="0033436E" w:rsidP="0037799F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7387DC60" w14:textId="77777777" w:rsidR="007C1A40" w:rsidRDefault="007C1A40" w:rsidP="007C1A40">
      <w:pPr>
        <w:spacing w:after="0" w:line="240" w:lineRule="auto"/>
        <w:jc w:val="both"/>
        <w:rPr>
          <w:rFonts w:cs="Arial"/>
          <w:b/>
        </w:rPr>
      </w:pPr>
    </w:p>
    <w:p w14:paraId="64194FC1" w14:textId="554FDAC0" w:rsidR="00ED0093" w:rsidRPr="00A84D8B" w:rsidRDefault="00ED0093" w:rsidP="007C1A40">
      <w:pPr>
        <w:spacing w:after="0" w:line="240" w:lineRule="auto"/>
        <w:jc w:val="both"/>
        <w:rPr>
          <w:rFonts w:cs="Arial"/>
          <w:b/>
        </w:rPr>
      </w:pPr>
      <w:r w:rsidRPr="00A84D8B">
        <w:rPr>
          <w:rFonts w:cs="Arial"/>
          <w:b/>
        </w:rPr>
        <w:t xml:space="preserve">Sección </w:t>
      </w:r>
      <w:r w:rsidR="00880EBC" w:rsidRPr="00A84D8B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97"/>
        <w:gridCol w:w="2316"/>
        <w:gridCol w:w="2753"/>
        <w:gridCol w:w="2818"/>
        <w:gridCol w:w="3012"/>
      </w:tblGrid>
      <w:tr w:rsidR="00ED0093" w:rsidRPr="00A84D8B" w14:paraId="160D72C4" w14:textId="77777777" w:rsidTr="003B7D9B">
        <w:tc>
          <w:tcPr>
            <w:tcW w:w="807" w:type="pct"/>
            <w:vMerge w:val="restart"/>
          </w:tcPr>
          <w:p w14:paraId="3A158E88" w14:textId="7A75EBB9" w:rsidR="00ED0093" w:rsidRPr="00A84D8B" w:rsidRDefault="001B17A7" w:rsidP="003B7D9B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A84D8B">
              <w:rPr>
                <w:rFonts w:cs="Arial"/>
                <w:b/>
              </w:rPr>
              <w:t>Indicador (</w:t>
            </w:r>
            <w:r w:rsidR="00572D88" w:rsidRPr="00A84D8B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891" w:type="pct"/>
            <w:vMerge w:val="restart"/>
          </w:tcPr>
          <w:p w14:paraId="6809D511" w14:textId="77777777" w:rsidR="00ED0093" w:rsidRPr="00A84D8B" w:rsidRDefault="00ED0093" w:rsidP="003B7D9B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02" w:type="pct"/>
            <w:gridSpan w:val="3"/>
          </w:tcPr>
          <w:p w14:paraId="5C3FC8F6" w14:textId="77777777" w:rsidR="00ED0093" w:rsidRPr="00A84D8B" w:rsidRDefault="00ED0093" w:rsidP="003B7D9B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Nivel de desempeño</w:t>
            </w:r>
          </w:p>
        </w:tc>
      </w:tr>
      <w:tr w:rsidR="00BF2C6D" w:rsidRPr="00A84D8B" w14:paraId="5F2D4CBC" w14:textId="77777777" w:rsidTr="003B7D9B">
        <w:tc>
          <w:tcPr>
            <w:tcW w:w="807" w:type="pct"/>
            <w:vMerge/>
          </w:tcPr>
          <w:p w14:paraId="1CF8842D" w14:textId="77777777" w:rsidR="00ED0093" w:rsidRPr="00A84D8B" w:rsidRDefault="00ED0093" w:rsidP="003B7D9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91" w:type="pct"/>
            <w:vMerge/>
          </w:tcPr>
          <w:p w14:paraId="04F363F4" w14:textId="77777777" w:rsidR="00ED0093" w:rsidRPr="00A84D8B" w:rsidRDefault="00ED0093" w:rsidP="003B7D9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9" w:type="pct"/>
          </w:tcPr>
          <w:p w14:paraId="084E4490" w14:textId="77777777" w:rsidR="00ED0093" w:rsidRPr="00A84D8B" w:rsidRDefault="00ED0093" w:rsidP="003B7D9B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Inicial</w:t>
            </w:r>
          </w:p>
        </w:tc>
        <w:tc>
          <w:tcPr>
            <w:tcW w:w="1084" w:type="pct"/>
          </w:tcPr>
          <w:p w14:paraId="3DA8EF47" w14:textId="77777777" w:rsidR="00ED0093" w:rsidRPr="00A84D8B" w:rsidRDefault="00ED0093" w:rsidP="003B7D9B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Intermedio</w:t>
            </w:r>
          </w:p>
        </w:tc>
        <w:tc>
          <w:tcPr>
            <w:tcW w:w="1159" w:type="pct"/>
          </w:tcPr>
          <w:p w14:paraId="14F03BA8" w14:textId="77777777" w:rsidR="00ED0093" w:rsidRPr="00A84D8B" w:rsidRDefault="00ED0093" w:rsidP="003B7D9B">
            <w:pPr>
              <w:jc w:val="center"/>
              <w:rPr>
                <w:rFonts w:cs="Arial"/>
                <w:b/>
              </w:rPr>
            </w:pPr>
            <w:r w:rsidRPr="00A84D8B">
              <w:rPr>
                <w:rFonts w:cs="Arial"/>
                <w:b/>
              </w:rPr>
              <w:t>Avanzado</w:t>
            </w:r>
          </w:p>
        </w:tc>
      </w:tr>
      <w:tr w:rsidR="00BF2C6D" w:rsidRPr="00A84D8B" w14:paraId="4491E9D0" w14:textId="77777777" w:rsidTr="003B7D9B">
        <w:tc>
          <w:tcPr>
            <w:tcW w:w="807" w:type="pct"/>
          </w:tcPr>
          <w:p w14:paraId="67E5A4AE" w14:textId="77777777" w:rsidR="00BF2C6D" w:rsidRPr="000649DB" w:rsidRDefault="00BF2C6D" w:rsidP="003B7D9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649DB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0649DB" w:rsidRDefault="00BF2C6D" w:rsidP="003B7D9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3E4BC1A3" w14:textId="626A293D" w:rsidR="00BF2C6D" w:rsidRPr="000649DB" w:rsidRDefault="006613F1" w:rsidP="003B7D9B">
            <w:pPr>
              <w:jc w:val="both"/>
              <w:rPr>
                <w:rFonts w:cs="Arial"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>C</w:t>
            </w:r>
            <w:r w:rsidR="00E30D43" w:rsidRPr="000649DB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0649DB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0649DB">
              <w:rPr>
                <w:rFonts w:cs="Arial"/>
                <w:color w:val="BF8F00" w:themeColor="accent4" w:themeShade="BF"/>
              </w:rPr>
              <w:t>texto</w:t>
            </w:r>
            <w:r w:rsidR="003D3F5F" w:rsidRPr="000649DB">
              <w:rPr>
                <w:rFonts w:eastAsia="Times New Roman" w:cs="Arial"/>
                <w:color w:val="BF8F00" w:themeColor="accent4" w:themeShade="BF"/>
              </w:rPr>
              <w:t xml:space="preserve"> de la </w:t>
            </w:r>
            <w:r w:rsidR="003D3F5F" w:rsidRPr="000649DB">
              <w:rPr>
                <w:rFonts w:eastAsia="Times New Roman" w:cs="Arial"/>
                <w:color w:val="BF8F00" w:themeColor="accent4" w:themeShade="BF"/>
                <w:u w:val="single"/>
              </w:rPr>
              <w:t>época renacentista y Siglo de Oro</w:t>
            </w:r>
            <w:r w:rsidR="00BF2C6D" w:rsidRPr="000649DB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59" w:type="pct"/>
          </w:tcPr>
          <w:p w14:paraId="7B506540" w14:textId="1E54F4B6" w:rsidR="00BF2C6D" w:rsidRPr="00A84D8B" w:rsidRDefault="006613F1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O</w:t>
            </w:r>
            <w:r w:rsidR="00E30D43" w:rsidRPr="00A84D8B">
              <w:rPr>
                <w:rFonts w:cs="Arial"/>
              </w:rPr>
              <w:t>rdena</w:t>
            </w:r>
            <w:r w:rsidR="00BF2C6D" w:rsidRPr="00A84D8B">
              <w:rPr>
                <w:rFonts w:cs="Arial"/>
              </w:rPr>
              <w:t xml:space="preserve">, </w:t>
            </w:r>
            <w:r w:rsidR="0067244D" w:rsidRPr="00A84D8B">
              <w:rPr>
                <w:rFonts w:cs="Arial"/>
              </w:rPr>
              <w:t xml:space="preserve">diversos elementos del </w:t>
            </w:r>
            <w:r w:rsidR="00123037" w:rsidRPr="00A84D8B">
              <w:rPr>
                <w:rFonts w:cs="Arial"/>
              </w:rPr>
              <w:t>texto</w:t>
            </w:r>
            <w:r w:rsidR="00BF2C6D" w:rsidRPr="00A84D8B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84" w:type="pct"/>
          </w:tcPr>
          <w:p w14:paraId="56493CB0" w14:textId="5B8A3741" w:rsidR="00BF2C6D" w:rsidRPr="00A84D8B" w:rsidRDefault="006613F1" w:rsidP="003B7D9B">
            <w:pPr>
              <w:jc w:val="both"/>
              <w:rPr>
                <w:rFonts w:cs="Arial"/>
                <w:highlight w:val="yellow"/>
              </w:rPr>
            </w:pPr>
            <w:r w:rsidRPr="00A84D8B">
              <w:rPr>
                <w:rFonts w:cs="Arial"/>
              </w:rPr>
              <w:t>Caracteriza</w:t>
            </w:r>
            <w:r w:rsidR="00E30D43" w:rsidRPr="00A84D8B">
              <w:rPr>
                <w:rFonts w:cs="Arial"/>
              </w:rPr>
              <w:t xml:space="preserve"> </w:t>
            </w:r>
            <w:r w:rsidR="0067244D" w:rsidRPr="00A84D8B">
              <w:rPr>
                <w:rFonts w:cs="Arial"/>
              </w:rPr>
              <w:t xml:space="preserve">algunos </w:t>
            </w:r>
            <w:r w:rsidR="00BF2C6D" w:rsidRPr="00A84D8B">
              <w:rPr>
                <w:rFonts w:cs="Arial"/>
              </w:rPr>
              <w:t xml:space="preserve">elementos del </w:t>
            </w:r>
            <w:r w:rsidR="00123037" w:rsidRPr="00A84D8B">
              <w:rPr>
                <w:rFonts w:cs="Arial"/>
              </w:rPr>
              <w:t>texto</w:t>
            </w:r>
            <w:r w:rsidR="00BF2C6D" w:rsidRPr="00A84D8B">
              <w:rPr>
                <w:rFonts w:cs="Arial"/>
              </w:rPr>
              <w:t>, con base en las fases natural, de ubicación, analítica e interpretativa</w:t>
            </w:r>
            <w:r w:rsidR="0067244D" w:rsidRPr="00A84D8B">
              <w:rPr>
                <w:rFonts w:cs="Arial"/>
              </w:rPr>
              <w:t>.</w:t>
            </w:r>
          </w:p>
        </w:tc>
        <w:tc>
          <w:tcPr>
            <w:tcW w:w="1159" w:type="pct"/>
          </w:tcPr>
          <w:p w14:paraId="52AA1044" w14:textId="176F25C2" w:rsidR="00BF2C6D" w:rsidRPr="00A84D8B" w:rsidRDefault="006613F1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Asocia </w:t>
            </w:r>
            <w:r w:rsidR="0067244D" w:rsidRPr="00A84D8B">
              <w:rPr>
                <w:rFonts w:cs="Arial"/>
              </w:rPr>
              <w:t xml:space="preserve">los elementos del </w:t>
            </w:r>
            <w:r w:rsidR="00123037" w:rsidRPr="00A84D8B">
              <w:rPr>
                <w:rFonts w:cs="Arial"/>
              </w:rPr>
              <w:t xml:space="preserve">texto </w:t>
            </w:r>
            <w:r w:rsidR="00BF2C6D" w:rsidRPr="00A84D8B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A84D8B" w:rsidRDefault="00BF2C6D" w:rsidP="003B7D9B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A84D8B" w14:paraId="7E922166" w14:textId="77777777" w:rsidTr="003B7D9B">
        <w:tc>
          <w:tcPr>
            <w:tcW w:w="807" w:type="pct"/>
          </w:tcPr>
          <w:p w14:paraId="2CC3ACE0" w14:textId="77777777" w:rsidR="0067244D" w:rsidRPr="000649DB" w:rsidRDefault="0067244D" w:rsidP="003B7D9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649DB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0649DB" w:rsidRDefault="0067244D" w:rsidP="003B7D9B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891" w:type="pct"/>
          </w:tcPr>
          <w:p w14:paraId="4D300923" w14:textId="46FE773B" w:rsidR="0067244D" w:rsidRPr="000649DB" w:rsidRDefault="0025205C" w:rsidP="003B7D9B">
            <w:pPr>
              <w:jc w:val="both"/>
              <w:rPr>
                <w:rFonts w:cs="Arial"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lastRenderedPageBreak/>
              <w:t>Describe posibilidades</w:t>
            </w:r>
            <w:r w:rsidR="0067244D" w:rsidRPr="000649DB">
              <w:rPr>
                <w:rFonts w:cs="Arial"/>
                <w:color w:val="BF8F00" w:themeColor="accent4" w:themeShade="BF"/>
              </w:rPr>
              <w:t xml:space="preserve"> </w:t>
            </w:r>
            <w:r w:rsidR="007C1A40" w:rsidRPr="000649DB">
              <w:rPr>
                <w:rFonts w:cs="Arial"/>
                <w:color w:val="BF8F00" w:themeColor="accent4" w:themeShade="BF"/>
              </w:rPr>
              <w:t>de relaciones</w:t>
            </w:r>
            <w:r w:rsidR="0067244D" w:rsidRPr="000649DB">
              <w:rPr>
                <w:rFonts w:cs="Arial"/>
                <w:color w:val="BF8F00" w:themeColor="accent4" w:themeShade="BF"/>
              </w:rPr>
              <w:t xml:space="preserve"> de causalidad entre los </w:t>
            </w:r>
            <w:r w:rsidR="0067244D" w:rsidRPr="000649DB">
              <w:rPr>
                <w:rFonts w:cs="Arial"/>
                <w:color w:val="BF8F00" w:themeColor="accent4" w:themeShade="BF"/>
              </w:rPr>
              <w:lastRenderedPageBreak/>
              <w:t>diversos elementos a partir de una lectura más profunda del texto</w:t>
            </w:r>
            <w:r w:rsidR="003D3F5F" w:rsidRPr="000649DB">
              <w:rPr>
                <w:rFonts w:eastAsia="Times New Roman" w:cs="Arial"/>
                <w:color w:val="BF8F00" w:themeColor="accent4" w:themeShade="BF"/>
              </w:rPr>
              <w:t xml:space="preserve"> de la </w:t>
            </w:r>
            <w:r w:rsidR="003D3F5F" w:rsidRPr="000649DB">
              <w:rPr>
                <w:rFonts w:eastAsia="Times New Roman" w:cs="Arial"/>
                <w:color w:val="BF8F00" w:themeColor="accent4" w:themeShade="BF"/>
                <w:u w:val="single"/>
              </w:rPr>
              <w:t>época renacentista y Siglo de Oro</w:t>
            </w:r>
            <w:r w:rsidR="0067244D" w:rsidRPr="000649DB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46DB5E4E" w14:textId="4019534F" w:rsidR="0067244D" w:rsidRPr="00A84D8B" w:rsidRDefault="003A26CF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lastRenderedPageBreak/>
              <w:t xml:space="preserve">Enuncia </w:t>
            </w:r>
            <w:r w:rsidR="0067244D" w:rsidRPr="00A84D8B">
              <w:rPr>
                <w:rFonts w:cs="Arial"/>
              </w:rPr>
              <w:t xml:space="preserve">la relación entre los distintos elementos seleccionados y visualizados </w:t>
            </w:r>
            <w:r w:rsidR="0067244D" w:rsidRPr="00A84D8B">
              <w:rPr>
                <w:rFonts w:cs="Arial"/>
              </w:rPr>
              <w:lastRenderedPageBreak/>
              <w:t xml:space="preserve">en el </w:t>
            </w:r>
            <w:r w:rsidR="00123037" w:rsidRPr="00A84D8B">
              <w:rPr>
                <w:rFonts w:cs="Arial"/>
              </w:rPr>
              <w:t>texto</w:t>
            </w:r>
            <w:r w:rsidR="0067244D" w:rsidRPr="00A84D8B">
              <w:rPr>
                <w:rFonts w:cs="Arial"/>
              </w:rPr>
              <w:t xml:space="preserve">, </w:t>
            </w:r>
            <w:r w:rsidRPr="00A84D8B">
              <w:rPr>
                <w:rFonts w:cs="Arial"/>
              </w:rPr>
              <w:t>con base en las distintas fases</w:t>
            </w:r>
            <w:r w:rsidR="0067244D" w:rsidRPr="00A84D8B">
              <w:rPr>
                <w:rFonts w:cs="Arial"/>
              </w:rPr>
              <w:t xml:space="preserve"> natural, de ubicación, analítica e interpretativa</w:t>
            </w:r>
            <w:r w:rsidRPr="00A84D8B">
              <w:rPr>
                <w:rFonts w:cs="Arial"/>
              </w:rPr>
              <w:t>.</w:t>
            </w:r>
          </w:p>
        </w:tc>
        <w:tc>
          <w:tcPr>
            <w:tcW w:w="1084" w:type="pct"/>
          </w:tcPr>
          <w:p w14:paraId="68BDA0F6" w14:textId="0E1DF4EF" w:rsidR="0067244D" w:rsidRPr="00A84D8B" w:rsidRDefault="003A26CF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lastRenderedPageBreak/>
              <w:t xml:space="preserve">Puntualiza </w:t>
            </w:r>
            <w:r w:rsidR="0067244D" w:rsidRPr="00A84D8B">
              <w:rPr>
                <w:rFonts w:cs="Arial"/>
              </w:rPr>
              <w:t>relaciones de causalidad entre los distintos elementos sele</w:t>
            </w:r>
            <w:r w:rsidRPr="00A84D8B">
              <w:rPr>
                <w:rFonts w:cs="Arial"/>
              </w:rPr>
              <w:t xml:space="preserve">ccionados y </w:t>
            </w:r>
            <w:r w:rsidRPr="00A84D8B">
              <w:rPr>
                <w:rFonts w:cs="Arial"/>
              </w:rPr>
              <w:lastRenderedPageBreak/>
              <w:t xml:space="preserve">visualizados en el </w:t>
            </w:r>
            <w:r w:rsidR="00123037" w:rsidRPr="00A84D8B">
              <w:rPr>
                <w:rFonts w:cs="Arial"/>
              </w:rPr>
              <w:t>texto</w:t>
            </w:r>
            <w:r w:rsidR="0067244D" w:rsidRPr="00A84D8B">
              <w:rPr>
                <w:rFonts w:cs="Arial"/>
              </w:rPr>
              <w:t>, con base en las distintas fases</w:t>
            </w:r>
            <w:r w:rsidRPr="00A84D8B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59" w:type="pct"/>
          </w:tcPr>
          <w:p w14:paraId="4DD4FA46" w14:textId="6C2CF856" w:rsidR="0067244D" w:rsidRPr="00A84D8B" w:rsidRDefault="003A26CF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lastRenderedPageBreak/>
              <w:t xml:space="preserve">Describe </w:t>
            </w:r>
            <w:r w:rsidR="0067244D" w:rsidRPr="00A84D8B">
              <w:rPr>
                <w:rFonts w:cs="Arial"/>
              </w:rPr>
              <w:t xml:space="preserve">las relaciones de causalidad, encontradas entre los elementos seleccionados y </w:t>
            </w:r>
            <w:r w:rsidR="0067244D" w:rsidRPr="00A84D8B">
              <w:rPr>
                <w:rFonts w:cs="Arial"/>
              </w:rPr>
              <w:lastRenderedPageBreak/>
              <w:t xml:space="preserve">visualizados en el </w:t>
            </w:r>
            <w:r w:rsidR="00123037" w:rsidRPr="00A84D8B">
              <w:rPr>
                <w:rFonts w:cs="Arial"/>
              </w:rPr>
              <w:t>texto</w:t>
            </w:r>
            <w:r w:rsidR="0067244D" w:rsidRPr="00A84D8B">
              <w:rPr>
                <w:rFonts w:cs="Arial"/>
              </w:rPr>
              <w:t xml:space="preserve">, con base en las distintas fases </w:t>
            </w:r>
            <w:r w:rsidR="00EB3550" w:rsidRPr="00A84D8B">
              <w:rPr>
                <w:rFonts w:cs="Arial"/>
              </w:rPr>
              <w:t>natural, de ubicación, analítica e interpretativa.</w:t>
            </w:r>
          </w:p>
        </w:tc>
      </w:tr>
      <w:tr w:rsidR="0026710F" w:rsidRPr="00A84D8B" w14:paraId="7B8A3AE6" w14:textId="77777777" w:rsidTr="003B7D9B">
        <w:trPr>
          <w:trHeight w:val="563"/>
        </w:trPr>
        <w:tc>
          <w:tcPr>
            <w:tcW w:w="807" w:type="pct"/>
          </w:tcPr>
          <w:p w14:paraId="44F4302F" w14:textId="77777777" w:rsidR="0026710F" w:rsidRPr="000649DB" w:rsidRDefault="0026710F" w:rsidP="003B7D9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0649DB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Argumentación</w:t>
            </w:r>
          </w:p>
          <w:p w14:paraId="66E95A4E" w14:textId="77777777" w:rsidR="0026710F" w:rsidRPr="000649DB" w:rsidRDefault="0026710F" w:rsidP="003B7D9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213A5D5F" w14:textId="0E1BD428" w:rsidR="0026710F" w:rsidRPr="000649DB" w:rsidRDefault="0026710F" w:rsidP="003B7D9B">
            <w:pPr>
              <w:jc w:val="both"/>
              <w:rPr>
                <w:rFonts w:cs="Arial"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0649DB">
              <w:rPr>
                <w:rFonts w:cs="Arial"/>
                <w:color w:val="BF8F00" w:themeColor="accent4" w:themeShade="BF"/>
              </w:rPr>
              <w:t>texto</w:t>
            </w:r>
            <w:r w:rsidR="003D3F5F" w:rsidRPr="000649DB">
              <w:rPr>
                <w:rFonts w:eastAsia="Times New Roman" w:cs="Arial"/>
                <w:color w:val="BF8F00" w:themeColor="accent4" w:themeShade="BF"/>
              </w:rPr>
              <w:t xml:space="preserve"> de la </w:t>
            </w:r>
            <w:r w:rsidR="003D3F5F" w:rsidRPr="000649DB">
              <w:rPr>
                <w:rFonts w:eastAsia="Times New Roman" w:cs="Arial"/>
                <w:color w:val="BF8F00" w:themeColor="accent4" w:themeShade="BF"/>
                <w:u w:val="single"/>
              </w:rPr>
              <w:t>época renacentista y Siglo de Oro</w:t>
            </w:r>
            <w:r w:rsidR="008C017E" w:rsidRPr="000649DB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571CC2BA" w14:textId="00FEF55D" w:rsidR="0026710F" w:rsidRPr="00A84D8B" w:rsidRDefault="0026710F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A84D8B">
              <w:rPr>
                <w:rFonts w:cs="Arial"/>
              </w:rPr>
              <w:t>texto</w:t>
            </w:r>
            <w:r w:rsidRPr="00A84D8B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84" w:type="pct"/>
          </w:tcPr>
          <w:p w14:paraId="056742C6" w14:textId="37306290" w:rsidR="0026710F" w:rsidRPr="00A84D8B" w:rsidRDefault="0026710F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A84D8B">
              <w:rPr>
                <w:rFonts w:cs="Arial"/>
              </w:rPr>
              <w:t>texto</w:t>
            </w:r>
            <w:r w:rsidRPr="00A84D8B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59" w:type="pct"/>
          </w:tcPr>
          <w:p w14:paraId="65795A4D" w14:textId="09568CAC" w:rsidR="0026710F" w:rsidRPr="00A84D8B" w:rsidRDefault="0026710F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A84D8B">
              <w:rPr>
                <w:rFonts w:cs="Arial"/>
              </w:rPr>
              <w:t>texto</w:t>
            </w:r>
            <w:r w:rsidRPr="00A84D8B">
              <w:rPr>
                <w:rFonts w:cs="Arial"/>
              </w:rPr>
              <w:t>, mediante la exposición de la interrelación entre las evidencias y las relaciones entre los elementos</w:t>
            </w:r>
            <w:r w:rsidR="00715358" w:rsidRPr="00A84D8B">
              <w:rPr>
                <w:rFonts w:cs="Arial"/>
              </w:rPr>
              <w:t>.</w:t>
            </w:r>
          </w:p>
        </w:tc>
      </w:tr>
      <w:tr w:rsidR="00EC38C6" w:rsidRPr="00A84D8B" w14:paraId="5477B106" w14:textId="77777777" w:rsidTr="003B7D9B">
        <w:trPr>
          <w:trHeight w:val="563"/>
        </w:trPr>
        <w:tc>
          <w:tcPr>
            <w:tcW w:w="807" w:type="pct"/>
          </w:tcPr>
          <w:p w14:paraId="5E1211D8" w14:textId="65063C24" w:rsidR="00EC38C6" w:rsidRPr="000649DB" w:rsidRDefault="00EC38C6" w:rsidP="003B7D9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0649D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891" w:type="pct"/>
          </w:tcPr>
          <w:p w14:paraId="76436A8D" w14:textId="058C9AC7" w:rsidR="00EC38C6" w:rsidRPr="000649DB" w:rsidRDefault="00EC38C6" w:rsidP="003B7D9B">
            <w:pPr>
              <w:jc w:val="both"/>
              <w:rPr>
                <w:rFonts w:cs="Arial"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>Expresa su punto de vista del texto analizado</w:t>
            </w:r>
            <w:r w:rsidR="003D3F5F" w:rsidRPr="000649DB">
              <w:rPr>
                <w:rFonts w:eastAsia="Times New Roman" w:cs="Arial"/>
                <w:color w:val="BF8F00" w:themeColor="accent4" w:themeShade="BF"/>
              </w:rPr>
              <w:t xml:space="preserve"> de la </w:t>
            </w:r>
            <w:r w:rsidR="003D3F5F" w:rsidRPr="000649DB">
              <w:rPr>
                <w:rFonts w:eastAsia="Times New Roman" w:cs="Arial"/>
                <w:color w:val="BF8F00" w:themeColor="accent4" w:themeShade="BF"/>
                <w:u w:val="single"/>
              </w:rPr>
              <w:t>época renacentista y Siglo de Oro</w:t>
            </w:r>
            <w:r w:rsidRPr="000649DB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135B9052" w14:textId="58E78C01" w:rsidR="00EC38C6" w:rsidRPr="00A84D8B" w:rsidRDefault="00EC38C6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84" w:type="pct"/>
          </w:tcPr>
          <w:p w14:paraId="3ABC5F40" w14:textId="45F2E425" w:rsidR="00EC38C6" w:rsidRPr="00A84D8B" w:rsidRDefault="00EC38C6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59" w:type="pct"/>
          </w:tcPr>
          <w:p w14:paraId="679EDC56" w14:textId="12273ADB" w:rsidR="00EC38C6" w:rsidRPr="00A84D8B" w:rsidRDefault="00EC38C6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A84D8B" w14:paraId="7E19AE03" w14:textId="77777777" w:rsidTr="003B7D9B">
        <w:trPr>
          <w:trHeight w:val="563"/>
        </w:trPr>
        <w:tc>
          <w:tcPr>
            <w:tcW w:w="807" w:type="pct"/>
          </w:tcPr>
          <w:p w14:paraId="2F642BAC" w14:textId="0609AE1E" w:rsidR="00EC38C6" w:rsidRPr="000649DB" w:rsidRDefault="00EC38C6" w:rsidP="003B7D9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0649D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891" w:type="pct"/>
          </w:tcPr>
          <w:p w14:paraId="30EC20FB" w14:textId="58C7CE5B" w:rsidR="00EC38C6" w:rsidRPr="000649DB" w:rsidRDefault="00EC38C6" w:rsidP="003B7D9B">
            <w:pPr>
              <w:jc w:val="both"/>
              <w:rPr>
                <w:rFonts w:cs="Arial"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3D3F5F" w:rsidRPr="000649DB">
              <w:rPr>
                <w:rFonts w:eastAsia="Times New Roman" w:cs="Arial"/>
                <w:color w:val="BF8F00" w:themeColor="accent4" w:themeShade="BF"/>
              </w:rPr>
              <w:t xml:space="preserve"> de la </w:t>
            </w:r>
            <w:r w:rsidR="003D3F5F" w:rsidRPr="000649DB">
              <w:rPr>
                <w:rFonts w:eastAsia="Times New Roman" w:cs="Arial"/>
                <w:color w:val="BF8F00" w:themeColor="accent4" w:themeShade="BF"/>
                <w:u w:val="single"/>
              </w:rPr>
              <w:t>época renacentista y Siglo de Oro</w:t>
            </w:r>
            <w:r w:rsidRPr="000649DB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59" w:type="pct"/>
          </w:tcPr>
          <w:p w14:paraId="6DB9F933" w14:textId="314C2E44" w:rsidR="00EC38C6" w:rsidRPr="00A84D8B" w:rsidRDefault="00EC38C6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84" w:type="pct"/>
          </w:tcPr>
          <w:p w14:paraId="129A0654" w14:textId="5297B53A" w:rsidR="00EC38C6" w:rsidRPr="00A84D8B" w:rsidRDefault="00EC38C6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59" w:type="pct"/>
          </w:tcPr>
          <w:p w14:paraId="39F16E1A" w14:textId="211059B3" w:rsidR="00EC38C6" w:rsidRPr="00A84D8B" w:rsidRDefault="00EC38C6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A84D8B" w14:paraId="6C53D8EE" w14:textId="77777777" w:rsidTr="003B7D9B">
        <w:trPr>
          <w:trHeight w:val="563"/>
        </w:trPr>
        <w:tc>
          <w:tcPr>
            <w:tcW w:w="807" w:type="pct"/>
          </w:tcPr>
          <w:p w14:paraId="7D1BD141" w14:textId="38BF262B" w:rsidR="00EF7C75" w:rsidRPr="000649DB" w:rsidRDefault="00EF7C75" w:rsidP="003B7D9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0649D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891" w:type="pct"/>
          </w:tcPr>
          <w:p w14:paraId="2F37A41C" w14:textId="18280455" w:rsidR="00EF7C75" w:rsidRPr="000649DB" w:rsidRDefault="00EF7C75" w:rsidP="003B7D9B">
            <w:pPr>
              <w:jc w:val="both"/>
              <w:rPr>
                <w:rFonts w:cs="Arial"/>
                <w:color w:val="BF8F00" w:themeColor="accent4" w:themeShade="BF"/>
              </w:rPr>
            </w:pPr>
            <w:r w:rsidRPr="000649DB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59" w:type="pct"/>
          </w:tcPr>
          <w:p w14:paraId="049F8A49" w14:textId="523AFA02" w:rsidR="00EF7C75" w:rsidRPr="00A84D8B" w:rsidRDefault="00EF7C75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84" w:type="pct"/>
          </w:tcPr>
          <w:p w14:paraId="7788CA43" w14:textId="3B96035B" w:rsidR="00EF7C75" w:rsidRPr="00A84D8B" w:rsidRDefault="00EF7C75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59" w:type="pct"/>
          </w:tcPr>
          <w:p w14:paraId="55C471F0" w14:textId="050B91BB" w:rsidR="00EF7C75" w:rsidRPr="00A84D8B" w:rsidRDefault="00EF7C75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A84D8B" w14:paraId="54FBF967" w14:textId="77777777" w:rsidTr="003B7D9B">
        <w:trPr>
          <w:trHeight w:val="1366"/>
        </w:trPr>
        <w:tc>
          <w:tcPr>
            <w:tcW w:w="807" w:type="pct"/>
          </w:tcPr>
          <w:p w14:paraId="370EDE6C" w14:textId="02F173F9" w:rsidR="00EF7C75" w:rsidRPr="000649DB" w:rsidRDefault="00EF7C75" w:rsidP="003B7D9B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Toma perspectiva</w:t>
            </w:r>
          </w:p>
        </w:tc>
        <w:tc>
          <w:tcPr>
            <w:tcW w:w="891" w:type="pct"/>
          </w:tcPr>
          <w:p w14:paraId="5077985F" w14:textId="5093E088" w:rsidR="00EF7C75" w:rsidRPr="003B7D9B" w:rsidRDefault="00EF7C75" w:rsidP="003B7D9B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3D3F5F" w:rsidRPr="003B7D9B">
              <w:rPr>
                <w:rFonts w:eastAsia="Times New Roman" w:cs="Arial"/>
                <w:b/>
                <w:color w:val="C45911" w:themeColor="accent2" w:themeShade="BF"/>
              </w:rPr>
              <w:t xml:space="preserve"> </w:t>
            </w:r>
            <w:r w:rsidR="003D3F5F" w:rsidRPr="003B7D9B">
              <w:rPr>
                <w:rFonts w:eastAsia="Times New Roman" w:cs="Arial"/>
                <w:color w:val="C45911" w:themeColor="accent2" w:themeShade="BF"/>
              </w:rPr>
              <w:t>de la</w:t>
            </w:r>
            <w:r w:rsidR="003D3F5F" w:rsidRPr="003B7D9B">
              <w:rPr>
                <w:rFonts w:eastAsia="Times New Roman" w:cs="Arial"/>
                <w:b/>
                <w:color w:val="C45911" w:themeColor="accent2" w:themeShade="BF"/>
              </w:rPr>
              <w:t xml:space="preserve"> </w:t>
            </w:r>
            <w:r w:rsidR="003D3F5F" w:rsidRPr="003B7D9B">
              <w:rPr>
                <w:rFonts w:eastAsia="Times New Roman" w:cs="Arial"/>
                <w:color w:val="C45911" w:themeColor="accent2" w:themeShade="BF"/>
                <w:u w:val="single"/>
              </w:rPr>
              <w:t>época renacentista y Siglo de Oro</w:t>
            </w:r>
            <w:r w:rsidRPr="003B7D9B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</w:tcPr>
          <w:p w14:paraId="171D44C3" w14:textId="48D79E05" w:rsidR="00EF7C75" w:rsidRPr="00A84D8B" w:rsidRDefault="00EF7C75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84" w:type="pct"/>
          </w:tcPr>
          <w:p w14:paraId="58E3B4EB" w14:textId="12D5F97C" w:rsidR="00EF7C75" w:rsidRPr="00A84D8B" w:rsidRDefault="00EF7C75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59" w:type="pct"/>
          </w:tcPr>
          <w:p w14:paraId="32A09189" w14:textId="35D0D859" w:rsidR="00EF7C75" w:rsidRPr="00A84D8B" w:rsidRDefault="00EF7C75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Contrasta las diversas interpretaciones del texto.</w:t>
            </w:r>
          </w:p>
        </w:tc>
      </w:tr>
      <w:tr w:rsidR="007C1A40" w:rsidRPr="00A84D8B" w14:paraId="5D20FE6E" w14:textId="77777777" w:rsidTr="003B7D9B">
        <w:trPr>
          <w:trHeight w:val="1226"/>
        </w:trPr>
        <w:tc>
          <w:tcPr>
            <w:tcW w:w="807" w:type="pct"/>
          </w:tcPr>
          <w:p w14:paraId="16AF3AA5" w14:textId="17AA1B3A" w:rsidR="007C1A40" w:rsidRPr="000649DB" w:rsidRDefault="007C1A40" w:rsidP="003B7D9B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Transmisión efectiva</w:t>
            </w:r>
          </w:p>
        </w:tc>
        <w:tc>
          <w:tcPr>
            <w:tcW w:w="891" w:type="pct"/>
          </w:tcPr>
          <w:p w14:paraId="5B699C57" w14:textId="5A63666A" w:rsidR="007C1A40" w:rsidRPr="003B7D9B" w:rsidRDefault="007C1A40" w:rsidP="003B7D9B">
            <w:pPr>
              <w:jc w:val="both"/>
              <w:rPr>
                <w:rFonts w:cs="Arial"/>
                <w:bCs/>
                <w:color w:val="C45911" w:themeColor="accent2" w:themeShade="BF"/>
              </w:rPr>
            </w:pPr>
            <w:r w:rsidRPr="003B7D9B">
              <w:rPr>
                <w:rFonts w:eastAsia="Times New Roman" w:cs="Arial"/>
                <w:bCs/>
                <w:color w:val="C45911" w:themeColor="accent2" w:themeShade="BF"/>
                <w:lang w:eastAsia="es-ES"/>
              </w:rPr>
              <w:t>Elabora textos orales y escritos, formales e informales, a partir de criterios establecidos.</w:t>
            </w:r>
          </w:p>
        </w:tc>
        <w:tc>
          <w:tcPr>
            <w:tcW w:w="1059" w:type="pct"/>
          </w:tcPr>
          <w:p w14:paraId="7D9F8B9F" w14:textId="7CCA1465" w:rsidR="007C1A40" w:rsidRPr="00A84D8B" w:rsidRDefault="007C1A40" w:rsidP="003B7D9B">
            <w:pPr>
              <w:jc w:val="both"/>
              <w:rPr>
                <w:rFonts w:cs="Arial"/>
                <w:color w:val="FF0000"/>
                <w:shd w:val="clear" w:color="auto" w:fill="FFFFFF" w:themeFill="background1"/>
              </w:rPr>
            </w:pPr>
            <w:r w:rsidRPr="00A84D8B">
              <w:rPr>
                <w:rFonts w:cs="Arial"/>
              </w:rPr>
              <w:t>Esquematiza las ideas principales que serán la base para la elaboración de textos orales y escritos, formales e informales.</w:t>
            </w:r>
          </w:p>
        </w:tc>
        <w:tc>
          <w:tcPr>
            <w:tcW w:w="1084" w:type="pct"/>
          </w:tcPr>
          <w:p w14:paraId="6CBC40AE" w14:textId="6F7D732E" w:rsidR="007C1A40" w:rsidRPr="00A84D8B" w:rsidRDefault="007C1A40" w:rsidP="003B7D9B">
            <w:pPr>
              <w:jc w:val="both"/>
              <w:rPr>
                <w:rFonts w:cs="Arial"/>
                <w:color w:val="FF0000"/>
              </w:rPr>
            </w:pPr>
            <w:r w:rsidRPr="00A84D8B">
              <w:rPr>
                <w:rFonts w:cs="Arial"/>
              </w:rPr>
              <w:t>Describe aspectos relevantes sobre la comunicación de ideas por medio de textos orales y escritos, formales e informales.</w:t>
            </w:r>
          </w:p>
        </w:tc>
        <w:tc>
          <w:tcPr>
            <w:tcW w:w="1159" w:type="pct"/>
          </w:tcPr>
          <w:p w14:paraId="0D0A3F09" w14:textId="311C2511" w:rsidR="007C1A40" w:rsidRPr="00A84D8B" w:rsidRDefault="007C1A40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Redacta textos orales y escritos, formales e informales, a partir de criterios establecidos.</w:t>
            </w:r>
          </w:p>
        </w:tc>
      </w:tr>
      <w:tr w:rsidR="00196737" w:rsidRPr="00A84D8B" w14:paraId="7121E496" w14:textId="77777777" w:rsidTr="003B7D9B">
        <w:trPr>
          <w:trHeight w:val="1366"/>
        </w:trPr>
        <w:tc>
          <w:tcPr>
            <w:tcW w:w="807" w:type="pct"/>
          </w:tcPr>
          <w:p w14:paraId="4586C59E" w14:textId="6C4E25BC" w:rsidR="00196737" w:rsidRPr="000649DB" w:rsidRDefault="00196737" w:rsidP="003B7D9B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891" w:type="pct"/>
          </w:tcPr>
          <w:p w14:paraId="5E581264" w14:textId="0D0A88AC" w:rsidR="00196737" w:rsidRPr="003B7D9B" w:rsidRDefault="00196737" w:rsidP="003B7D9B">
            <w:pPr>
              <w:jc w:val="both"/>
              <w:rPr>
                <w:rFonts w:eastAsia="Times New Roman" w:cs="Arial"/>
                <w:bCs/>
                <w:color w:val="C45911" w:themeColor="accent2" w:themeShade="BF"/>
                <w:lang w:eastAsia="es-ES"/>
              </w:rPr>
            </w:pPr>
            <w:r w:rsidRPr="003B7D9B">
              <w:rPr>
                <w:rFonts w:cs="Arial"/>
                <w:color w:val="C45911" w:themeColor="accent2" w:themeShade="BF"/>
              </w:rPr>
              <w:t>Establece los requerimientos para la puesta en escena de una técnica de comunicación oral, que mejor se adapte a la comunicación del mensaje.</w:t>
            </w:r>
          </w:p>
        </w:tc>
        <w:tc>
          <w:tcPr>
            <w:tcW w:w="1059" w:type="pct"/>
          </w:tcPr>
          <w:p w14:paraId="73C677EB" w14:textId="6829ED32" w:rsidR="00196737" w:rsidRPr="00A84D8B" w:rsidRDefault="00196737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Describe la técnica de comunicación oral.</w:t>
            </w:r>
          </w:p>
        </w:tc>
        <w:tc>
          <w:tcPr>
            <w:tcW w:w="1084" w:type="pct"/>
          </w:tcPr>
          <w:p w14:paraId="1FF35A4D" w14:textId="2B7D98A4" w:rsidR="00196737" w:rsidRPr="00A84D8B" w:rsidRDefault="00196737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Enuncia oralmente, en forma general los requerimientos para la puesta en escena de la técnica de comunicación oral.</w:t>
            </w:r>
          </w:p>
        </w:tc>
        <w:tc>
          <w:tcPr>
            <w:tcW w:w="1159" w:type="pct"/>
          </w:tcPr>
          <w:p w14:paraId="55DBED0D" w14:textId="0C55A0A0" w:rsidR="00196737" w:rsidRPr="00A84D8B" w:rsidRDefault="00196737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Define los requerimientos para la puesta en escena de la técnica de comunicación oral.</w:t>
            </w:r>
          </w:p>
        </w:tc>
      </w:tr>
      <w:tr w:rsidR="00196737" w:rsidRPr="00A84D8B" w14:paraId="37CDA883" w14:textId="77777777" w:rsidTr="003B7D9B">
        <w:trPr>
          <w:trHeight w:val="1366"/>
        </w:trPr>
        <w:tc>
          <w:tcPr>
            <w:tcW w:w="807" w:type="pct"/>
          </w:tcPr>
          <w:p w14:paraId="65FE15CF" w14:textId="67C675F1" w:rsidR="00196737" w:rsidRPr="000649DB" w:rsidRDefault="00196737" w:rsidP="003B7D9B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649D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891" w:type="pct"/>
          </w:tcPr>
          <w:p w14:paraId="5F97891A" w14:textId="43A77BE9" w:rsidR="00196737" w:rsidRPr="003B7D9B" w:rsidRDefault="00196737" w:rsidP="003B7D9B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Desarrolla la técnica de comunicación oral, con el fin de lograr la comunicación efectiva del mensaje.</w:t>
            </w:r>
          </w:p>
        </w:tc>
        <w:tc>
          <w:tcPr>
            <w:tcW w:w="1059" w:type="pct"/>
          </w:tcPr>
          <w:p w14:paraId="5373A1A8" w14:textId="743C75F6" w:rsidR="003B7D9B" w:rsidRPr="003B7D9B" w:rsidRDefault="00196737" w:rsidP="003B7D9B">
            <w:pPr>
              <w:jc w:val="both"/>
              <w:rPr>
                <w:rFonts w:cs="Arial"/>
              </w:rPr>
            </w:pPr>
            <w:r w:rsidRPr="003B7D9B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84" w:type="pct"/>
          </w:tcPr>
          <w:p w14:paraId="160D8380" w14:textId="7256F2FE" w:rsidR="00196737" w:rsidRPr="003B7D9B" w:rsidRDefault="00196737" w:rsidP="003B7D9B">
            <w:pPr>
              <w:jc w:val="both"/>
              <w:rPr>
                <w:rFonts w:cs="Arial"/>
              </w:rPr>
            </w:pPr>
            <w:r w:rsidRPr="003B7D9B">
              <w:rPr>
                <w:rFonts w:cs="Arial"/>
              </w:rPr>
              <w:t>Demuestra la técnica de expresión oral, de acuerdo con sus características.</w:t>
            </w:r>
          </w:p>
        </w:tc>
        <w:tc>
          <w:tcPr>
            <w:tcW w:w="1159" w:type="pct"/>
          </w:tcPr>
          <w:p w14:paraId="1F7A7455" w14:textId="140002D5" w:rsidR="00196737" w:rsidRPr="003B7D9B" w:rsidRDefault="00196737" w:rsidP="003B7D9B">
            <w:pPr>
              <w:jc w:val="both"/>
              <w:rPr>
                <w:rFonts w:cs="Arial"/>
              </w:rPr>
            </w:pPr>
            <w:r w:rsidRPr="003B7D9B">
              <w:rPr>
                <w:rFonts w:cs="Arial"/>
              </w:rPr>
              <w:t>Evalúa la técnica de expresión oral empleada para la estimación de su efectividad en la transmisión efectiva del mensaje.</w:t>
            </w:r>
          </w:p>
        </w:tc>
      </w:tr>
      <w:tr w:rsidR="00196737" w:rsidRPr="00A84D8B" w14:paraId="208BB20F" w14:textId="77777777" w:rsidTr="003B7D9B">
        <w:trPr>
          <w:trHeight w:val="70"/>
        </w:trPr>
        <w:tc>
          <w:tcPr>
            <w:tcW w:w="807" w:type="pct"/>
          </w:tcPr>
          <w:p w14:paraId="2A3AAD69" w14:textId="77777777" w:rsidR="00196737" w:rsidRPr="000649DB" w:rsidRDefault="00196737" w:rsidP="003B7D9B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649DB">
              <w:rPr>
                <w:rFonts w:cs="Arial"/>
                <w:b/>
                <w:color w:val="833C0B" w:themeColor="accent2" w:themeShade="80"/>
              </w:rPr>
              <w:t>Sentido de pertenencia</w:t>
            </w:r>
          </w:p>
          <w:p w14:paraId="770607D8" w14:textId="77777777" w:rsidR="00196737" w:rsidRPr="000649DB" w:rsidRDefault="00196737" w:rsidP="003B7D9B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891" w:type="pct"/>
          </w:tcPr>
          <w:p w14:paraId="3D67EF24" w14:textId="5F795BC6" w:rsidR="00196737" w:rsidRPr="003B7D9B" w:rsidRDefault="00196737" w:rsidP="003B7D9B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59" w:type="pct"/>
          </w:tcPr>
          <w:p w14:paraId="574E13B7" w14:textId="3E0ABBE7" w:rsidR="00196737" w:rsidRPr="00A84D8B" w:rsidRDefault="00196737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84" w:type="pct"/>
          </w:tcPr>
          <w:p w14:paraId="695732F0" w14:textId="27099EF7" w:rsidR="00196737" w:rsidRPr="00A84D8B" w:rsidRDefault="00196737" w:rsidP="003B7D9B">
            <w:pPr>
              <w:jc w:val="both"/>
              <w:rPr>
                <w:rFonts w:cs="Arial"/>
                <w:color w:val="FF0000"/>
              </w:rPr>
            </w:pPr>
            <w:r w:rsidRPr="00A84D8B">
              <w:rPr>
                <w:rFonts w:cs="Arial"/>
              </w:rPr>
              <w:t>Reconoce generalidades acerca de las características d</w:t>
            </w:r>
            <w:r w:rsidR="003B7D9B">
              <w:rPr>
                <w:rFonts w:cs="Arial"/>
              </w:rPr>
              <w:t>e los integrantes de un grupo.</w:t>
            </w:r>
          </w:p>
        </w:tc>
        <w:tc>
          <w:tcPr>
            <w:tcW w:w="1159" w:type="pct"/>
          </w:tcPr>
          <w:p w14:paraId="514A0AC3" w14:textId="2DAADC5E" w:rsidR="00196737" w:rsidRPr="00A84D8B" w:rsidRDefault="00196737" w:rsidP="003B7D9B">
            <w:pPr>
              <w:jc w:val="both"/>
              <w:rPr>
                <w:rFonts w:cs="Arial"/>
                <w:color w:val="FF0000"/>
              </w:rPr>
            </w:pPr>
            <w:r w:rsidRPr="00A84D8B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196737" w:rsidRPr="00A84D8B" w14:paraId="470625F4" w14:textId="77777777" w:rsidTr="003B7D9B">
        <w:trPr>
          <w:trHeight w:val="987"/>
        </w:trPr>
        <w:tc>
          <w:tcPr>
            <w:tcW w:w="807" w:type="pct"/>
          </w:tcPr>
          <w:p w14:paraId="51EAE392" w14:textId="77777777" w:rsidR="00196737" w:rsidRPr="000649DB" w:rsidRDefault="00196737" w:rsidP="003B7D9B">
            <w:pPr>
              <w:jc w:val="center"/>
              <w:rPr>
                <w:rFonts w:cs="Arial"/>
                <w:color w:val="833C0B" w:themeColor="accent2" w:themeShade="80"/>
              </w:rPr>
            </w:pPr>
            <w:bookmarkStart w:id="1" w:name="_GoBack"/>
            <w:r w:rsidRPr="000649DB">
              <w:rPr>
                <w:rFonts w:cs="Arial"/>
                <w:b/>
                <w:color w:val="833C0B" w:themeColor="accent2" w:themeShade="80"/>
              </w:rPr>
              <w:lastRenderedPageBreak/>
              <w:t>Integración social</w:t>
            </w:r>
          </w:p>
          <w:bookmarkEnd w:id="1"/>
          <w:p w14:paraId="197B1C66" w14:textId="77777777" w:rsidR="00196737" w:rsidRPr="003B7D9B" w:rsidRDefault="00196737" w:rsidP="003B7D9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</w:tc>
        <w:tc>
          <w:tcPr>
            <w:tcW w:w="891" w:type="pct"/>
          </w:tcPr>
          <w:p w14:paraId="22FD2A68" w14:textId="04441B2F" w:rsidR="00196737" w:rsidRPr="003B7D9B" w:rsidRDefault="00196737" w:rsidP="003B7D9B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59" w:type="pct"/>
          </w:tcPr>
          <w:p w14:paraId="655097D8" w14:textId="38BE5BA4" w:rsidR="00196737" w:rsidRPr="00A84D8B" w:rsidRDefault="00196737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Menciona aspectos básicos  para </w:t>
            </w:r>
            <w:r w:rsidRPr="00A84D8B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A84D8B">
              <w:rPr>
                <w:rFonts w:cs="Arial"/>
              </w:rPr>
              <w:t xml:space="preserve"> </w:t>
            </w:r>
          </w:p>
        </w:tc>
        <w:tc>
          <w:tcPr>
            <w:tcW w:w="1084" w:type="pct"/>
          </w:tcPr>
          <w:p w14:paraId="5FDE1EEC" w14:textId="79CE72E6" w:rsidR="00196737" w:rsidRPr="00A84D8B" w:rsidRDefault="00196737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59" w:type="pct"/>
          </w:tcPr>
          <w:p w14:paraId="67551B53" w14:textId="001AD6F9" w:rsidR="00196737" w:rsidRPr="00A84D8B" w:rsidRDefault="00196737" w:rsidP="003B7D9B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  <w:bookmarkEnd w:id="0"/>
    </w:tbl>
    <w:p w14:paraId="3E78620A" w14:textId="77777777" w:rsidR="00CD2C29" w:rsidRPr="00A84D8B" w:rsidRDefault="00CD2C29" w:rsidP="004C7BB1">
      <w:pPr>
        <w:spacing w:after="0" w:line="240" w:lineRule="auto"/>
        <w:rPr>
          <w:rFonts w:cs="Arial"/>
        </w:rPr>
      </w:pPr>
    </w:p>
    <w:sectPr w:rsidR="00CD2C29" w:rsidRPr="00A84D8B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935A0" w14:textId="77777777" w:rsidR="00F2162B" w:rsidRDefault="00F2162B" w:rsidP="009C66D8">
      <w:pPr>
        <w:spacing w:after="0" w:line="240" w:lineRule="auto"/>
      </w:pPr>
      <w:r>
        <w:separator/>
      </w:r>
    </w:p>
  </w:endnote>
  <w:endnote w:type="continuationSeparator" w:id="0">
    <w:p w14:paraId="526A1332" w14:textId="77777777" w:rsidR="00F2162B" w:rsidRDefault="00F2162B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87559" w14:textId="77777777" w:rsidR="00F2162B" w:rsidRDefault="00F2162B" w:rsidP="009C66D8">
      <w:pPr>
        <w:spacing w:after="0" w:line="240" w:lineRule="auto"/>
      </w:pPr>
      <w:r>
        <w:separator/>
      </w:r>
    </w:p>
  </w:footnote>
  <w:footnote w:type="continuationSeparator" w:id="0">
    <w:p w14:paraId="7FF8711C" w14:textId="77777777" w:rsidR="00F2162B" w:rsidRDefault="00F2162B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23FE4"/>
    <w:multiLevelType w:val="hybridMultilevel"/>
    <w:tmpl w:val="B55E729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6222"/>
    <w:rsid w:val="000649DB"/>
    <w:rsid w:val="00082D0E"/>
    <w:rsid w:val="00087154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50410"/>
    <w:rsid w:val="0016009D"/>
    <w:rsid w:val="00162B9A"/>
    <w:rsid w:val="00196737"/>
    <w:rsid w:val="001B17A7"/>
    <w:rsid w:val="001B554D"/>
    <w:rsid w:val="001C7D7F"/>
    <w:rsid w:val="001D2AE9"/>
    <w:rsid w:val="001F03C0"/>
    <w:rsid w:val="00200931"/>
    <w:rsid w:val="002062AB"/>
    <w:rsid w:val="00226876"/>
    <w:rsid w:val="00242C3D"/>
    <w:rsid w:val="0025205C"/>
    <w:rsid w:val="0026710F"/>
    <w:rsid w:val="002C762F"/>
    <w:rsid w:val="002E772F"/>
    <w:rsid w:val="002F0EC8"/>
    <w:rsid w:val="00325592"/>
    <w:rsid w:val="00326A1C"/>
    <w:rsid w:val="00331014"/>
    <w:rsid w:val="0033436E"/>
    <w:rsid w:val="00335C7B"/>
    <w:rsid w:val="0034205D"/>
    <w:rsid w:val="00360693"/>
    <w:rsid w:val="0036595B"/>
    <w:rsid w:val="0037369C"/>
    <w:rsid w:val="0037799F"/>
    <w:rsid w:val="003846B0"/>
    <w:rsid w:val="003861CE"/>
    <w:rsid w:val="003A26CF"/>
    <w:rsid w:val="003B4AC2"/>
    <w:rsid w:val="003B5727"/>
    <w:rsid w:val="003B623B"/>
    <w:rsid w:val="003B7AD5"/>
    <w:rsid w:val="003B7D9B"/>
    <w:rsid w:val="003D3F5F"/>
    <w:rsid w:val="003E1E0F"/>
    <w:rsid w:val="003F4791"/>
    <w:rsid w:val="0040512B"/>
    <w:rsid w:val="004075BD"/>
    <w:rsid w:val="00411220"/>
    <w:rsid w:val="004124EC"/>
    <w:rsid w:val="0043239B"/>
    <w:rsid w:val="00443D3E"/>
    <w:rsid w:val="004473DF"/>
    <w:rsid w:val="004479CC"/>
    <w:rsid w:val="004510DF"/>
    <w:rsid w:val="00492479"/>
    <w:rsid w:val="004A4D53"/>
    <w:rsid w:val="004B2233"/>
    <w:rsid w:val="004B7779"/>
    <w:rsid w:val="004C520F"/>
    <w:rsid w:val="004C7BB1"/>
    <w:rsid w:val="004D23CD"/>
    <w:rsid w:val="004D2541"/>
    <w:rsid w:val="004D6C03"/>
    <w:rsid w:val="005215E0"/>
    <w:rsid w:val="0052397B"/>
    <w:rsid w:val="00530CC7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321D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A707B"/>
    <w:rsid w:val="006B0500"/>
    <w:rsid w:val="006B2EB2"/>
    <w:rsid w:val="006C0E70"/>
    <w:rsid w:val="006D47D2"/>
    <w:rsid w:val="006E7EFE"/>
    <w:rsid w:val="006F5DDC"/>
    <w:rsid w:val="006F6A65"/>
    <w:rsid w:val="00703960"/>
    <w:rsid w:val="00703D8C"/>
    <w:rsid w:val="007146BC"/>
    <w:rsid w:val="00715358"/>
    <w:rsid w:val="007275F4"/>
    <w:rsid w:val="0073428A"/>
    <w:rsid w:val="00767F67"/>
    <w:rsid w:val="00771AE8"/>
    <w:rsid w:val="00771CA1"/>
    <w:rsid w:val="007779EC"/>
    <w:rsid w:val="0079466A"/>
    <w:rsid w:val="007947AD"/>
    <w:rsid w:val="007A4D89"/>
    <w:rsid w:val="007C1A40"/>
    <w:rsid w:val="007C4AF5"/>
    <w:rsid w:val="007C5C80"/>
    <w:rsid w:val="007D00C8"/>
    <w:rsid w:val="007E3126"/>
    <w:rsid w:val="00811D00"/>
    <w:rsid w:val="00820C7D"/>
    <w:rsid w:val="0086441C"/>
    <w:rsid w:val="00880EBC"/>
    <w:rsid w:val="008A1F57"/>
    <w:rsid w:val="008A3D4E"/>
    <w:rsid w:val="008B2E36"/>
    <w:rsid w:val="008C017E"/>
    <w:rsid w:val="008C24D1"/>
    <w:rsid w:val="00900DFB"/>
    <w:rsid w:val="00921208"/>
    <w:rsid w:val="00930647"/>
    <w:rsid w:val="00931503"/>
    <w:rsid w:val="00936AE8"/>
    <w:rsid w:val="00940E26"/>
    <w:rsid w:val="00946385"/>
    <w:rsid w:val="00954CAD"/>
    <w:rsid w:val="00974ADF"/>
    <w:rsid w:val="0099307C"/>
    <w:rsid w:val="009A4E42"/>
    <w:rsid w:val="009C66D8"/>
    <w:rsid w:val="009F63F8"/>
    <w:rsid w:val="00A00CB8"/>
    <w:rsid w:val="00A11D46"/>
    <w:rsid w:val="00A52009"/>
    <w:rsid w:val="00A6642C"/>
    <w:rsid w:val="00A84D8B"/>
    <w:rsid w:val="00A90672"/>
    <w:rsid w:val="00AA1C4E"/>
    <w:rsid w:val="00AA7E0E"/>
    <w:rsid w:val="00AC4BD6"/>
    <w:rsid w:val="00AD6ABC"/>
    <w:rsid w:val="00AE77C1"/>
    <w:rsid w:val="00B20972"/>
    <w:rsid w:val="00B24926"/>
    <w:rsid w:val="00B2558C"/>
    <w:rsid w:val="00B454AD"/>
    <w:rsid w:val="00B6111F"/>
    <w:rsid w:val="00B75E40"/>
    <w:rsid w:val="00BB5435"/>
    <w:rsid w:val="00BC2469"/>
    <w:rsid w:val="00BC76F1"/>
    <w:rsid w:val="00BF2C6D"/>
    <w:rsid w:val="00BF3C40"/>
    <w:rsid w:val="00C05906"/>
    <w:rsid w:val="00C26DAE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CD2C29"/>
    <w:rsid w:val="00CE0B81"/>
    <w:rsid w:val="00D42A21"/>
    <w:rsid w:val="00D61A6B"/>
    <w:rsid w:val="00D67F0B"/>
    <w:rsid w:val="00D9724D"/>
    <w:rsid w:val="00DB07FE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5767"/>
    <w:rsid w:val="00EF3882"/>
    <w:rsid w:val="00EF5F60"/>
    <w:rsid w:val="00EF7C75"/>
    <w:rsid w:val="00F02E9E"/>
    <w:rsid w:val="00F061FC"/>
    <w:rsid w:val="00F158F6"/>
    <w:rsid w:val="00F2162B"/>
    <w:rsid w:val="00F31578"/>
    <w:rsid w:val="00F40F53"/>
    <w:rsid w:val="00F4484B"/>
    <w:rsid w:val="00F652B4"/>
    <w:rsid w:val="00F725A9"/>
    <w:rsid w:val="00F75A44"/>
    <w:rsid w:val="00F75AE0"/>
    <w:rsid w:val="00F834CF"/>
    <w:rsid w:val="00F843FA"/>
    <w:rsid w:val="00F95D82"/>
    <w:rsid w:val="00FB54BB"/>
    <w:rsid w:val="00FB745C"/>
    <w:rsid w:val="00FC66B4"/>
    <w:rsid w:val="00FE47DD"/>
    <w:rsid w:val="00FE641B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C4A13-D1A9-4D3A-9C74-FDE914F2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1953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6</cp:revision>
  <cp:lastPrinted>2019-06-27T17:07:00Z</cp:lastPrinted>
  <dcterms:created xsi:type="dcterms:W3CDTF">2019-11-04T15:32:00Z</dcterms:created>
  <dcterms:modified xsi:type="dcterms:W3CDTF">2019-12-13T19:32:00Z</dcterms:modified>
</cp:coreProperties>
</file>