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151" w:rsidRDefault="008F7151" w:rsidP="008F7151">
      <w:pPr>
        <w:spacing w:after="0" w:line="240" w:lineRule="auto"/>
        <w:jc w:val="center"/>
        <w:rPr>
          <w:rFonts w:cs="Arial"/>
          <w:b/>
        </w:rPr>
      </w:pPr>
      <w:r>
        <w:rPr>
          <w:rFonts w:cs="Arial"/>
          <w:b/>
        </w:rPr>
        <w:t>Plantilla de planeamiento didáctico</w:t>
      </w:r>
    </w:p>
    <w:p w:rsidR="008F7151" w:rsidRDefault="008F7151" w:rsidP="008F7151">
      <w:pPr>
        <w:spacing w:after="0" w:line="240" w:lineRule="auto"/>
        <w:jc w:val="center"/>
        <w:rPr>
          <w:rFonts w:cs="Arial"/>
          <w:b/>
        </w:rPr>
      </w:pPr>
      <w:r>
        <w:rPr>
          <w:rFonts w:cs="Arial"/>
          <w:b/>
        </w:rPr>
        <w:t>Español (Programa 2009)</w:t>
      </w:r>
    </w:p>
    <w:p w:rsidR="008F7151" w:rsidRDefault="008F7151" w:rsidP="008F7151">
      <w:pPr>
        <w:rPr>
          <w:rFonts w:cs="Arial"/>
          <w:b/>
        </w:rPr>
      </w:pPr>
      <w:r>
        <w:rPr>
          <w:rFonts w:cs="Arial"/>
          <w:b/>
        </w:rPr>
        <w:t>Aspectos administrativos</w:t>
      </w:r>
    </w:p>
    <w:tbl>
      <w:tblPr>
        <w:tblW w:w="4943" w:type="pct"/>
        <w:tblCellMar>
          <w:left w:w="0" w:type="dxa"/>
          <w:right w:w="0" w:type="dxa"/>
        </w:tblCellMar>
        <w:tblLook w:val="04A0" w:firstRow="1" w:lastRow="0" w:firstColumn="1" w:lastColumn="0" w:noHBand="0" w:noVBand="1"/>
      </w:tblPr>
      <w:tblGrid>
        <w:gridCol w:w="5944"/>
        <w:gridCol w:w="2960"/>
        <w:gridCol w:w="3934"/>
      </w:tblGrid>
      <w:tr w:rsidR="00336E9A" w:rsidRPr="00CD2884" w:rsidTr="00336E9A">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36E9A" w:rsidRPr="00CD2884" w:rsidRDefault="00336E9A">
            <w:pPr>
              <w:spacing w:after="0" w:line="240" w:lineRule="auto"/>
              <w:rPr>
                <w:rFonts w:eastAsia="Times New Roman" w:cs="Arial"/>
                <w:lang w:eastAsia="es-ES"/>
              </w:rPr>
            </w:pPr>
            <w:r w:rsidRPr="00CD2884">
              <w:rPr>
                <w:rFonts w:eastAsia="Times New Roman" w:cs="Arial"/>
                <w:b/>
                <w:lang w:eastAsia="es-ES"/>
              </w:rPr>
              <w:t>Dirección Regional de Educación</w:t>
            </w:r>
            <w:r w:rsidRPr="00CD2884">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36E9A" w:rsidRPr="00CD2884" w:rsidRDefault="00336E9A">
            <w:pPr>
              <w:spacing w:after="0" w:line="240" w:lineRule="auto"/>
              <w:rPr>
                <w:rFonts w:eastAsia="Times New Roman" w:cs="Arial"/>
                <w:b/>
                <w:lang w:eastAsia="es-ES"/>
              </w:rPr>
            </w:pPr>
            <w:r w:rsidRPr="00CD2884">
              <w:rPr>
                <w:rFonts w:eastAsia="Times New Roman" w:cs="Arial"/>
                <w:b/>
                <w:lang w:eastAsia="es-ES"/>
              </w:rPr>
              <w:t xml:space="preserve">Centro educativo: </w:t>
            </w:r>
          </w:p>
        </w:tc>
      </w:tr>
      <w:tr w:rsidR="00336E9A" w:rsidRPr="00CD2884" w:rsidTr="00336E9A">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36E9A" w:rsidRPr="00CD2884" w:rsidRDefault="00336E9A">
            <w:pPr>
              <w:spacing w:after="0" w:line="240" w:lineRule="auto"/>
              <w:rPr>
                <w:rFonts w:eastAsia="Times New Roman" w:cs="Arial"/>
                <w:lang w:eastAsia="es-ES"/>
              </w:rPr>
            </w:pPr>
            <w:r w:rsidRPr="00CD2884">
              <w:rPr>
                <w:rFonts w:eastAsia="Times New Roman" w:cs="Arial"/>
                <w:b/>
                <w:lang w:eastAsia="es-ES"/>
              </w:rPr>
              <w:t>Nombre y apellidos del o la docente</w:t>
            </w:r>
            <w:r w:rsidRPr="00CD2884">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36E9A" w:rsidRPr="00CD2884" w:rsidRDefault="00336E9A">
            <w:pPr>
              <w:spacing w:after="0" w:line="240" w:lineRule="auto"/>
              <w:rPr>
                <w:rFonts w:eastAsia="Times New Roman" w:cs="Arial"/>
                <w:b/>
                <w:lang w:eastAsia="es-ES"/>
              </w:rPr>
            </w:pPr>
            <w:r w:rsidRPr="00CD2884">
              <w:rPr>
                <w:rFonts w:cs="Arial"/>
                <w:b/>
              </w:rPr>
              <w:t>Asignatura: Español</w:t>
            </w:r>
          </w:p>
        </w:tc>
      </w:tr>
      <w:tr w:rsidR="00336E9A" w:rsidRPr="00CD2884" w:rsidTr="00336E9A">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36E9A" w:rsidRPr="00CD2884" w:rsidRDefault="00336E9A">
            <w:pPr>
              <w:spacing w:after="0" w:line="240" w:lineRule="auto"/>
              <w:rPr>
                <w:rFonts w:eastAsia="Times New Roman" w:cs="Arial"/>
                <w:lang w:eastAsia="es-ES"/>
              </w:rPr>
            </w:pPr>
            <w:r w:rsidRPr="00CD2884">
              <w:rPr>
                <w:rFonts w:eastAsia="Times New Roman" w:cs="Arial"/>
                <w:b/>
                <w:lang w:eastAsia="es-ES"/>
              </w:rPr>
              <w:t>Nivel: undécimo</w:t>
            </w:r>
            <w:r w:rsidR="00FB64C6">
              <w:rPr>
                <w:rFonts w:eastAsia="Times New Roman" w:cs="Arial"/>
                <w:b/>
                <w:lang w:eastAsia="es-ES"/>
              </w:rPr>
              <w:t>-técnico</w:t>
            </w:r>
          </w:p>
        </w:tc>
        <w:tc>
          <w:tcPr>
            <w:tcW w:w="115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36E9A" w:rsidRPr="00CD2884" w:rsidRDefault="00336E9A" w:rsidP="00CD2884">
            <w:pPr>
              <w:spacing w:after="0" w:line="240" w:lineRule="auto"/>
              <w:rPr>
                <w:rFonts w:eastAsia="Times New Roman" w:cs="Arial"/>
                <w:b/>
                <w:lang w:eastAsia="es-ES"/>
              </w:rPr>
            </w:pPr>
            <w:r w:rsidRPr="00CD2884">
              <w:rPr>
                <w:rFonts w:eastAsia="Times New Roman" w:cs="Arial"/>
                <w:b/>
                <w:lang w:eastAsia="es-ES"/>
              </w:rPr>
              <w:t xml:space="preserve">Curso lectivo: </w:t>
            </w:r>
            <w:r w:rsidR="00892DB6" w:rsidRPr="00CD2884">
              <w:rPr>
                <w:rFonts w:eastAsia="Times New Roman" w:cs="Arial"/>
                <w:b/>
                <w:lang w:eastAsia="es-ES"/>
              </w:rPr>
              <w:t>20</w:t>
            </w:r>
            <w:r w:rsidR="00CD2884">
              <w:rPr>
                <w:rFonts w:eastAsia="Times New Roman" w:cs="Arial"/>
                <w:b/>
                <w:lang w:eastAsia="es-ES"/>
              </w:rPr>
              <w:t>__</w:t>
            </w:r>
          </w:p>
        </w:tc>
        <w:tc>
          <w:tcPr>
            <w:tcW w:w="153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36E9A" w:rsidRPr="00CD2884" w:rsidRDefault="00336E9A" w:rsidP="00892DB6">
            <w:pPr>
              <w:spacing w:after="0" w:line="240" w:lineRule="auto"/>
              <w:rPr>
                <w:rFonts w:eastAsia="Times New Roman" w:cs="Arial"/>
                <w:b/>
                <w:lang w:eastAsia="es-ES"/>
              </w:rPr>
            </w:pPr>
            <w:r w:rsidRPr="00CD2884">
              <w:rPr>
                <w:rFonts w:eastAsia="Times New Roman" w:cs="Arial"/>
                <w:b/>
                <w:lang w:eastAsia="es-ES"/>
              </w:rPr>
              <w:t xml:space="preserve">Periodicidad: </w:t>
            </w:r>
            <w:r w:rsidR="00892DB6" w:rsidRPr="00CD2884">
              <w:rPr>
                <w:rFonts w:eastAsia="Times New Roman" w:cs="Arial"/>
                <w:b/>
                <w:lang w:eastAsia="es-ES"/>
              </w:rPr>
              <w:t>mensual (marzo)</w:t>
            </w:r>
          </w:p>
        </w:tc>
      </w:tr>
    </w:tbl>
    <w:p w:rsidR="00062CB2" w:rsidRPr="00CD2884" w:rsidRDefault="00062CB2" w:rsidP="00062CB2">
      <w:pPr>
        <w:spacing w:after="0"/>
        <w:rPr>
          <w:rFonts w:cs="Arial"/>
          <w:b/>
        </w:rPr>
      </w:pPr>
    </w:p>
    <w:p w:rsidR="00062CB2" w:rsidRPr="00CD2884" w:rsidRDefault="00062CB2" w:rsidP="00062CB2">
      <w:pPr>
        <w:spacing w:after="0"/>
        <w:rPr>
          <w:rFonts w:cs="Arial"/>
          <w:b/>
        </w:rPr>
      </w:pPr>
      <w:r w:rsidRPr="00CD2884">
        <w:rPr>
          <w:rFonts w:cs="Arial"/>
          <w:b/>
        </w:rPr>
        <w:t>Sección I. Habilidades en el marco de la política curricular</w:t>
      </w:r>
    </w:p>
    <w:tbl>
      <w:tblPr>
        <w:tblStyle w:val="Tablaconcuadrcula"/>
        <w:tblW w:w="4964" w:type="pct"/>
        <w:tblInd w:w="-5" w:type="dxa"/>
        <w:shd w:val="clear" w:color="auto" w:fill="FFE599" w:themeFill="accent4" w:themeFillTint="66"/>
        <w:tblLook w:val="04A0" w:firstRow="1" w:lastRow="0" w:firstColumn="1" w:lastColumn="0" w:noHBand="0" w:noVBand="1"/>
      </w:tblPr>
      <w:tblGrid>
        <w:gridCol w:w="3401"/>
        <w:gridCol w:w="9501"/>
      </w:tblGrid>
      <w:tr w:rsidR="00062CB2" w:rsidRPr="00CD2884" w:rsidTr="006C1A22">
        <w:tc>
          <w:tcPr>
            <w:tcW w:w="1318" w:type="pct"/>
            <w:shd w:val="clear" w:color="auto" w:fill="FFF2CC" w:themeFill="accent4" w:themeFillTint="33"/>
            <w:vAlign w:val="center"/>
          </w:tcPr>
          <w:p w:rsidR="00062CB2" w:rsidRPr="00CD2884" w:rsidRDefault="00062CB2" w:rsidP="00BA3464">
            <w:pPr>
              <w:pStyle w:val="Sinespaciado"/>
              <w:jc w:val="center"/>
              <w:rPr>
                <w:rFonts w:asciiTheme="minorHAnsi" w:eastAsiaTheme="minorHAnsi" w:hAnsiTheme="minorHAnsi" w:cs="Arial"/>
                <w:b/>
                <w:sz w:val="22"/>
                <w:szCs w:val="22"/>
                <w:lang w:eastAsia="en-US"/>
              </w:rPr>
            </w:pPr>
            <w:r w:rsidRPr="00CD2884">
              <w:rPr>
                <w:rFonts w:asciiTheme="minorHAnsi" w:eastAsiaTheme="minorHAnsi" w:hAnsiTheme="minorHAnsi" w:cs="Arial"/>
                <w:b/>
                <w:sz w:val="22"/>
                <w:szCs w:val="22"/>
                <w:lang w:eastAsia="en-US"/>
              </w:rPr>
              <w:t>Habilidad y su definición</w:t>
            </w:r>
          </w:p>
        </w:tc>
        <w:tc>
          <w:tcPr>
            <w:tcW w:w="3682" w:type="pct"/>
            <w:shd w:val="clear" w:color="auto" w:fill="FFF2CC" w:themeFill="accent4" w:themeFillTint="33"/>
            <w:vAlign w:val="center"/>
          </w:tcPr>
          <w:p w:rsidR="00062CB2" w:rsidRPr="00CD2884" w:rsidRDefault="00062CB2" w:rsidP="00BA3464">
            <w:pPr>
              <w:pStyle w:val="Sinespaciado"/>
              <w:jc w:val="center"/>
              <w:rPr>
                <w:rFonts w:asciiTheme="minorHAnsi" w:eastAsiaTheme="minorHAnsi" w:hAnsiTheme="minorHAnsi" w:cs="Arial"/>
                <w:b/>
                <w:sz w:val="22"/>
                <w:szCs w:val="22"/>
                <w:lang w:eastAsia="en-US"/>
              </w:rPr>
            </w:pPr>
            <w:r w:rsidRPr="00CD2884">
              <w:rPr>
                <w:rFonts w:asciiTheme="minorHAnsi" w:eastAsiaTheme="minorHAnsi" w:hAnsiTheme="minorHAnsi" w:cs="Arial"/>
                <w:b/>
                <w:sz w:val="22"/>
                <w:szCs w:val="22"/>
                <w:lang w:eastAsia="en-US"/>
              </w:rPr>
              <w:t>Indicador  (Pautas para el desarrollo de la habilidad)</w:t>
            </w:r>
          </w:p>
        </w:tc>
      </w:tr>
      <w:tr w:rsidR="00062CB2" w:rsidRPr="00CD2884" w:rsidTr="006C1A22">
        <w:trPr>
          <w:trHeight w:val="454"/>
        </w:trPr>
        <w:tc>
          <w:tcPr>
            <w:tcW w:w="1318" w:type="pct"/>
            <w:vMerge w:val="restart"/>
            <w:tcBorders>
              <w:bottom w:val="single" w:sz="4" w:space="0" w:color="auto"/>
            </w:tcBorders>
            <w:shd w:val="clear" w:color="auto" w:fill="FFF2CC" w:themeFill="accent4" w:themeFillTint="33"/>
            <w:vAlign w:val="center"/>
          </w:tcPr>
          <w:p w:rsidR="00062CB2" w:rsidRPr="00CD2884" w:rsidRDefault="00062CB2" w:rsidP="00BA3464">
            <w:pPr>
              <w:jc w:val="center"/>
              <w:rPr>
                <w:rFonts w:eastAsia="Times New Roman" w:cs="Arial"/>
                <w:b/>
              </w:rPr>
            </w:pPr>
            <w:r w:rsidRPr="00CD2884">
              <w:rPr>
                <w:rFonts w:eastAsia="Times New Roman" w:cs="Arial"/>
                <w:b/>
              </w:rPr>
              <w:t>Pensamiento crítico</w:t>
            </w:r>
          </w:p>
          <w:p w:rsidR="00062CB2" w:rsidRPr="00CD2884" w:rsidRDefault="00062CB2" w:rsidP="00BA3464">
            <w:pPr>
              <w:pStyle w:val="Sinespaciado"/>
              <w:jc w:val="center"/>
              <w:rPr>
                <w:rFonts w:asciiTheme="minorHAnsi" w:eastAsiaTheme="minorHAnsi" w:hAnsiTheme="minorHAnsi" w:cs="Arial"/>
                <w:i/>
                <w:sz w:val="22"/>
                <w:szCs w:val="22"/>
                <w:lang w:eastAsia="en-US"/>
              </w:rPr>
            </w:pPr>
            <w:r w:rsidRPr="00CD2884">
              <w:rPr>
                <w:rFonts w:asciiTheme="minorHAnsi" w:hAnsiTheme="minorHAnsi" w:cs="Arial"/>
                <w:sz w:val="22"/>
                <w:szCs w:val="22"/>
              </w:rPr>
              <w:t>Habilidad para mejorar la calidad del pensamiento y apropiarse de las estructuras cognitivas aceptadas universalmente (claridad, exactitud, precisión, relevancia, profundidad, importancia).</w:t>
            </w:r>
          </w:p>
        </w:tc>
        <w:tc>
          <w:tcPr>
            <w:tcW w:w="3682" w:type="pct"/>
            <w:tcBorders>
              <w:bottom w:val="single" w:sz="4" w:space="0" w:color="auto"/>
            </w:tcBorders>
            <w:shd w:val="clear" w:color="auto" w:fill="FFF2CC" w:themeFill="accent4" w:themeFillTint="33"/>
            <w:vAlign w:val="center"/>
          </w:tcPr>
          <w:p w:rsidR="00062CB2" w:rsidRPr="00CD2884" w:rsidRDefault="00062CB2" w:rsidP="00960BA0">
            <w:pPr>
              <w:pStyle w:val="Sinespaciado"/>
              <w:rPr>
                <w:rFonts w:asciiTheme="minorHAnsi" w:hAnsiTheme="minorHAnsi" w:cs="Arial"/>
                <w:sz w:val="22"/>
                <w:szCs w:val="22"/>
              </w:rPr>
            </w:pPr>
            <w:r w:rsidRPr="00CD2884">
              <w:rPr>
                <w:rFonts w:asciiTheme="minorHAnsi" w:hAnsiTheme="minorHAnsi" w:cs="Arial"/>
                <w:sz w:val="22"/>
                <w:szCs w:val="22"/>
              </w:rPr>
              <w:t>Evalúa los supuestos y los propósitos de los razonamientos que explican los problemas y preguntas vitales</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r</w:t>
            </w:r>
            <w:r w:rsidRPr="00CD2884">
              <w:rPr>
                <w:rFonts w:asciiTheme="minorHAnsi" w:hAnsiTheme="minorHAnsi" w:cs="Arial"/>
                <w:b/>
                <w:sz w:val="22"/>
                <w:szCs w:val="22"/>
              </w:rPr>
              <w:t>azonamiento efectivo)</w:t>
            </w:r>
            <w:r w:rsidR="00960BA0" w:rsidRPr="00CD2884">
              <w:rPr>
                <w:rFonts w:asciiTheme="minorHAnsi" w:hAnsiTheme="minorHAnsi" w:cs="Arial"/>
                <w:b/>
                <w:sz w:val="22"/>
                <w:szCs w:val="22"/>
              </w:rPr>
              <w:t>.</w:t>
            </w:r>
          </w:p>
        </w:tc>
      </w:tr>
      <w:tr w:rsidR="00062CB2" w:rsidRPr="00CD2884" w:rsidTr="006C1A22">
        <w:trPr>
          <w:trHeight w:val="454"/>
        </w:trPr>
        <w:tc>
          <w:tcPr>
            <w:tcW w:w="1318" w:type="pct"/>
            <w:vMerge/>
            <w:tcBorders>
              <w:bottom w:val="single" w:sz="4" w:space="0" w:color="auto"/>
            </w:tcBorders>
            <w:shd w:val="clear" w:color="auto" w:fill="FFF2CC" w:themeFill="accent4" w:themeFillTint="33"/>
          </w:tcPr>
          <w:p w:rsidR="00062CB2" w:rsidRPr="00CD2884" w:rsidRDefault="00062CB2" w:rsidP="00BA3464">
            <w:pPr>
              <w:pStyle w:val="Sinespaciado"/>
              <w:jc w:val="center"/>
              <w:rPr>
                <w:rFonts w:asciiTheme="minorHAnsi" w:hAnsiTheme="minorHAnsi" w:cs="Arial"/>
                <w:sz w:val="22"/>
                <w:szCs w:val="22"/>
              </w:rPr>
            </w:pPr>
          </w:p>
        </w:tc>
        <w:tc>
          <w:tcPr>
            <w:tcW w:w="3682" w:type="pct"/>
            <w:tcBorders>
              <w:bottom w:val="single" w:sz="4" w:space="0" w:color="auto"/>
            </w:tcBorders>
            <w:shd w:val="clear" w:color="auto" w:fill="FFF2CC" w:themeFill="accent4" w:themeFillTint="33"/>
            <w:vAlign w:val="center"/>
          </w:tcPr>
          <w:p w:rsidR="00062CB2" w:rsidRPr="00CD2884" w:rsidRDefault="00062CB2" w:rsidP="00960BA0">
            <w:pPr>
              <w:pStyle w:val="Sinespaciado"/>
              <w:rPr>
                <w:rFonts w:asciiTheme="minorHAnsi" w:hAnsiTheme="minorHAnsi" w:cs="Arial"/>
                <w:b/>
                <w:sz w:val="22"/>
                <w:szCs w:val="22"/>
              </w:rPr>
            </w:pPr>
            <w:r w:rsidRPr="00CD2884">
              <w:rPr>
                <w:rFonts w:asciiTheme="minorHAnsi" w:hAnsiTheme="minorHAnsi" w:cs="Arial"/>
                <w:sz w:val="22"/>
                <w:szCs w:val="22"/>
              </w:rPr>
              <w:t>Fundamenta su pensamiento con precisión, evidencia enunciados, gráficas y preguntas, entre otros</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a</w:t>
            </w:r>
            <w:r w:rsidRPr="00CD2884">
              <w:rPr>
                <w:rFonts w:asciiTheme="minorHAnsi" w:hAnsiTheme="minorHAnsi" w:cs="Arial"/>
                <w:b/>
                <w:sz w:val="22"/>
                <w:szCs w:val="22"/>
              </w:rPr>
              <w:t>rgumentación)</w:t>
            </w:r>
            <w:r w:rsidR="00960BA0" w:rsidRPr="00CD2884">
              <w:rPr>
                <w:rFonts w:asciiTheme="minorHAnsi" w:hAnsiTheme="minorHAnsi" w:cs="Arial"/>
                <w:b/>
                <w:sz w:val="22"/>
                <w:szCs w:val="22"/>
              </w:rPr>
              <w:t>.</w:t>
            </w:r>
          </w:p>
        </w:tc>
      </w:tr>
      <w:tr w:rsidR="00062CB2" w:rsidRPr="00CD2884" w:rsidTr="006C1A22">
        <w:trPr>
          <w:trHeight w:val="454"/>
        </w:trPr>
        <w:tc>
          <w:tcPr>
            <w:tcW w:w="1318" w:type="pct"/>
            <w:vMerge/>
            <w:shd w:val="clear" w:color="auto" w:fill="FFF2CC" w:themeFill="accent4" w:themeFillTint="33"/>
          </w:tcPr>
          <w:p w:rsidR="00062CB2" w:rsidRPr="00CD2884" w:rsidRDefault="00062CB2" w:rsidP="00BA3464">
            <w:pPr>
              <w:pStyle w:val="Sinespaciado"/>
              <w:jc w:val="center"/>
              <w:rPr>
                <w:rFonts w:asciiTheme="minorHAnsi" w:hAnsiTheme="minorHAnsi" w:cs="Arial"/>
                <w:sz w:val="22"/>
                <w:szCs w:val="22"/>
              </w:rPr>
            </w:pPr>
          </w:p>
        </w:tc>
        <w:tc>
          <w:tcPr>
            <w:tcW w:w="3682" w:type="pct"/>
            <w:shd w:val="clear" w:color="auto" w:fill="FFF2CC" w:themeFill="accent4" w:themeFillTint="33"/>
            <w:vAlign w:val="center"/>
          </w:tcPr>
          <w:p w:rsidR="00062CB2" w:rsidRPr="007637F5" w:rsidRDefault="00062CB2" w:rsidP="007637F5">
            <w:pPr>
              <w:pStyle w:val="Sinespaciado"/>
              <w:rPr>
                <w:rFonts w:asciiTheme="minorHAnsi" w:hAnsiTheme="minorHAnsi" w:cs="Arial"/>
                <w:b/>
                <w:sz w:val="22"/>
                <w:szCs w:val="22"/>
              </w:rPr>
            </w:pPr>
            <w:r w:rsidRPr="00CD2884">
              <w:rPr>
                <w:rFonts w:asciiTheme="minorHAnsi" w:hAnsiTheme="minorHAnsi" w:cs="Arial"/>
                <w:sz w:val="22"/>
                <w:szCs w:val="22"/>
              </w:rPr>
              <w:t>Infiere los argumentos y las ideas principales, así como los pro y contra de diversos puntos de vista</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t</w:t>
            </w:r>
            <w:r w:rsidRPr="00CD2884">
              <w:rPr>
                <w:rFonts w:asciiTheme="minorHAnsi" w:hAnsiTheme="minorHAnsi" w:cs="Arial"/>
                <w:b/>
                <w:sz w:val="22"/>
                <w:szCs w:val="22"/>
              </w:rPr>
              <w:t>oma de decisiones)</w:t>
            </w:r>
            <w:r w:rsidR="00960BA0" w:rsidRPr="00CD2884">
              <w:rPr>
                <w:rFonts w:asciiTheme="minorHAnsi" w:hAnsiTheme="minorHAnsi" w:cs="Arial"/>
                <w:b/>
                <w:sz w:val="22"/>
                <w:szCs w:val="22"/>
              </w:rPr>
              <w:t>.</w:t>
            </w:r>
          </w:p>
        </w:tc>
      </w:tr>
      <w:tr w:rsidR="008A787F" w:rsidRPr="00CD2884" w:rsidTr="006C1A22">
        <w:trPr>
          <w:trHeight w:val="454"/>
        </w:trPr>
        <w:tc>
          <w:tcPr>
            <w:tcW w:w="1318" w:type="pct"/>
            <w:vMerge w:val="restart"/>
            <w:shd w:val="clear" w:color="auto" w:fill="FFF2CC" w:themeFill="accent4" w:themeFillTint="33"/>
          </w:tcPr>
          <w:p w:rsidR="008A787F" w:rsidRPr="00CD2884" w:rsidRDefault="008A787F" w:rsidP="008A787F">
            <w:pPr>
              <w:ind w:left="-17"/>
              <w:jc w:val="center"/>
              <w:rPr>
                <w:rFonts w:eastAsia="Times New Roman" w:cs="Arial"/>
                <w:b/>
              </w:rPr>
            </w:pPr>
            <w:r w:rsidRPr="00CD2884">
              <w:rPr>
                <w:rFonts w:eastAsia="Times New Roman" w:cs="Arial"/>
                <w:b/>
              </w:rPr>
              <w:t>Pensamiento sistémico</w:t>
            </w:r>
          </w:p>
          <w:p w:rsidR="008A787F" w:rsidRPr="00CD2884" w:rsidRDefault="008A787F" w:rsidP="008A787F">
            <w:pPr>
              <w:pStyle w:val="Sinespaciado"/>
              <w:jc w:val="center"/>
              <w:rPr>
                <w:rFonts w:asciiTheme="minorHAnsi" w:hAnsiTheme="minorHAnsi" w:cs="Arial"/>
                <w:sz w:val="22"/>
                <w:szCs w:val="22"/>
              </w:rPr>
            </w:pPr>
            <w:r w:rsidRPr="00CD2884">
              <w:rPr>
                <w:rFonts w:asciiTheme="minorHAnsi" w:hAnsiTheme="minorHAnsi" w:cs="Arial"/>
                <w:sz w:val="22"/>
                <w:szCs w:val="22"/>
              </w:rPr>
              <w:t>Habilidad para ver el todo y las partes, así como las conexiones entre estas que permiten la construcción de sentido de acuerdo al contexto.</w:t>
            </w:r>
          </w:p>
        </w:tc>
        <w:tc>
          <w:tcPr>
            <w:tcW w:w="3682" w:type="pct"/>
            <w:shd w:val="clear" w:color="auto" w:fill="FFF2CC" w:themeFill="accent4" w:themeFillTint="33"/>
            <w:vAlign w:val="center"/>
          </w:tcPr>
          <w:p w:rsidR="008A787F" w:rsidRPr="00CD2884" w:rsidRDefault="008A787F" w:rsidP="00960BA0">
            <w:pPr>
              <w:pStyle w:val="Sinespaciado"/>
              <w:rPr>
                <w:rFonts w:asciiTheme="minorHAnsi" w:hAnsiTheme="minorHAnsi" w:cs="Arial"/>
                <w:sz w:val="22"/>
                <w:szCs w:val="22"/>
              </w:rPr>
            </w:pPr>
            <w:r w:rsidRPr="00CD2884">
              <w:rPr>
                <w:rFonts w:asciiTheme="minorHAnsi" w:hAnsiTheme="minorHAnsi" w:cs="Arial"/>
                <w:sz w:val="22"/>
                <w:szCs w:val="22"/>
              </w:rPr>
              <w:t>Abstrae los datos, hechos, acciones y objetos como parte de contextos más amplios y complejos</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p</w:t>
            </w:r>
            <w:r w:rsidRPr="00CD2884">
              <w:rPr>
                <w:rFonts w:asciiTheme="minorHAnsi" w:hAnsiTheme="minorHAnsi" w:cs="Arial"/>
                <w:b/>
                <w:sz w:val="22"/>
                <w:szCs w:val="22"/>
              </w:rPr>
              <w:t>atrones dentro del sistema)</w:t>
            </w:r>
            <w:r w:rsidR="00960BA0" w:rsidRPr="00CD2884">
              <w:rPr>
                <w:rFonts w:asciiTheme="minorHAnsi" w:hAnsiTheme="minorHAnsi" w:cs="Arial"/>
                <w:b/>
                <w:sz w:val="22"/>
                <w:szCs w:val="22"/>
              </w:rPr>
              <w:t>.</w:t>
            </w:r>
          </w:p>
        </w:tc>
      </w:tr>
      <w:tr w:rsidR="008A787F" w:rsidRPr="00CD2884" w:rsidTr="006C1A22">
        <w:trPr>
          <w:trHeight w:val="454"/>
        </w:trPr>
        <w:tc>
          <w:tcPr>
            <w:tcW w:w="1318" w:type="pct"/>
            <w:vMerge/>
            <w:shd w:val="clear" w:color="auto" w:fill="FFF2CC" w:themeFill="accent4" w:themeFillTint="33"/>
          </w:tcPr>
          <w:p w:rsidR="008A787F" w:rsidRPr="00CD2884" w:rsidRDefault="008A787F" w:rsidP="008A787F">
            <w:pPr>
              <w:pStyle w:val="Sinespaciado"/>
              <w:jc w:val="center"/>
              <w:rPr>
                <w:rFonts w:asciiTheme="minorHAnsi" w:hAnsiTheme="minorHAnsi" w:cs="Arial"/>
                <w:sz w:val="22"/>
                <w:szCs w:val="22"/>
              </w:rPr>
            </w:pPr>
          </w:p>
        </w:tc>
        <w:tc>
          <w:tcPr>
            <w:tcW w:w="3682" w:type="pct"/>
            <w:shd w:val="clear" w:color="auto" w:fill="FFF2CC" w:themeFill="accent4" w:themeFillTint="33"/>
            <w:vAlign w:val="center"/>
          </w:tcPr>
          <w:p w:rsidR="008A787F" w:rsidRPr="00CD2884" w:rsidRDefault="008A787F" w:rsidP="00960BA0">
            <w:pPr>
              <w:pStyle w:val="Sinespaciado"/>
              <w:rPr>
                <w:rFonts w:asciiTheme="minorHAnsi" w:hAnsiTheme="minorHAnsi" w:cs="Arial"/>
                <w:sz w:val="22"/>
                <w:szCs w:val="22"/>
              </w:rPr>
            </w:pPr>
            <w:r w:rsidRPr="00CD2884">
              <w:rPr>
                <w:rFonts w:asciiTheme="minorHAnsi" w:hAnsiTheme="minorHAnsi" w:cs="Arial"/>
                <w:sz w:val="22"/>
                <w:szCs w:val="22"/>
              </w:rPr>
              <w:t>Expone cómo cada objeto, hecho, persona y ser vivo son parte de un sistema dinámico de interrelación e interdependencia en su entorno determinado</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c</w:t>
            </w:r>
            <w:r w:rsidRPr="00CD2884">
              <w:rPr>
                <w:rFonts w:asciiTheme="minorHAnsi" w:hAnsiTheme="minorHAnsi" w:cs="Arial"/>
                <w:b/>
                <w:sz w:val="22"/>
                <w:szCs w:val="22"/>
              </w:rPr>
              <w:t>ausalidad entre los componentes del sistema)</w:t>
            </w:r>
            <w:r w:rsidR="00960BA0" w:rsidRPr="00CD2884">
              <w:rPr>
                <w:rFonts w:asciiTheme="minorHAnsi" w:hAnsiTheme="minorHAnsi" w:cs="Arial"/>
                <w:b/>
                <w:sz w:val="22"/>
                <w:szCs w:val="22"/>
              </w:rPr>
              <w:t>.</w:t>
            </w:r>
          </w:p>
        </w:tc>
      </w:tr>
      <w:tr w:rsidR="008A787F" w:rsidRPr="00CD2884" w:rsidTr="006C1A22">
        <w:trPr>
          <w:trHeight w:val="454"/>
        </w:trPr>
        <w:tc>
          <w:tcPr>
            <w:tcW w:w="1318" w:type="pct"/>
            <w:vMerge/>
            <w:shd w:val="clear" w:color="auto" w:fill="FFF2CC" w:themeFill="accent4" w:themeFillTint="33"/>
          </w:tcPr>
          <w:p w:rsidR="008A787F" w:rsidRPr="00CD2884" w:rsidRDefault="008A787F" w:rsidP="008A787F">
            <w:pPr>
              <w:pStyle w:val="Sinespaciado"/>
              <w:jc w:val="center"/>
              <w:rPr>
                <w:rFonts w:asciiTheme="minorHAnsi" w:hAnsiTheme="minorHAnsi" w:cs="Arial"/>
                <w:sz w:val="22"/>
                <w:szCs w:val="22"/>
              </w:rPr>
            </w:pPr>
          </w:p>
        </w:tc>
        <w:tc>
          <w:tcPr>
            <w:tcW w:w="3682" w:type="pct"/>
            <w:shd w:val="clear" w:color="auto" w:fill="FFF2CC" w:themeFill="accent4" w:themeFillTint="33"/>
            <w:vAlign w:val="center"/>
          </w:tcPr>
          <w:p w:rsidR="008A787F" w:rsidRPr="00CD2884" w:rsidRDefault="008A787F" w:rsidP="00960BA0">
            <w:pPr>
              <w:pStyle w:val="Sinespaciado"/>
              <w:rPr>
                <w:rFonts w:asciiTheme="minorHAnsi" w:hAnsiTheme="minorHAnsi" w:cs="Arial"/>
                <w:sz w:val="22"/>
                <w:szCs w:val="22"/>
              </w:rPr>
            </w:pPr>
            <w:r w:rsidRPr="00CD2884">
              <w:rPr>
                <w:rFonts w:asciiTheme="minorHAnsi" w:hAnsiTheme="minorHAnsi" w:cs="Arial"/>
                <w:sz w:val="22"/>
                <w:szCs w:val="22"/>
              </w:rPr>
              <w:t>Desarrolla nuevos conocimientos, técnicas y herramientas prácticas que le permiten la reconstrucción de sentidos</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m</w:t>
            </w:r>
            <w:r w:rsidRPr="00CD2884">
              <w:rPr>
                <w:rFonts w:asciiTheme="minorHAnsi" w:hAnsiTheme="minorHAnsi" w:cs="Arial"/>
                <w:b/>
                <w:sz w:val="22"/>
                <w:szCs w:val="22"/>
              </w:rPr>
              <w:t>odificación y mejoras del sistema)</w:t>
            </w:r>
            <w:r w:rsidR="00960BA0" w:rsidRPr="00CD2884">
              <w:rPr>
                <w:rFonts w:asciiTheme="minorHAnsi" w:hAnsiTheme="minorHAnsi" w:cs="Arial"/>
                <w:b/>
                <w:sz w:val="22"/>
                <w:szCs w:val="22"/>
              </w:rPr>
              <w:t>.</w:t>
            </w:r>
          </w:p>
        </w:tc>
      </w:tr>
      <w:tr w:rsidR="00062CB2" w:rsidRPr="00CD2884" w:rsidTr="006C1A22">
        <w:tblPrEx>
          <w:shd w:val="clear" w:color="auto" w:fill="F4B083" w:themeFill="accent2" w:themeFillTint="99"/>
        </w:tblPrEx>
        <w:trPr>
          <w:trHeight w:val="454"/>
        </w:trPr>
        <w:tc>
          <w:tcPr>
            <w:tcW w:w="1318" w:type="pct"/>
            <w:vMerge w:val="restart"/>
            <w:tcBorders>
              <w:bottom w:val="single" w:sz="4" w:space="0" w:color="auto"/>
            </w:tcBorders>
            <w:shd w:val="clear" w:color="auto" w:fill="FBE4D5" w:themeFill="accent2" w:themeFillTint="33"/>
            <w:vAlign w:val="center"/>
          </w:tcPr>
          <w:p w:rsidR="00062CB2" w:rsidRPr="00CD2884" w:rsidRDefault="00062CB2" w:rsidP="00BA3464">
            <w:pPr>
              <w:pStyle w:val="Sinespaciado"/>
              <w:jc w:val="center"/>
              <w:rPr>
                <w:rFonts w:asciiTheme="minorHAnsi" w:hAnsiTheme="minorHAnsi" w:cs="Arial"/>
                <w:b/>
                <w:sz w:val="22"/>
                <w:szCs w:val="22"/>
              </w:rPr>
            </w:pPr>
            <w:r w:rsidRPr="00CD2884">
              <w:rPr>
                <w:rFonts w:asciiTheme="minorHAnsi" w:hAnsiTheme="minorHAnsi" w:cs="Arial"/>
                <w:b/>
                <w:sz w:val="22"/>
                <w:szCs w:val="22"/>
                <w:lang w:eastAsia="en-US"/>
              </w:rPr>
              <w:t>Comunicación</w:t>
            </w:r>
          </w:p>
          <w:p w:rsidR="00062CB2" w:rsidRPr="00CD2884" w:rsidRDefault="00062CB2" w:rsidP="00BA3464">
            <w:pPr>
              <w:pStyle w:val="Sinespaciado"/>
              <w:jc w:val="center"/>
              <w:rPr>
                <w:rFonts w:asciiTheme="minorHAnsi" w:eastAsiaTheme="minorHAnsi" w:hAnsiTheme="minorHAnsi" w:cs="Arial"/>
                <w:i/>
                <w:sz w:val="22"/>
                <w:szCs w:val="22"/>
                <w:lang w:eastAsia="en-US"/>
              </w:rPr>
            </w:pPr>
            <w:r w:rsidRPr="00CD2884">
              <w:rPr>
                <w:rFonts w:asciiTheme="minorHAnsi" w:hAnsiTheme="minorHAnsi" w:cs="Arial"/>
                <w:sz w:val="22"/>
                <w:szCs w:val="22"/>
              </w:rPr>
              <w:t>Habilidad que supone el dominio de la lengua materna y otros idiomas para comprender y producir mensajes en una variedad de situaciones y por diversos medios de acuerdo a un propósito.</w:t>
            </w:r>
          </w:p>
        </w:tc>
        <w:tc>
          <w:tcPr>
            <w:tcW w:w="3682" w:type="pct"/>
            <w:tcBorders>
              <w:bottom w:val="single" w:sz="4" w:space="0" w:color="auto"/>
            </w:tcBorders>
            <w:shd w:val="clear" w:color="auto" w:fill="FBE4D5" w:themeFill="accent2" w:themeFillTint="33"/>
          </w:tcPr>
          <w:p w:rsidR="00062CB2" w:rsidRPr="00CD2884" w:rsidRDefault="00062CB2" w:rsidP="00960BA0">
            <w:pPr>
              <w:pStyle w:val="Sinespaciado"/>
              <w:jc w:val="both"/>
              <w:rPr>
                <w:rFonts w:asciiTheme="minorHAnsi" w:hAnsiTheme="minorHAnsi" w:cs="Arial"/>
                <w:b/>
                <w:sz w:val="22"/>
                <w:szCs w:val="22"/>
              </w:rPr>
            </w:pPr>
            <w:r w:rsidRPr="00CD2884">
              <w:rPr>
                <w:rFonts w:asciiTheme="minorHAnsi" w:hAnsiTheme="minorHAnsi" w:cs="Arial"/>
                <w:sz w:val="22"/>
                <w:szCs w:val="22"/>
              </w:rPr>
              <w:t>Interpreta diferentes tipos de mensajes visuales y orales de complejidad diversa, tanto en su forma como en sus contenidos</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d</w:t>
            </w:r>
            <w:r w:rsidRPr="00CD2884">
              <w:rPr>
                <w:rFonts w:asciiTheme="minorHAnsi" w:hAnsiTheme="minorHAnsi" w:cs="Arial"/>
                <w:b/>
                <w:sz w:val="22"/>
                <w:szCs w:val="22"/>
              </w:rPr>
              <w:t>ecodificación)</w:t>
            </w:r>
            <w:r w:rsidR="00960BA0" w:rsidRPr="00CD2884">
              <w:rPr>
                <w:rFonts w:asciiTheme="minorHAnsi" w:hAnsiTheme="minorHAnsi" w:cs="Arial"/>
                <w:b/>
                <w:sz w:val="22"/>
                <w:szCs w:val="22"/>
              </w:rPr>
              <w:t>.</w:t>
            </w:r>
          </w:p>
        </w:tc>
      </w:tr>
      <w:tr w:rsidR="00062CB2" w:rsidRPr="00CD2884" w:rsidTr="006C1A22">
        <w:tblPrEx>
          <w:shd w:val="clear" w:color="auto" w:fill="F4B083" w:themeFill="accent2" w:themeFillTint="99"/>
        </w:tblPrEx>
        <w:trPr>
          <w:trHeight w:val="454"/>
        </w:trPr>
        <w:tc>
          <w:tcPr>
            <w:tcW w:w="1318" w:type="pct"/>
            <w:vMerge/>
            <w:tcBorders>
              <w:bottom w:val="single" w:sz="4" w:space="0" w:color="auto"/>
            </w:tcBorders>
            <w:shd w:val="clear" w:color="auto" w:fill="FBE4D5" w:themeFill="accent2" w:themeFillTint="33"/>
          </w:tcPr>
          <w:p w:rsidR="00062CB2" w:rsidRPr="00CD2884" w:rsidRDefault="00062CB2" w:rsidP="00BA3464">
            <w:pPr>
              <w:pStyle w:val="Sinespaciado"/>
              <w:jc w:val="center"/>
              <w:rPr>
                <w:rFonts w:asciiTheme="minorHAnsi" w:hAnsiTheme="minorHAnsi" w:cs="Arial"/>
                <w:sz w:val="22"/>
                <w:szCs w:val="22"/>
              </w:rPr>
            </w:pPr>
          </w:p>
        </w:tc>
        <w:tc>
          <w:tcPr>
            <w:tcW w:w="3682" w:type="pct"/>
            <w:tcBorders>
              <w:bottom w:val="single" w:sz="4" w:space="0" w:color="auto"/>
            </w:tcBorders>
            <w:shd w:val="clear" w:color="auto" w:fill="FBE4D5" w:themeFill="accent2" w:themeFillTint="33"/>
          </w:tcPr>
          <w:p w:rsidR="00062CB2" w:rsidRPr="00CD2884" w:rsidRDefault="00062CB2" w:rsidP="00960BA0">
            <w:pPr>
              <w:pStyle w:val="Sinespaciado"/>
              <w:jc w:val="both"/>
              <w:rPr>
                <w:rFonts w:asciiTheme="minorHAnsi" w:hAnsiTheme="minorHAnsi" w:cs="Arial"/>
                <w:b/>
                <w:sz w:val="22"/>
                <w:szCs w:val="22"/>
              </w:rPr>
            </w:pPr>
            <w:r w:rsidRPr="00CD2884">
              <w:rPr>
                <w:rFonts w:asciiTheme="minorHAnsi" w:hAnsiTheme="minorHAnsi" w:cs="Arial"/>
                <w:sz w:val="22"/>
                <w:szCs w:val="22"/>
              </w:rPr>
              <w:t>Descifra valores, conocimientos actitudes e intenciones en las diversas formas de comunicación, considerando su contexto</w:t>
            </w:r>
            <w:r w:rsidR="0001322E"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c</w:t>
            </w:r>
            <w:r w:rsidRPr="00CD2884">
              <w:rPr>
                <w:rFonts w:asciiTheme="minorHAnsi" w:hAnsiTheme="minorHAnsi" w:cs="Arial"/>
                <w:b/>
                <w:sz w:val="22"/>
                <w:szCs w:val="22"/>
              </w:rPr>
              <w:t>omprensión)</w:t>
            </w:r>
            <w:r w:rsidR="00960BA0" w:rsidRPr="00CD2884">
              <w:rPr>
                <w:rFonts w:asciiTheme="minorHAnsi" w:hAnsiTheme="minorHAnsi" w:cs="Arial"/>
                <w:b/>
                <w:sz w:val="22"/>
                <w:szCs w:val="22"/>
              </w:rPr>
              <w:t>.</w:t>
            </w:r>
          </w:p>
        </w:tc>
      </w:tr>
      <w:tr w:rsidR="00062CB2" w:rsidRPr="00CD2884" w:rsidTr="006C1A22">
        <w:tblPrEx>
          <w:shd w:val="clear" w:color="auto" w:fill="F4B083" w:themeFill="accent2" w:themeFillTint="99"/>
        </w:tblPrEx>
        <w:trPr>
          <w:trHeight w:val="408"/>
        </w:trPr>
        <w:tc>
          <w:tcPr>
            <w:tcW w:w="1318" w:type="pct"/>
            <w:vMerge/>
            <w:shd w:val="clear" w:color="auto" w:fill="FBE4D5" w:themeFill="accent2" w:themeFillTint="33"/>
          </w:tcPr>
          <w:p w:rsidR="00062CB2" w:rsidRPr="00CD2884" w:rsidRDefault="00062CB2" w:rsidP="00BA3464">
            <w:pPr>
              <w:pStyle w:val="Sinespaciado"/>
              <w:jc w:val="center"/>
              <w:rPr>
                <w:rFonts w:asciiTheme="minorHAnsi" w:hAnsiTheme="minorHAnsi" w:cs="Arial"/>
                <w:sz w:val="22"/>
                <w:szCs w:val="22"/>
              </w:rPr>
            </w:pPr>
          </w:p>
        </w:tc>
        <w:tc>
          <w:tcPr>
            <w:tcW w:w="3682" w:type="pct"/>
            <w:shd w:val="clear" w:color="auto" w:fill="FBE4D5" w:themeFill="accent2" w:themeFillTint="33"/>
          </w:tcPr>
          <w:p w:rsidR="00062CB2" w:rsidRPr="00CD2884" w:rsidRDefault="00062CB2" w:rsidP="00960BA0">
            <w:pPr>
              <w:pStyle w:val="Sinespaciado"/>
              <w:jc w:val="both"/>
              <w:rPr>
                <w:rFonts w:asciiTheme="minorHAnsi" w:hAnsiTheme="minorHAnsi" w:cs="Arial"/>
                <w:b/>
                <w:sz w:val="22"/>
                <w:szCs w:val="22"/>
              </w:rPr>
            </w:pPr>
            <w:r w:rsidRPr="00CD2884">
              <w:rPr>
                <w:rFonts w:asciiTheme="minorHAnsi" w:hAnsiTheme="minorHAnsi" w:cs="Arial"/>
                <w:sz w:val="22"/>
                <w:szCs w:val="22"/>
              </w:rPr>
              <w:t>Crea, a través del código oral y escrito, diversas obras de expresión con valores estéticos y literarios, respetando los cánones gramaticales</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t</w:t>
            </w:r>
            <w:r w:rsidRPr="00CD2884">
              <w:rPr>
                <w:rFonts w:asciiTheme="minorHAnsi" w:hAnsiTheme="minorHAnsi" w:cs="Arial"/>
                <w:b/>
                <w:sz w:val="22"/>
                <w:szCs w:val="22"/>
              </w:rPr>
              <w:t>rasmisión efectiva)</w:t>
            </w:r>
            <w:r w:rsidR="00960BA0" w:rsidRPr="00CD2884">
              <w:rPr>
                <w:rFonts w:asciiTheme="minorHAnsi" w:hAnsiTheme="minorHAnsi" w:cs="Arial"/>
                <w:b/>
                <w:sz w:val="22"/>
                <w:szCs w:val="22"/>
              </w:rPr>
              <w:t>.</w:t>
            </w:r>
          </w:p>
        </w:tc>
      </w:tr>
      <w:tr w:rsidR="00062CB2" w:rsidRPr="00CD2884" w:rsidTr="006C1A22">
        <w:tblPrEx>
          <w:shd w:val="clear" w:color="auto" w:fill="F4B083" w:themeFill="accent2" w:themeFillTint="99"/>
        </w:tblPrEx>
        <w:trPr>
          <w:trHeight w:val="64"/>
        </w:trPr>
        <w:tc>
          <w:tcPr>
            <w:tcW w:w="1318" w:type="pct"/>
            <w:vMerge w:val="restart"/>
            <w:shd w:val="clear" w:color="auto" w:fill="FBE4D5" w:themeFill="accent2" w:themeFillTint="33"/>
          </w:tcPr>
          <w:p w:rsidR="00062CB2" w:rsidRPr="00CD2884" w:rsidRDefault="00062CB2" w:rsidP="00BA3464">
            <w:pPr>
              <w:pStyle w:val="Sinespaciado"/>
              <w:jc w:val="center"/>
              <w:rPr>
                <w:rFonts w:asciiTheme="minorHAnsi" w:hAnsiTheme="minorHAnsi" w:cs="Arial"/>
                <w:b/>
                <w:sz w:val="22"/>
                <w:szCs w:val="22"/>
                <w:lang w:eastAsia="en-US"/>
              </w:rPr>
            </w:pPr>
            <w:r w:rsidRPr="00CD2884">
              <w:rPr>
                <w:rFonts w:asciiTheme="minorHAnsi" w:hAnsiTheme="minorHAnsi" w:cs="Arial"/>
                <w:b/>
                <w:sz w:val="22"/>
                <w:szCs w:val="22"/>
                <w:lang w:eastAsia="en-US"/>
              </w:rPr>
              <w:lastRenderedPageBreak/>
              <w:t>Colaboración</w:t>
            </w:r>
          </w:p>
          <w:p w:rsidR="00062CB2" w:rsidRPr="00CD2884" w:rsidRDefault="00062CB2" w:rsidP="00BA3464">
            <w:pPr>
              <w:pStyle w:val="Pa5"/>
              <w:jc w:val="center"/>
              <w:rPr>
                <w:rFonts w:asciiTheme="minorHAnsi" w:eastAsia="Times New Roman" w:hAnsiTheme="minorHAnsi"/>
                <w:sz w:val="22"/>
                <w:szCs w:val="22"/>
                <w:lang w:eastAsia="es-ES"/>
              </w:rPr>
            </w:pPr>
            <w:r w:rsidRPr="00CD2884">
              <w:rPr>
                <w:rFonts w:asciiTheme="minorHAnsi" w:eastAsia="Times New Roman" w:hAnsiTheme="minorHAnsi"/>
                <w:sz w:val="22"/>
                <w:szCs w:val="22"/>
                <w:lang w:eastAsia="es-ES"/>
              </w:rPr>
              <w:t xml:space="preserve">Habilidad de trabajar de forma efectiva con otras personas para alcanzar un objetivo común, articulando los esfuerzos propios con los de los demás. </w:t>
            </w:r>
          </w:p>
        </w:tc>
        <w:tc>
          <w:tcPr>
            <w:tcW w:w="3682" w:type="pct"/>
            <w:shd w:val="clear" w:color="auto" w:fill="FBE4D5" w:themeFill="accent2" w:themeFillTint="33"/>
          </w:tcPr>
          <w:p w:rsidR="00062CB2" w:rsidRPr="00CD2884" w:rsidRDefault="00062CB2" w:rsidP="00960BA0">
            <w:pPr>
              <w:pStyle w:val="Sinespaciado"/>
              <w:jc w:val="both"/>
              <w:rPr>
                <w:rFonts w:asciiTheme="minorHAnsi" w:hAnsiTheme="minorHAnsi" w:cs="Arial"/>
                <w:sz w:val="22"/>
                <w:szCs w:val="22"/>
              </w:rPr>
            </w:pPr>
            <w:r w:rsidRPr="00CD2884">
              <w:rPr>
                <w:rFonts w:asciiTheme="minorHAnsi" w:hAnsiTheme="minorHAnsi" w:cs="Arial"/>
                <w:sz w:val="22"/>
                <w:szCs w:val="22"/>
              </w:rPr>
              <w:t>Interactúa de manera asertiva con los demás, considerando las fortalezas y las debilidades de cada quien para lograr la cohesión de grupo</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s</w:t>
            </w:r>
            <w:r w:rsidRPr="00CD2884">
              <w:rPr>
                <w:rFonts w:asciiTheme="minorHAnsi" w:hAnsiTheme="minorHAnsi" w:cs="Arial"/>
                <w:b/>
                <w:sz w:val="22"/>
                <w:szCs w:val="22"/>
              </w:rPr>
              <w:t>entido de pertenencia)</w:t>
            </w:r>
            <w:r w:rsidR="00960BA0" w:rsidRPr="00CD2884">
              <w:rPr>
                <w:rFonts w:asciiTheme="minorHAnsi" w:hAnsiTheme="minorHAnsi" w:cs="Arial"/>
                <w:b/>
                <w:sz w:val="22"/>
                <w:szCs w:val="22"/>
              </w:rPr>
              <w:t>.</w:t>
            </w:r>
          </w:p>
        </w:tc>
      </w:tr>
      <w:tr w:rsidR="00062CB2" w:rsidRPr="00CD2884" w:rsidTr="006C1A22">
        <w:tblPrEx>
          <w:shd w:val="clear" w:color="auto" w:fill="F4B083" w:themeFill="accent2" w:themeFillTint="99"/>
        </w:tblPrEx>
        <w:trPr>
          <w:trHeight w:val="408"/>
        </w:trPr>
        <w:tc>
          <w:tcPr>
            <w:tcW w:w="1318" w:type="pct"/>
            <w:vMerge/>
            <w:shd w:val="clear" w:color="auto" w:fill="FBE4D5" w:themeFill="accent2" w:themeFillTint="33"/>
          </w:tcPr>
          <w:p w:rsidR="00062CB2" w:rsidRPr="00CD2884" w:rsidRDefault="00062CB2" w:rsidP="00BA3464">
            <w:pPr>
              <w:pStyle w:val="Sinespaciado"/>
              <w:jc w:val="center"/>
              <w:rPr>
                <w:rFonts w:asciiTheme="minorHAnsi" w:hAnsiTheme="minorHAnsi" w:cs="Arial"/>
                <w:sz w:val="22"/>
                <w:szCs w:val="22"/>
              </w:rPr>
            </w:pPr>
          </w:p>
        </w:tc>
        <w:tc>
          <w:tcPr>
            <w:tcW w:w="3682" w:type="pct"/>
            <w:shd w:val="clear" w:color="auto" w:fill="FBE4D5" w:themeFill="accent2" w:themeFillTint="33"/>
          </w:tcPr>
          <w:p w:rsidR="00062CB2" w:rsidRPr="00CD2884" w:rsidRDefault="00062CB2" w:rsidP="00960BA0">
            <w:pPr>
              <w:pStyle w:val="Sinespaciado"/>
              <w:jc w:val="both"/>
              <w:rPr>
                <w:rFonts w:asciiTheme="minorHAnsi" w:hAnsiTheme="minorHAnsi" w:cs="Arial"/>
                <w:b/>
                <w:sz w:val="22"/>
                <w:szCs w:val="22"/>
              </w:rPr>
            </w:pPr>
            <w:r w:rsidRPr="00CD2884">
              <w:rPr>
                <w:rFonts w:asciiTheme="minorHAnsi" w:hAnsiTheme="minorHAnsi" w:cs="Arial"/>
                <w:sz w:val="22"/>
                <w:szCs w:val="22"/>
              </w:rPr>
              <w:t>Negocia con otros para llegar a un acuerdo común, a partir de diferentes criterios o posiciones</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t</w:t>
            </w:r>
            <w:r w:rsidRPr="00CD2884">
              <w:rPr>
                <w:rFonts w:asciiTheme="minorHAnsi" w:hAnsiTheme="minorHAnsi" w:cs="Arial"/>
                <w:b/>
                <w:sz w:val="22"/>
                <w:szCs w:val="22"/>
              </w:rPr>
              <w:t>oma perspectiva)</w:t>
            </w:r>
            <w:r w:rsidR="00960BA0" w:rsidRPr="00CD2884">
              <w:rPr>
                <w:rFonts w:asciiTheme="minorHAnsi" w:hAnsiTheme="minorHAnsi" w:cs="Arial"/>
                <w:b/>
                <w:sz w:val="22"/>
                <w:szCs w:val="22"/>
              </w:rPr>
              <w:t>.</w:t>
            </w:r>
          </w:p>
        </w:tc>
      </w:tr>
      <w:tr w:rsidR="00062CB2" w:rsidRPr="00CD2884" w:rsidTr="006C1A22">
        <w:tblPrEx>
          <w:shd w:val="clear" w:color="auto" w:fill="F4B083" w:themeFill="accent2" w:themeFillTint="99"/>
        </w:tblPrEx>
        <w:trPr>
          <w:trHeight w:val="408"/>
        </w:trPr>
        <w:tc>
          <w:tcPr>
            <w:tcW w:w="1318" w:type="pct"/>
            <w:vMerge/>
            <w:shd w:val="clear" w:color="auto" w:fill="FBE4D5" w:themeFill="accent2" w:themeFillTint="33"/>
          </w:tcPr>
          <w:p w:rsidR="00062CB2" w:rsidRPr="00CD2884" w:rsidRDefault="00062CB2" w:rsidP="00BA3464">
            <w:pPr>
              <w:pStyle w:val="Sinespaciado"/>
              <w:jc w:val="center"/>
              <w:rPr>
                <w:rFonts w:asciiTheme="minorHAnsi" w:hAnsiTheme="minorHAnsi" w:cs="Arial"/>
                <w:sz w:val="22"/>
                <w:szCs w:val="22"/>
              </w:rPr>
            </w:pPr>
          </w:p>
        </w:tc>
        <w:tc>
          <w:tcPr>
            <w:tcW w:w="3682" w:type="pct"/>
            <w:shd w:val="clear" w:color="auto" w:fill="FBE4D5" w:themeFill="accent2" w:themeFillTint="33"/>
          </w:tcPr>
          <w:p w:rsidR="00062CB2" w:rsidRPr="00CD2884" w:rsidRDefault="00062CB2" w:rsidP="00960BA0">
            <w:pPr>
              <w:pStyle w:val="Sinespaciado"/>
              <w:jc w:val="both"/>
              <w:rPr>
                <w:rFonts w:asciiTheme="minorHAnsi" w:hAnsiTheme="minorHAnsi" w:cs="Arial"/>
                <w:sz w:val="22"/>
                <w:szCs w:val="22"/>
              </w:rPr>
            </w:pPr>
            <w:r w:rsidRPr="00CD2884">
              <w:rPr>
                <w:rFonts w:asciiTheme="minorHAnsi" w:hAnsiTheme="minorHAnsi" w:cs="Arial"/>
                <w:sz w:val="22"/>
                <w:szCs w:val="22"/>
              </w:rPr>
              <w:t>Proporciona apoyo constante para alcanzar las metas del grupo, de acuerdo con el desarrollo de las actividades</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i</w:t>
            </w:r>
            <w:r w:rsidRPr="00CD2884">
              <w:rPr>
                <w:rFonts w:asciiTheme="minorHAnsi" w:hAnsiTheme="minorHAnsi" w:cs="Arial"/>
                <w:b/>
                <w:sz w:val="22"/>
                <w:szCs w:val="22"/>
              </w:rPr>
              <w:t>ntegración social)</w:t>
            </w:r>
            <w:r w:rsidR="00960BA0" w:rsidRPr="00CD2884">
              <w:rPr>
                <w:rFonts w:asciiTheme="minorHAnsi" w:hAnsiTheme="minorHAnsi" w:cs="Arial"/>
                <w:b/>
                <w:sz w:val="22"/>
                <w:szCs w:val="22"/>
              </w:rPr>
              <w:t>.</w:t>
            </w:r>
          </w:p>
        </w:tc>
      </w:tr>
    </w:tbl>
    <w:p w:rsidR="00062CB2" w:rsidRPr="00CD2884" w:rsidRDefault="00062CB2" w:rsidP="00062CB2">
      <w:pPr>
        <w:rPr>
          <w:rFonts w:cs="Arial"/>
          <w:b/>
        </w:rPr>
      </w:pPr>
    </w:p>
    <w:p w:rsidR="00062CB2" w:rsidRPr="00CD2884" w:rsidRDefault="00062CB2" w:rsidP="00062CB2">
      <w:pPr>
        <w:rPr>
          <w:rFonts w:cs="Arial"/>
          <w:b/>
        </w:rPr>
      </w:pPr>
      <w:r w:rsidRPr="00CD2884">
        <w:rPr>
          <w:rFonts w:cs="Arial"/>
          <w:b/>
        </w:rPr>
        <w:t>Sección II. Aprendizajes esperados, indicadores de los aprendizajes esperados y estrategias de mediación.</w:t>
      </w:r>
    </w:p>
    <w:tbl>
      <w:tblPr>
        <w:tblStyle w:val="Tablaconcuadrcula"/>
        <w:tblW w:w="5000" w:type="pct"/>
        <w:tblLook w:val="04A0" w:firstRow="1" w:lastRow="0" w:firstColumn="1" w:lastColumn="0" w:noHBand="0" w:noVBand="1"/>
      </w:tblPr>
      <w:tblGrid>
        <w:gridCol w:w="2122"/>
        <w:gridCol w:w="2079"/>
        <w:gridCol w:w="3675"/>
        <w:gridCol w:w="5120"/>
      </w:tblGrid>
      <w:tr w:rsidR="00062CB2" w:rsidRPr="00CD2884" w:rsidTr="00561158">
        <w:tc>
          <w:tcPr>
            <w:tcW w:w="1616" w:type="pct"/>
            <w:gridSpan w:val="2"/>
          </w:tcPr>
          <w:p w:rsidR="00062CB2" w:rsidRPr="00CD2884" w:rsidRDefault="00062CB2" w:rsidP="00BA3464">
            <w:pPr>
              <w:jc w:val="center"/>
              <w:rPr>
                <w:rFonts w:cs="Arial"/>
                <w:b/>
              </w:rPr>
            </w:pPr>
            <w:r w:rsidRPr="00CD2884">
              <w:rPr>
                <w:rFonts w:cs="Arial"/>
                <w:b/>
              </w:rPr>
              <w:t>Aprendizaje esperado</w:t>
            </w:r>
          </w:p>
        </w:tc>
        <w:tc>
          <w:tcPr>
            <w:tcW w:w="1414" w:type="pct"/>
            <w:vMerge w:val="restart"/>
            <w:vAlign w:val="center"/>
          </w:tcPr>
          <w:p w:rsidR="00062CB2" w:rsidRPr="00CD2884" w:rsidRDefault="00062CB2" w:rsidP="00BA3464">
            <w:pPr>
              <w:jc w:val="center"/>
              <w:rPr>
                <w:rFonts w:cs="Arial"/>
                <w:b/>
              </w:rPr>
            </w:pPr>
            <w:r w:rsidRPr="00CD2884">
              <w:rPr>
                <w:rFonts w:cs="Arial"/>
                <w:b/>
              </w:rPr>
              <w:t>Indicadores del aprendizaje esperado</w:t>
            </w:r>
          </w:p>
        </w:tc>
        <w:tc>
          <w:tcPr>
            <w:tcW w:w="1970" w:type="pct"/>
            <w:vMerge w:val="restart"/>
            <w:vAlign w:val="center"/>
          </w:tcPr>
          <w:p w:rsidR="00062CB2" w:rsidRPr="00CD2884" w:rsidRDefault="00062CB2" w:rsidP="00561158">
            <w:pPr>
              <w:jc w:val="center"/>
              <w:rPr>
                <w:rFonts w:cs="Arial"/>
                <w:b/>
              </w:rPr>
            </w:pPr>
            <w:r w:rsidRPr="00CD2884">
              <w:rPr>
                <w:rFonts w:cs="Arial"/>
                <w:b/>
              </w:rPr>
              <w:t xml:space="preserve">Estrategias de </w:t>
            </w:r>
            <w:r w:rsidR="00561158" w:rsidRPr="00CD2884">
              <w:rPr>
                <w:rFonts w:cs="Arial"/>
                <w:b/>
              </w:rPr>
              <w:t>m</w:t>
            </w:r>
            <w:r w:rsidRPr="00CD2884">
              <w:rPr>
                <w:rFonts w:cs="Arial"/>
                <w:b/>
              </w:rPr>
              <w:t>ediación</w:t>
            </w:r>
          </w:p>
        </w:tc>
      </w:tr>
      <w:tr w:rsidR="00062CB2" w:rsidRPr="00CD2884" w:rsidTr="00475FCE">
        <w:tc>
          <w:tcPr>
            <w:tcW w:w="816" w:type="pct"/>
          </w:tcPr>
          <w:p w:rsidR="00062CB2" w:rsidRPr="00CD2884" w:rsidRDefault="00062CB2" w:rsidP="00BA3464">
            <w:pPr>
              <w:jc w:val="center"/>
              <w:rPr>
                <w:rFonts w:cs="Arial"/>
                <w:b/>
                <w:highlight w:val="yellow"/>
              </w:rPr>
            </w:pPr>
            <w:r w:rsidRPr="00CD2884">
              <w:rPr>
                <w:rFonts w:cs="Arial"/>
                <w:b/>
              </w:rPr>
              <w:t>Indicador  (Pautas para el desarrollo de la habilidad)</w:t>
            </w:r>
          </w:p>
        </w:tc>
        <w:tc>
          <w:tcPr>
            <w:tcW w:w="800" w:type="pct"/>
          </w:tcPr>
          <w:p w:rsidR="00062CB2" w:rsidRPr="00CD2884" w:rsidRDefault="00062CB2" w:rsidP="00BA3464">
            <w:pPr>
              <w:jc w:val="center"/>
              <w:rPr>
                <w:rFonts w:cs="Arial"/>
                <w:b/>
                <w:vertAlign w:val="superscript"/>
              </w:rPr>
            </w:pPr>
            <w:r w:rsidRPr="00CD2884">
              <w:rPr>
                <w:rFonts w:cs="Arial"/>
                <w:b/>
              </w:rPr>
              <w:t>Objetivos</w:t>
            </w:r>
          </w:p>
        </w:tc>
        <w:tc>
          <w:tcPr>
            <w:tcW w:w="1414" w:type="pct"/>
            <w:vMerge/>
          </w:tcPr>
          <w:p w:rsidR="00062CB2" w:rsidRPr="00CD2884" w:rsidRDefault="00062CB2" w:rsidP="00BA3464">
            <w:pPr>
              <w:jc w:val="center"/>
              <w:rPr>
                <w:rFonts w:cs="Arial"/>
                <w:b/>
              </w:rPr>
            </w:pPr>
          </w:p>
        </w:tc>
        <w:tc>
          <w:tcPr>
            <w:tcW w:w="1970" w:type="pct"/>
            <w:vMerge/>
          </w:tcPr>
          <w:p w:rsidR="00062CB2" w:rsidRPr="00CD2884" w:rsidRDefault="00062CB2" w:rsidP="00BA3464">
            <w:pPr>
              <w:jc w:val="center"/>
              <w:rPr>
                <w:rFonts w:cs="Arial"/>
                <w:b/>
              </w:rPr>
            </w:pPr>
          </w:p>
        </w:tc>
      </w:tr>
      <w:tr w:rsidR="00062CB2" w:rsidRPr="00CD2884" w:rsidTr="00475FCE">
        <w:trPr>
          <w:trHeight w:val="420"/>
        </w:trPr>
        <w:tc>
          <w:tcPr>
            <w:tcW w:w="816" w:type="pct"/>
          </w:tcPr>
          <w:p w:rsidR="00D5742D" w:rsidRPr="006C1A22" w:rsidRDefault="00D5742D" w:rsidP="00D5742D">
            <w:pPr>
              <w:tabs>
                <w:tab w:val="left" w:pos="313"/>
              </w:tabs>
              <w:jc w:val="center"/>
              <w:rPr>
                <w:rFonts w:cs="Arial"/>
                <w:color w:val="BF8F00" w:themeColor="accent4" w:themeShade="BF"/>
              </w:rPr>
            </w:pPr>
            <w:r w:rsidRPr="006C1A22">
              <w:rPr>
                <w:rFonts w:cs="Arial"/>
                <w:color w:val="BF8F00" w:themeColor="accent4" w:themeShade="BF"/>
              </w:rPr>
              <w:t>Desarrolla nuevos conocimientos, técnicas y herramientas prácticas que le permiten la reconstrucción de sentidos.</w:t>
            </w:r>
          </w:p>
          <w:p w:rsidR="00D5742D" w:rsidRPr="006C1A22" w:rsidRDefault="00D5742D" w:rsidP="00D5742D">
            <w:pPr>
              <w:tabs>
                <w:tab w:val="left" w:pos="313"/>
              </w:tabs>
              <w:jc w:val="center"/>
              <w:rPr>
                <w:rFonts w:cs="Arial"/>
                <w:color w:val="BF8F00" w:themeColor="accent4" w:themeShade="BF"/>
              </w:rPr>
            </w:pPr>
            <w:r w:rsidRPr="006C1A22">
              <w:rPr>
                <w:rFonts w:cs="Arial"/>
                <w:b/>
                <w:color w:val="BF8F00" w:themeColor="accent4" w:themeShade="BF"/>
              </w:rPr>
              <w:t>(Modificación y mejoras del sistema)</w:t>
            </w:r>
          </w:p>
          <w:p w:rsidR="00D5742D" w:rsidRPr="006C1A22" w:rsidRDefault="00D5742D" w:rsidP="0084689E">
            <w:pPr>
              <w:tabs>
                <w:tab w:val="left" w:pos="313"/>
              </w:tabs>
              <w:jc w:val="center"/>
              <w:rPr>
                <w:rFonts w:cs="Arial"/>
                <w:color w:val="BF8F00" w:themeColor="accent4" w:themeShade="BF"/>
              </w:rPr>
            </w:pPr>
          </w:p>
          <w:p w:rsidR="0084689E" w:rsidRPr="006C1A22" w:rsidRDefault="0084689E" w:rsidP="0084689E">
            <w:pPr>
              <w:tabs>
                <w:tab w:val="left" w:pos="313"/>
              </w:tabs>
              <w:jc w:val="center"/>
              <w:rPr>
                <w:rFonts w:cs="Arial"/>
                <w:color w:val="BF8F00" w:themeColor="accent4" w:themeShade="BF"/>
              </w:rPr>
            </w:pPr>
            <w:r w:rsidRPr="006C1A22">
              <w:rPr>
                <w:rFonts w:cs="Arial"/>
                <w:color w:val="BF8F00" w:themeColor="accent4" w:themeShade="BF"/>
              </w:rPr>
              <w:t>Evalúa los supuestos y los propósitos de los razonamientos que explican los problemas y preguntas vitales.</w:t>
            </w:r>
          </w:p>
          <w:p w:rsidR="0084689E" w:rsidRPr="006C1A22" w:rsidRDefault="0084689E" w:rsidP="0084689E">
            <w:pPr>
              <w:tabs>
                <w:tab w:val="left" w:pos="313"/>
              </w:tabs>
              <w:jc w:val="center"/>
              <w:rPr>
                <w:rFonts w:cs="Arial"/>
                <w:b/>
                <w:color w:val="BF8F00" w:themeColor="accent4" w:themeShade="BF"/>
              </w:rPr>
            </w:pPr>
            <w:r w:rsidRPr="006C1A22">
              <w:rPr>
                <w:rFonts w:cs="Arial"/>
                <w:b/>
                <w:color w:val="BF8F00" w:themeColor="accent4" w:themeShade="BF"/>
              </w:rPr>
              <w:t>(Razonamiento efectivo)</w:t>
            </w:r>
          </w:p>
          <w:p w:rsidR="0084689E" w:rsidRPr="00CD2884" w:rsidRDefault="0084689E" w:rsidP="0084689E">
            <w:pPr>
              <w:jc w:val="center"/>
              <w:rPr>
                <w:rFonts w:cs="Arial"/>
                <w:b/>
                <w:color w:val="FFC000"/>
              </w:rPr>
            </w:pPr>
          </w:p>
          <w:p w:rsidR="0084689E" w:rsidRPr="006C1A22" w:rsidRDefault="0084689E" w:rsidP="0084689E">
            <w:pPr>
              <w:tabs>
                <w:tab w:val="left" w:pos="313"/>
              </w:tabs>
              <w:jc w:val="center"/>
              <w:rPr>
                <w:rFonts w:cs="Arial"/>
                <w:color w:val="BF8F00" w:themeColor="accent4" w:themeShade="BF"/>
              </w:rPr>
            </w:pPr>
            <w:r w:rsidRPr="006C1A22">
              <w:rPr>
                <w:rFonts w:cs="Arial"/>
                <w:color w:val="BF8F00" w:themeColor="accent4" w:themeShade="BF"/>
              </w:rPr>
              <w:t>Fundamenta su pensamiento con precisión, evidencia enunciados, gráficas y preguntas, entre otros.</w:t>
            </w:r>
          </w:p>
          <w:p w:rsidR="0084689E" w:rsidRPr="006C1A22" w:rsidRDefault="0084689E" w:rsidP="0084689E">
            <w:pPr>
              <w:tabs>
                <w:tab w:val="left" w:pos="313"/>
              </w:tabs>
              <w:jc w:val="center"/>
              <w:rPr>
                <w:rFonts w:cs="Arial"/>
                <w:color w:val="BF8F00" w:themeColor="accent4" w:themeShade="BF"/>
              </w:rPr>
            </w:pPr>
            <w:r w:rsidRPr="006C1A22">
              <w:rPr>
                <w:rFonts w:cs="Arial"/>
                <w:b/>
                <w:color w:val="BF8F00" w:themeColor="accent4" w:themeShade="BF"/>
              </w:rPr>
              <w:t>(Argumentación)</w:t>
            </w:r>
          </w:p>
          <w:p w:rsidR="0084689E" w:rsidRPr="006C1A22" w:rsidRDefault="0084689E" w:rsidP="0084689E">
            <w:pPr>
              <w:tabs>
                <w:tab w:val="left" w:pos="313"/>
              </w:tabs>
              <w:jc w:val="center"/>
              <w:rPr>
                <w:rFonts w:cs="Arial"/>
                <w:color w:val="BF8F00" w:themeColor="accent4" w:themeShade="BF"/>
              </w:rPr>
            </w:pPr>
          </w:p>
          <w:p w:rsidR="0084689E" w:rsidRPr="006C1A22" w:rsidRDefault="0084689E" w:rsidP="0084689E">
            <w:pPr>
              <w:tabs>
                <w:tab w:val="left" w:pos="313"/>
              </w:tabs>
              <w:jc w:val="center"/>
              <w:rPr>
                <w:rFonts w:cs="Arial"/>
                <w:color w:val="BF8F00" w:themeColor="accent4" w:themeShade="BF"/>
              </w:rPr>
            </w:pPr>
            <w:r w:rsidRPr="006C1A22">
              <w:rPr>
                <w:rFonts w:cs="Arial"/>
                <w:color w:val="BF8F00" w:themeColor="accent4" w:themeShade="BF"/>
              </w:rPr>
              <w:t>Infiere los argumentos y las ideas principales, así como los pro y contra de diversos puntos de vista.</w:t>
            </w:r>
          </w:p>
          <w:p w:rsidR="0084689E" w:rsidRPr="006C1A22" w:rsidRDefault="0084689E" w:rsidP="0084689E">
            <w:pPr>
              <w:tabs>
                <w:tab w:val="left" w:pos="313"/>
              </w:tabs>
              <w:jc w:val="center"/>
              <w:rPr>
                <w:rFonts w:cs="Arial"/>
                <w:color w:val="BF8F00" w:themeColor="accent4" w:themeShade="BF"/>
              </w:rPr>
            </w:pPr>
            <w:r w:rsidRPr="006C1A22">
              <w:rPr>
                <w:rFonts w:cs="Arial"/>
                <w:b/>
                <w:color w:val="BF8F00" w:themeColor="accent4" w:themeShade="BF"/>
              </w:rPr>
              <w:t>(Toma de decisiones)</w:t>
            </w:r>
          </w:p>
          <w:p w:rsidR="0084689E" w:rsidRPr="00CD2884" w:rsidRDefault="0084689E" w:rsidP="0084689E">
            <w:pPr>
              <w:pStyle w:val="Sinespaciado"/>
              <w:jc w:val="center"/>
              <w:rPr>
                <w:rFonts w:asciiTheme="minorHAnsi" w:hAnsiTheme="minorHAnsi" w:cs="Arial"/>
                <w:b/>
                <w:color w:val="C45911" w:themeColor="accent2" w:themeShade="BF"/>
                <w:sz w:val="22"/>
                <w:szCs w:val="22"/>
              </w:rPr>
            </w:pPr>
          </w:p>
          <w:p w:rsidR="0084689E" w:rsidRPr="006C1A22" w:rsidRDefault="0084689E" w:rsidP="0084689E">
            <w:pPr>
              <w:tabs>
                <w:tab w:val="left" w:pos="313"/>
              </w:tabs>
              <w:jc w:val="center"/>
              <w:rPr>
                <w:rFonts w:cs="Arial"/>
                <w:color w:val="833C0B" w:themeColor="accent2" w:themeShade="80"/>
              </w:rPr>
            </w:pPr>
            <w:r w:rsidRPr="006C1A22">
              <w:rPr>
                <w:rFonts w:cs="Arial"/>
                <w:color w:val="833C0B" w:themeColor="accent2" w:themeShade="80"/>
              </w:rPr>
              <w:t>Interpreta diferentes tipos de mensajes visuales y orales de complejidad diversa, tanto en su forma como en sus contenidos.</w:t>
            </w:r>
          </w:p>
          <w:p w:rsidR="0084689E" w:rsidRPr="006C1A22" w:rsidRDefault="0084689E" w:rsidP="0084689E">
            <w:pPr>
              <w:pStyle w:val="Sinespaciado"/>
              <w:jc w:val="center"/>
              <w:rPr>
                <w:rFonts w:asciiTheme="minorHAnsi" w:hAnsiTheme="minorHAnsi" w:cs="Arial"/>
                <w:b/>
                <w:color w:val="833C0B" w:themeColor="accent2" w:themeShade="80"/>
                <w:sz w:val="22"/>
                <w:szCs w:val="22"/>
              </w:rPr>
            </w:pPr>
            <w:r w:rsidRPr="006C1A22">
              <w:rPr>
                <w:rFonts w:asciiTheme="minorHAnsi" w:hAnsiTheme="minorHAnsi" w:cs="Arial"/>
                <w:b/>
                <w:color w:val="833C0B" w:themeColor="accent2" w:themeShade="80"/>
                <w:sz w:val="22"/>
                <w:szCs w:val="22"/>
              </w:rPr>
              <w:t>(Decodificación)</w:t>
            </w:r>
          </w:p>
          <w:p w:rsidR="0084689E" w:rsidRPr="006C1A22" w:rsidRDefault="0084689E" w:rsidP="0084689E">
            <w:pPr>
              <w:tabs>
                <w:tab w:val="left" w:pos="313"/>
              </w:tabs>
              <w:jc w:val="center"/>
              <w:rPr>
                <w:rFonts w:cs="Arial"/>
                <w:color w:val="833C0B" w:themeColor="accent2" w:themeShade="80"/>
              </w:rPr>
            </w:pPr>
          </w:p>
          <w:p w:rsidR="0084689E" w:rsidRPr="006C1A22" w:rsidRDefault="0084689E" w:rsidP="0084689E">
            <w:pPr>
              <w:tabs>
                <w:tab w:val="left" w:pos="313"/>
              </w:tabs>
              <w:jc w:val="center"/>
              <w:rPr>
                <w:rFonts w:cs="Arial"/>
                <w:color w:val="833C0B" w:themeColor="accent2" w:themeShade="80"/>
              </w:rPr>
            </w:pPr>
            <w:r w:rsidRPr="006C1A22">
              <w:rPr>
                <w:rFonts w:cs="Arial"/>
                <w:color w:val="833C0B" w:themeColor="accent2" w:themeShade="80"/>
              </w:rPr>
              <w:t xml:space="preserve">Descifra valores, conocimientos actitudes e intenciones en las diversas formas de </w:t>
            </w:r>
            <w:r w:rsidRPr="006C1A22">
              <w:rPr>
                <w:rFonts w:cs="Arial"/>
                <w:color w:val="833C0B" w:themeColor="accent2" w:themeShade="80"/>
              </w:rPr>
              <w:lastRenderedPageBreak/>
              <w:t>comunicación, considerando su contexto.</w:t>
            </w:r>
          </w:p>
          <w:p w:rsidR="0084689E" w:rsidRPr="006C1A22" w:rsidRDefault="0084689E" w:rsidP="0084689E">
            <w:pPr>
              <w:tabs>
                <w:tab w:val="left" w:pos="313"/>
              </w:tabs>
              <w:jc w:val="center"/>
              <w:rPr>
                <w:rFonts w:cs="Arial"/>
                <w:b/>
                <w:color w:val="833C0B" w:themeColor="accent2" w:themeShade="80"/>
              </w:rPr>
            </w:pPr>
            <w:r w:rsidRPr="006C1A22">
              <w:rPr>
                <w:rFonts w:cs="Arial"/>
                <w:b/>
                <w:color w:val="833C0B" w:themeColor="accent2" w:themeShade="80"/>
              </w:rPr>
              <w:t>(Comprensión)</w:t>
            </w:r>
          </w:p>
          <w:p w:rsidR="0084689E" w:rsidRPr="006C1A22" w:rsidRDefault="0084689E" w:rsidP="0084689E">
            <w:pPr>
              <w:tabs>
                <w:tab w:val="left" w:pos="313"/>
              </w:tabs>
              <w:jc w:val="center"/>
              <w:rPr>
                <w:rFonts w:cs="Arial"/>
                <w:color w:val="833C0B" w:themeColor="accent2" w:themeShade="80"/>
              </w:rPr>
            </w:pPr>
          </w:p>
          <w:p w:rsidR="0084689E" w:rsidRPr="006C1A22" w:rsidRDefault="0084689E" w:rsidP="0084689E">
            <w:pPr>
              <w:pStyle w:val="Sinespaciado"/>
              <w:jc w:val="center"/>
              <w:rPr>
                <w:rFonts w:asciiTheme="minorHAnsi" w:hAnsiTheme="minorHAnsi" w:cs="Arial"/>
                <w:color w:val="833C0B" w:themeColor="accent2" w:themeShade="80"/>
                <w:sz w:val="22"/>
                <w:szCs w:val="22"/>
              </w:rPr>
            </w:pPr>
            <w:r w:rsidRPr="006C1A22">
              <w:rPr>
                <w:rFonts w:asciiTheme="minorHAnsi" w:hAnsiTheme="minorHAnsi" w:cs="Arial"/>
                <w:color w:val="833C0B" w:themeColor="accent2" w:themeShade="80"/>
                <w:sz w:val="22"/>
                <w:szCs w:val="22"/>
              </w:rPr>
              <w:t>Crea, a través del código oral y escrito, diversas obras de expresión con valores estéticos y literarios, respetando los cánones gramaticales.</w:t>
            </w:r>
          </w:p>
          <w:p w:rsidR="0084689E" w:rsidRPr="006C1A22" w:rsidRDefault="0084689E" w:rsidP="0084689E">
            <w:pPr>
              <w:pStyle w:val="Sinespaciado"/>
              <w:jc w:val="center"/>
              <w:rPr>
                <w:rFonts w:asciiTheme="minorHAnsi" w:hAnsiTheme="minorHAnsi" w:cs="Arial"/>
                <w:color w:val="833C0B" w:themeColor="accent2" w:themeShade="80"/>
                <w:sz w:val="22"/>
                <w:szCs w:val="22"/>
              </w:rPr>
            </w:pPr>
            <w:r w:rsidRPr="006C1A22">
              <w:rPr>
                <w:rFonts w:asciiTheme="minorHAnsi" w:hAnsiTheme="minorHAnsi" w:cs="Arial"/>
                <w:b/>
                <w:color w:val="833C0B" w:themeColor="accent2" w:themeShade="80"/>
                <w:sz w:val="22"/>
                <w:szCs w:val="22"/>
              </w:rPr>
              <w:t>(Trasmisión efectiva)</w:t>
            </w:r>
            <w:r w:rsidRPr="006C1A22">
              <w:rPr>
                <w:rFonts w:asciiTheme="minorHAnsi" w:hAnsiTheme="minorHAnsi" w:cs="Arial"/>
                <w:color w:val="833C0B" w:themeColor="accent2" w:themeShade="80"/>
                <w:sz w:val="22"/>
                <w:szCs w:val="22"/>
              </w:rPr>
              <w:t>.</w:t>
            </w:r>
          </w:p>
          <w:p w:rsidR="0084689E" w:rsidRPr="006C1A22" w:rsidRDefault="0084689E" w:rsidP="0084689E">
            <w:pPr>
              <w:pStyle w:val="Sinespaciado"/>
              <w:jc w:val="center"/>
              <w:rPr>
                <w:rFonts w:asciiTheme="minorHAnsi" w:hAnsiTheme="minorHAnsi" w:cs="Arial"/>
                <w:b/>
                <w:color w:val="833C0B" w:themeColor="accent2" w:themeShade="80"/>
                <w:sz w:val="22"/>
                <w:szCs w:val="22"/>
              </w:rPr>
            </w:pPr>
          </w:p>
          <w:p w:rsidR="0084689E" w:rsidRPr="006C1A22" w:rsidRDefault="0084689E" w:rsidP="0084689E">
            <w:pPr>
              <w:pStyle w:val="Sinespaciado"/>
              <w:jc w:val="center"/>
              <w:rPr>
                <w:rFonts w:asciiTheme="minorHAnsi" w:hAnsiTheme="minorHAnsi" w:cs="Arial"/>
                <w:color w:val="833C0B" w:themeColor="accent2" w:themeShade="80"/>
                <w:sz w:val="22"/>
                <w:szCs w:val="22"/>
              </w:rPr>
            </w:pPr>
            <w:r w:rsidRPr="006C1A22">
              <w:rPr>
                <w:rFonts w:asciiTheme="minorHAnsi" w:hAnsiTheme="minorHAnsi" w:cs="Arial"/>
                <w:color w:val="833C0B" w:themeColor="accent2" w:themeShade="80"/>
                <w:sz w:val="22"/>
                <w:szCs w:val="22"/>
              </w:rPr>
              <w:t>Interactúa de manera asertiva con los demás, considerando las fortalezas y las debilidades de cada quien para lograr la cohesión de grupo.</w:t>
            </w:r>
          </w:p>
          <w:p w:rsidR="0084689E" w:rsidRPr="006C1A22" w:rsidRDefault="0084689E" w:rsidP="0084689E">
            <w:pPr>
              <w:pStyle w:val="Sinespaciado"/>
              <w:jc w:val="center"/>
              <w:rPr>
                <w:rFonts w:asciiTheme="minorHAnsi" w:hAnsiTheme="minorHAnsi" w:cs="Arial"/>
                <w:b/>
                <w:color w:val="833C0B" w:themeColor="accent2" w:themeShade="80"/>
                <w:sz w:val="22"/>
                <w:szCs w:val="22"/>
              </w:rPr>
            </w:pPr>
            <w:r w:rsidRPr="006C1A22">
              <w:rPr>
                <w:rFonts w:asciiTheme="minorHAnsi" w:hAnsiTheme="minorHAnsi" w:cs="Arial"/>
                <w:b/>
                <w:color w:val="833C0B" w:themeColor="accent2" w:themeShade="80"/>
                <w:sz w:val="22"/>
                <w:szCs w:val="22"/>
              </w:rPr>
              <w:t>(Sentido de pertenencia)</w:t>
            </w:r>
          </w:p>
          <w:p w:rsidR="0084689E" w:rsidRPr="00CD2884" w:rsidRDefault="0084689E" w:rsidP="0084689E">
            <w:pPr>
              <w:pStyle w:val="Sinespaciado"/>
              <w:jc w:val="center"/>
              <w:rPr>
                <w:rFonts w:asciiTheme="minorHAnsi" w:hAnsiTheme="minorHAnsi" w:cs="Arial"/>
                <w:color w:val="C45911" w:themeColor="accent2" w:themeShade="BF"/>
                <w:sz w:val="22"/>
                <w:szCs w:val="22"/>
              </w:rPr>
            </w:pPr>
          </w:p>
          <w:p w:rsidR="0084689E" w:rsidRPr="006C1A22" w:rsidRDefault="0084689E" w:rsidP="0084689E">
            <w:pPr>
              <w:pStyle w:val="Sinespaciado"/>
              <w:jc w:val="center"/>
              <w:rPr>
                <w:rFonts w:asciiTheme="minorHAnsi" w:hAnsiTheme="minorHAnsi" w:cs="Arial"/>
                <w:color w:val="833C0B" w:themeColor="accent2" w:themeShade="80"/>
                <w:sz w:val="22"/>
                <w:szCs w:val="22"/>
              </w:rPr>
            </w:pPr>
            <w:r w:rsidRPr="006C1A22">
              <w:rPr>
                <w:rFonts w:asciiTheme="minorHAnsi" w:hAnsiTheme="minorHAnsi" w:cs="Arial"/>
                <w:color w:val="833C0B" w:themeColor="accent2" w:themeShade="80"/>
                <w:sz w:val="22"/>
                <w:szCs w:val="22"/>
              </w:rPr>
              <w:t xml:space="preserve">Negocia con otros para llegar a un acuerdo común, a partir de diferentes </w:t>
            </w:r>
            <w:r w:rsidRPr="006C1A22">
              <w:rPr>
                <w:rFonts w:asciiTheme="minorHAnsi" w:hAnsiTheme="minorHAnsi" w:cs="Arial"/>
                <w:color w:val="833C0B" w:themeColor="accent2" w:themeShade="80"/>
                <w:sz w:val="22"/>
                <w:szCs w:val="22"/>
              </w:rPr>
              <w:lastRenderedPageBreak/>
              <w:t>criterios o posiciones.</w:t>
            </w:r>
          </w:p>
          <w:p w:rsidR="0084689E" w:rsidRPr="006C1A22" w:rsidRDefault="0084689E" w:rsidP="0084689E">
            <w:pPr>
              <w:pStyle w:val="Sinespaciado"/>
              <w:jc w:val="center"/>
              <w:rPr>
                <w:rFonts w:asciiTheme="minorHAnsi" w:hAnsiTheme="minorHAnsi" w:cs="Arial"/>
                <w:b/>
                <w:color w:val="833C0B" w:themeColor="accent2" w:themeShade="80"/>
                <w:sz w:val="22"/>
                <w:szCs w:val="22"/>
              </w:rPr>
            </w:pPr>
            <w:r w:rsidRPr="006C1A22">
              <w:rPr>
                <w:rFonts w:asciiTheme="minorHAnsi" w:hAnsiTheme="minorHAnsi" w:cs="Arial"/>
                <w:b/>
                <w:color w:val="833C0B" w:themeColor="accent2" w:themeShade="80"/>
                <w:sz w:val="22"/>
                <w:szCs w:val="22"/>
              </w:rPr>
              <w:t>(Toma perspectiva)</w:t>
            </w:r>
          </w:p>
          <w:p w:rsidR="0084689E" w:rsidRPr="006C1A22" w:rsidRDefault="0084689E" w:rsidP="0084689E">
            <w:pPr>
              <w:pStyle w:val="Sinespaciado"/>
              <w:jc w:val="center"/>
              <w:rPr>
                <w:rFonts w:asciiTheme="minorHAnsi" w:hAnsiTheme="minorHAnsi" w:cs="Arial"/>
                <w:color w:val="833C0B" w:themeColor="accent2" w:themeShade="80"/>
                <w:sz w:val="22"/>
                <w:szCs w:val="22"/>
              </w:rPr>
            </w:pPr>
          </w:p>
          <w:p w:rsidR="0084689E" w:rsidRPr="006C1A22" w:rsidRDefault="0084689E" w:rsidP="0084689E">
            <w:pPr>
              <w:pStyle w:val="Sinespaciado"/>
              <w:jc w:val="center"/>
              <w:rPr>
                <w:rFonts w:asciiTheme="minorHAnsi" w:hAnsiTheme="minorHAnsi" w:cs="Arial"/>
                <w:color w:val="833C0B" w:themeColor="accent2" w:themeShade="80"/>
                <w:sz w:val="22"/>
                <w:szCs w:val="22"/>
              </w:rPr>
            </w:pPr>
            <w:r w:rsidRPr="006C1A22">
              <w:rPr>
                <w:rFonts w:asciiTheme="minorHAnsi" w:hAnsiTheme="minorHAnsi" w:cs="Arial"/>
                <w:color w:val="833C0B" w:themeColor="accent2" w:themeShade="80"/>
                <w:sz w:val="22"/>
                <w:szCs w:val="22"/>
              </w:rPr>
              <w:t>Proporciona apoyo constante para alcanzar las metas del grupo, de acuerdo con el desarrollo de las actividades.</w:t>
            </w:r>
          </w:p>
          <w:p w:rsidR="0084689E" w:rsidRPr="006C1A22" w:rsidRDefault="0084689E" w:rsidP="0084689E">
            <w:pPr>
              <w:pStyle w:val="Sinespaciado"/>
              <w:jc w:val="center"/>
              <w:rPr>
                <w:rFonts w:asciiTheme="minorHAnsi" w:hAnsiTheme="minorHAnsi" w:cs="Arial"/>
                <w:b/>
                <w:color w:val="833C0B" w:themeColor="accent2" w:themeShade="80"/>
                <w:sz w:val="22"/>
                <w:szCs w:val="22"/>
              </w:rPr>
            </w:pPr>
            <w:r w:rsidRPr="006C1A22">
              <w:rPr>
                <w:rFonts w:asciiTheme="minorHAnsi" w:hAnsiTheme="minorHAnsi" w:cs="Arial"/>
                <w:b/>
                <w:color w:val="833C0B" w:themeColor="accent2" w:themeShade="80"/>
                <w:sz w:val="22"/>
                <w:szCs w:val="22"/>
              </w:rPr>
              <w:t>(Integración social)</w:t>
            </w:r>
          </w:p>
          <w:p w:rsidR="0084689E" w:rsidRPr="00CD2884" w:rsidRDefault="0084689E" w:rsidP="0084689E">
            <w:pPr>
              <w:pStyle w:val="Sinespaciado"/>
              <w:jc w:val="center"/>
              <w:rPr>
                <w:rFonts w:asciiTheme="minorHAnsi" w:hAnsiTheme="minorHAnsi" w:cs="Arial"/>
                <w:b/>
                <w:color w:val="C45911" w:themeColor="accent2" w:themeShade="BF"/>
                <w:sz w:val="22"/>
                <w:szCs w:val="22"/>
              </w:rPr>
            </w:pPr>
          </w:p>
          <w:p w:rsidR="009413AB" w:rsidRPr="006C1A22" w:rsidRDefault="009413AB" w:rsidP="009413AB">
            <w:pPr>
              <w:pStyle w:val="Sinespaciado"/>
              <w:jc w:val="center"/>
              <w:rPr>
                <w:rFonts w:asciiTheme="minorHAnsi" w:eastAsiaTheme="minorHAnsi" w:hAnsiTheme="minorHAnsi" w:cs="Arial"/>
                <w:color w:val="BF8F00" w:themeColor="accent4" w:themeShade="BF"/>
                <w:sz w:val="22"/>
                <w:szCs w:val="22"/>
                <w:lang w:eastAsia="en-US"/>
              </w:rPr>
            </w:pPr>
            <w:r w:rsidRPr="006C1A22">
              <w:rPr>
                <w:rFonts w:asciiTheme="minorHAnsi" w:eastAsiaTheme="minorHAnsi" w:hAnsiTheme="minorHAnsi" w:cs="Arial"/>
                <w:color w:val="BF8F00" w:themeColor="accent4" w:themeShade="BF"/>
                <w:sz w:val="22"/>
                <w:szCs w:val="22"/>
                <w:lang w:eastAsia="en-US"/>
              </w:rPr>
              <w:t xml:space="preserve">Expone cómo cada objeto, hecho, persona y ser vivo son parte de un sistema dinámico de interrelación e interdependencia en su entorno determinado </w:t>
            </w:r>
            <w:r w:rsidRPr="006C1A22">
              <w:rPr>
                <w:rFonts w:asciiTheme="minorHAnsi" w:eastAsiaTheme="minorHAnsi" w:hAnsiTheme="minorHAnsi" w:cs="Arial"/>
                <w:b/>
                <w:color w:val="BF8F00" w:themeColor="accent4" w:themeShade="BF"/>
                <w:sz w:val="22"/>
                <w:szCs w:val="22"/>
                <w:lang w:eastAsia="en-US"/>
              </w:rPr>
              <w:t>(causalidad entre los componentes del sistema)</w:t>
            </w:r>
            <w:r w:rsidRPr="006C1A22">
              <w:rPr>
                <w:rFonts w:asciiTheme="minorHAnsi" w:eastAsiaTheme="minorHAnsi" w:hAnsiTheme="minorHAnsi" w:cs="Arial"/>
                <w:color w:val="BF8F00" w:themeColor="accent4" w:themeShade="BF"/>
                <w:sz w:val="22"/>
                <w:szCs w:val="22"/>
                <w:lang w:eastAsia="en-US"/>
              </w:rPr>
              <w:t>.</w:t>
            </w:r>
          </w:p>
          <w:p w:rsidR="009413AB" w:rsidRPr="00CD2884" w:rsidRDefault="009413AB" w:rsidP="0084689E">
            <w:pPr>
              <w:pStyle w:val="Sinespaciado"/>
              <w:jc w:val="center"/>
              <w:rPr>
                <w:rFonts w:asciiTheme="minorHAnsi" w:hAnsiTheme="minorHAnsi" w:cs="Arial"/>
                <w:b/>
                <w:color w:val="C45911" w:themeColor="accent2" w:themeShade="BF"/>
                <w:sz w:val="22"/>
                <w:szCs w:val="22"/>
              </w:rPr>
            </w:pPr>
          </w:p>
          <w:p w:rsidR="0084689E" w:rsidRPr="006C1A22" w:rsidRDefault="0084689E" w:rsidP="0084689E">
            <w:pPr>
              <w:tabs>
                <w:tab w:val="left" w:pos="313"/>
              </w:tabs>
              <w:jc w:val="center"/>
              <w:rPr>
                <w:rFonts w:cs="Arial"/>
                <w:color w:val="833C0B" w:themeColor="accent2" w:themeShade="80"/>
              </w:rPr>
            </w:pPr>
            <w:r w:rsidRPr="006C1A22">
              <w:rPr>
                <w:rFonts w:cs="Arial"/>
                <w:color w:val="833C0B" w:themeColor="accent2" w:themeShade="80"/>
              </w:rPr>
              <w:t xml:space="preserve">Descifra valores, conocimientos actitudes e intenciones en las diversas formas de comunicación, </w:t>
            </w:r>
            <w:r w:rsidRPr="006C1A22">
              <w:rPr>
                <w:rFonts w:cs="Arial"/>
                <w:color w:val="833C0B" w:themeColor="accent2" w:themeShade="80"/>
              </w:rPr>
              <w:lastRenderedPageBreak/>
              <w:t>considerando su contexto.</w:t>
            </w:r>
          </w:p>
          <w:p w:rsidR="0084689E" w:rsidRPr="006C1A22" w:rsidRDefault="0084689E" w:rsidP="0084689E">
            <w:pPr>
              <w:tabs>
                <w:tab w:val="left" w:pos="313"/>
              </w:tabs>
              <w:jc w:val="center"/>
              <w:rPr>
                <w:rFonts w:cs="Arial"/>
                <w:b/>
                <w:color w:val="833C0B" w:themeColor="accent2" w:themeShade="80"/>
              </w:rPr>
            </w:pPr>
            <w:r w:rsidRPr="006C1A22">
              <w:rPr>
                <w:rFonts w:cs="Arial"/>
                <w:b/>
                <w:color w:val="833C0B" w:themeColor="accent2" w:themeShade="80"/>
              </w:rPr>
              <w:t>(Comprensión)</w:t>
            </w:r>
          </w:p>
          <w:p w:rsidR="0084689E" w:rsidRPr="006C1A22" w:rsidRDefault="0084689E" w:rsidP="0084689E">
            <w:pPr>
              <w:tabs>
                <w:tab w:val="left" w:pos="313"/>
              </w:tabs>
              <w:jc w:val="center"/>
              <w:rPr>
                <w:rFonts w:cs="Arial"/>
                <w:color w:val="833C0B" w:themeColor="accent2" w:themeShade="80"/>
              </w:rPr>
            </w:pPr>
          </w:p>
          <w:p w:rsidR="00CD2884" w:rsidRPr="006C1A22" w:rsidRDefault="00CD2884" w:rsidP="00CD2884">
            <w:pPr>
              <w:tabs>
                <w:tab w:val="left" w:pos="313"/>
              </w:tabs>
              <w:jc w:val="center"/>
              <w:rPr>
                <w:rFonts w:cs="Arial"/>
                <w:b/>
                <w:color w:val="833C0B" w:themeColor="accent2" w:themeShade="80"/>
              </w:rPr>
            </w:pPr>
            <w:r w:rsidRPr="006C1A22">
              <w:rPr>
                <w:rFonts w:cs="Arial"/>
                <w:color w:val="833C0B" w:themeColor="accent2" w:themeShade="80"/>
              </w:rPr>
              <w:t xml:space="preserve">Interpreta diferentes tipos de mensajes visuales y orales de complejidad diversa, tanto en su forma como en sus contenidos </w:t>
            </w:r>
            <w:r w:rsidRPr="006C1A22">
              <w:rPr>
                <w:rFonts w:cs="Arial"/>
                <w:b/>
                <w:color w:val="833C0B" w:themeColor="accent2" w:themeShade="80"/>
              </w:rPr>
              <w:t>(decodificación).</w:t>
            </w:r>
          </w:p>
          <w:p w:rsidR="00CD2884" w:rsidRPr="006C1A22" w:rsidRDefault="00CD2884" w:rsidP="0084689E">
            <w:pPr>
              <w:tabs>
                <w:tab w:val="left" w:pos="313"/>
              </w:tabs>
              <w:jc w:val="center"/>
              <w:rPr>
                <w:rFonts w:cs="Arial"/>
                <w:color w:val="833C0B" w:themeColor="accent2" w:themeShade="80"/>
              </w:rPr>
            </w:pPr>
          </w:p>
          <w:p w:rsidR="00CD2884" w:rsidRPr="006C1A22" w:rsidRDefault="00CD2884" w:rsidP="00CD2884">
            <w:pPr>
              <w:tabs>
                <w:tab w:val="left" w:pos="313"/>
              </w:tabs>
              <w:jc w:val="center"/>
              <w:rPr>
                <w:rFonts w:cs="Arial"/>
                <w:color w:val="833C0B" w:themeColor="accent2" w:themeShade="80"/>
              </w:rPr>
            </w:pPr>
            <w:r w:rsidRPr="006C1A22">
              <w:rPr>
                <w:rFonts w:cs="Arial"/>
                <w:color w:val="833C0B" w:themeColor="accent2" w:themeShade="80"/>
              </w:rPr>
              <w:t>Descifra valores, conocimientos actitudes e intenciones en las diversas formas de comunicación, considerando su contexto.</w:t>
            </w:r>
          </w:p>
          <w:p w:rsidR="00CD2884" w:rsidRPr="006C1A22" w:rsidRDefault="00CD2884" w:rsidP="00CD2884">
            <w:pPr>
              <w:tabs>
                <w:tab w:val="left" w:pos="313"/>
              </w:tabs>
              <w:jc w:val="center"/>
              <w:rPr>
                <w:rFonts w:cs="Arial"/>
                <w:b/>
                <w:color w:val="833C0B" w:themeColor="accent2" w:themeShade="80"/>
              </w:rPr>
            </w:pPr>
            <w:r w:rsidRPr="006C1A22">
              <w:rPr>
                <w:rFonts w:cs="Arial"/>
                <w:b/>
                <w:color w:val="833C0B" w:themeColor="accent2" w:themeShade="80"/>
              </w:rPr>
              <w:t>(Comprensión)</w:t>
            </w:r>
          </w:p>
          <w:p w:rsidR="00CD2884" w:rsidRPr="006C1A22" w:rsidRDefault="00CD2884" w:rsidP="0084689E">
            <w:pPr>
              <w:tabs>
                <w:tab w:val="left" w:pos="313"/>
              </w:tabs>
              <w:jc w:val="center"/>
              <w:rPr>
                <w:rFonts w:cs="Arial"/>
                <w:color w:val="833C0B" w:themeColor="accent2" w:themeShade="80"/>
              </w:rPr>
            </w:pPr>
          </w:p>
          <w:p w:rsidR="0084689E" w:rsidRPr="00CD2884" w:rsidRDefault="0084689E" w:rsidP="0084689E">
            <w:pPr>
              <w:pStyle w:val="Sinespaciado"/>
              <w:jc w:val="center"/>
              <w:rPr>
                <w:rFonts w:asciiTheme="minorHAnsi" w:hAnsiTheme="minorHAnsi" w:cs="Arial"/>
                <w:color w:val="C45911" w:themeColor="accent2" w:themeShade="BF"/>
                <w:sz w:val="22"/>
                <w:szCs w:val="22"/>
              </w:rPr>
            </w:pPr>
            <w:r w:rsidRPr="006C1A22">
              <w:rPr>
                <w:rFonts w:asciiTheme="minorHAnsi" w:hAnsiTheme="minorHAnsi" w:cs="Arial"/>
                <w:color w:val="833C0B" w:themeColor="accent2" w:themeShade="80"/>
                <w:sz w:val="22"/>
                <w:szCs w:val="22"/>
              </w:rPr>
              <w:t>Crea, a través del código oral y escrito, diversas obras de expresión con valores estéticos y literarios, respetando los cánones gramaticales.</w:t>
            </w:r>
          </w:p>
          <w:p w:rsidR="00062CB2" w:rsidRPr="00CD2884" w:rsidRDefault="0084689E" w:rsidP="00FF33DF">
            <w:pPr>
              <w:tabs>
                <w:tab w:val="left" w:pos="313"/>
              </w:tabs>
              <w:jc w:val="center"/>
              <w:rPr>
                <w:rFonts w:cs="Arial"/>
                <w:b/>
              </w:rPr>
            </w:pPr>
            <w:r w:rsidRPr="006C1A22">
              <w:rPr>
                <w:rFonts w:cs="Arial"/>
                <w:b/>
                <w:color w:val="833C0B" w:themeColor="accent2" w:themeShade="80"/>
              </w:rPr>
              <w:lastRenderedPageBreak/>
              <w:t>(Trasmisión efectiva)</w:t>
            </w:r>
            <w:r w:rsidRPr="006C1A22">
              <w:rPr>
                <w:rFonts w:cs="Arial"/>
                <w:color w:val="833C0B" w:themeColor="accent2" w:themeShade="80"/>
              </w:rPr>
              <w:t>.</w:t>
            </w:r>
          </w:p>
        </w:tc>
        <w:tc>
          <w:tcPr>
            <w:tcW w:w="800" w:type="pct"/>
          </w:tcPr>
          <w:p w:rsidR="00062CB2" w:rsidRPr="00CD2884" w:rsidRDefault="00062CB2" w:rsidP="00062CB2">
            <w:pPr>
              <w:contextualSpacing/>
              <w:jc w:val="both"/>
              <w:rPr>
                <w:rFonts w:cs="Arial"/>
              </w:rPr>
            </w:pPr>
            <w:r w:rsidRPr="00CD2884">
              <w:rPr>
                <w:rFonts w:cs="Arial"/>
              </w:rPr>
              <w:lastRenderedPageBreak/>
              <w:t>Robustecer la capacidad lectora en sus diversos niveles, mediante la lectura y el análisis de los textos literarios propuestos.</w:t>
            </w:r>
          </w:p>
          <w:p w:rsidR="00062CB2" w:rsidRPr="00CD2884" w:rsidRDefault="00062CB2" w:rsidP="00062CB2">
            <w:pPr>
              <w:jc w:val="both"/>
              <w:rPr>
                <w:rFonts w:cs="Arial"/>
              </w:rPr>
            </w:pPr>
          </w:p>
          <w:p w:rsidR="00062CB2" w:rsidRPr="00CD2884" w:rsidRDefault="00062CB2" w:rsidP="00062CB2">
            <w:pPr>
              <w:jc w:val="both"/>
              <w:rPr>
                <w:rFonts w:cs="Arial"/>
              </w:rPr>
            </w:pPr>
            <w:r w:rsidRPr="00CD2884">
              <w:rPr>
                <w:rFonts w:cs="Arial"/>
              </w:rPr>
              <w:t>Reforzar la comprensión de los géneros y del movimiento literario al ampliar los ya estudiados.</w:t>
            </w:r>
          </w:p>
          <w:p w:rsidR="00062CB2" w:rsidRPr="00CD2884" w:rsidRDefault="00062CB2" w:rsidP="00062CB2">
            <w:pPr>
              <w:jc w:val="both"/>
              <w:rPr>
                <w:rFonts w:cs="Arial"/>
              </w:rPr>
            </w:pPr>
          </w:p>
          <w:p w:rsidR="00062CB2" w:rsidRPr="00CD2884" w:rsidRDefault="00062CB2" w:rsidP="00062CB2">
            <w:pPr>
              <w:contextualSpacing/>
              <w:jc w:val="both"/>
              <w:rPr>
                <w:rFonts w:cs="Arial"/>
              </w:rPr>
            </w:pPr>
            <w:r w:rsidRPr="00CD2884">
              <w:rPr>
                <w:rFonts w:cs="Arial"/>
              </w:rPr>
              <w:t xml:space="preserve">Emplear vocabulario variado con precisión y propiedad, </w:t>
            </w:r>
            <w:r w:rsidRPr="00CD2884">
              <w:rPr>
                <w:rFonts w:cs="Arial"/>
              </w:rPr>
              <w:lastRenderedPageBreak/>
              <w:t>mediante la utilización del diccionario como instrumento para el enriquecimiento léxico, semántico y ortográfico.</w:t>
            </w:r>
          </w:p>
          <w:p w:rsidR="00062CB2" w:rsidRPr="00CD2884" w:rsidRDefault="00062CB2" w:rsidP="00062CB2">
            <w:pPr>
              <w:jc w:val="both"/>
              <w:rPr>
                <w:rFonts w:cs="Arial"/>
              </w:rPr>
            </w:pPr>
          </w:p>
          <w:p w:rsidR="00062CB2" w:rsidRPr="00CD2884" w:rsidRDefault="00062CB2" w:rsidP="00062CB2">
            <w:pPr>
              <w:jc w:val="both"/>
              <w:rPr>
                <w:rFonts w:cs="Arial"/>
              </w:rPr>
            </w:pPr>
            <w:r w:rsidRPr="00CD2884">
              <w:rPr>
                <w:rFonts w:cs="Arial"/>
              </w:rPr>
              <w:t>Aplicar variedad de técnicas en actividades de expresión oral que mejoren la comunicación.</w:t>
            </w:r>
          </w:p>
        </w:tc>
        <w:tc>
          <w:tcPr>
            <w:tcW w:w="1414" w:type="pct"/>
          </w:tcPr>
          <w:p w:rsidR="00CD2884" w:rsidRPr="006C1A22" w:rsidRDefault="00CD2884" w:rsidP="00CD2884">
            <w:pPr>
              <w:jc w:val="both"/>
              <w:rPr>
                <w:rFonts w:cs="Arial"/>
                <w:color w:val="BF8F00" w:themeColor="accent4" w:themeShade="BF"/>
              </w:rPr>
            </w:pPr>
            <w:r w:rsidRPr="006C1A22">
              <w:rPr>
                <w:rFonts w:cs="Arial"/>
                <w:color w:val="BF8F00" w:themeColor="accent4" w:themeShade="BF"/>
              </w:rPr>
              <w:lastRenderedPageBreak/>
              <w:t>Examina las características vistas de los géneros y movimientos literarios, con el fin de aplicar su análisis en los diversos textos.</w:t>
            </w:r>
          </w:p>
          <w:p w:rsidR="00CD2884" w:rsidRPr="006C1A22" w:rsidRDefault="00CD2884" w:rsidP="00CD2884">
            <w:pPr>
              <w:jc w:val="both"/>
              <w:rPr>
                <w:rFonts w:cs="Arial"/>
                <w:color w:val="BF8F00" w:themeColor="accent4" w:themeShade="BF"/>
              </w:rPr>
            </w:pPr>
          </w:p>
          <w:p w:rsidR="00CD2884" w:rsidRPr="006C1A22" w:rsidRDefault="00CD2884" w:rsidP="00CD2884">
            <w:pPr>
              <w:jc w:val="both"/>
              <w:rPr>
                <w:rFonts w:cs="Arial"/>
                <w:color w:val="BF8F00" w:themeColor="accent4" w:themeShade="BF"/>
              </w:rPr>
            </w:pPr>
          </w:p>
          <w:p w:rsidR="00CD2884" w:rsidRPr="006C1A22" w:rsidRDefault="00CD2884" w:rsidP="00CD2884">
            <w:pPr>
              <w:jc w:val="both"/>
              <w:rPr>
                <w:rFonts w:cs="Arial"/>
                <w:color w:val="BF8F00" w:themeColor="accent4" w:themeShade="BF"/>
              </w:rPr>
            </w:pPr>
          </w:p>
          <w:p w:rsidR="00CD2884" w:rsidRPr="006C1A22" w:rsidRDefault="00CD2884" w:rsidP="00CD2884">
            <w:pPr>
              <w:jc w:val="both"/>
              <w:rPr>
                <w:rFonts w:cs="Arial"/>
                <w:color w:val="BF8F00" w:themeColor="accent4" w:themeShade="BF"/>
              </w:rPr>
            </w:pPr>
          </w:p>
          <w:p w:rsidR="00CD2884" w:rsidRPr="006C1A22" w:rsidRDefault="00CD2884" w:rsidP="00CD2884">
            <w:pPr>
              <w:jc w:val="both"/>
              <w:rPr>
                <w:rFonts w:cs="Arial"/>
                <w:color w:val="BF8F00" w:themeColor="accent4" w:themeShade="BF"/>
              </w:rPr>
            </w:pPr>
          </w:p>
          <w:p w:rsidR="00CD2884" w:rsidRPr="006C1A22" w:rsidRDefault="00CD2884" w:rsidP="00CD2884">
            <w:pPr>
              <w:jc w:val="both"/>
              <w:rPr>
                <w:rFonts w:cs="Arial"/>
                <w:color w:val="BF8F00" w:themeColor="accent4" w:themeShade="BF"/>
              </w:rPr>
            </w:pPr>
          </w:p>
          <w:p w:rsidR="00CD2884" w:rsidRPr="006C1A22" w:rsidRDefault="00CD2884" w:rsidP="00CD2884">
            <w:pPr>
              <w:jc w:val="both"/>
              <w:rPr>
                <w:rFonts w:cs="Arial"/>
                <w:color w:val="BF8F00" w:themeColor="accent4" w:themeShade="BF"/>
              </w:rPr>
            </w:pPr>
          </w:p>
          <w:p w:rsidR="00CD2884" w:rsidRPr="006C1A22" w:rsidRDefault="00CD2884" w:rsidP="00CD2884">
            <w:pPr>
              <w:pStyle w:val="Sinespaciado"/>
              <w:jc w:val="both"/>
              <w:rPr>
                <w:rFonts w:asciiTheme="minorHAnsi" w:eastAsiaTheme="minorHAnsi" w:hAnsiTheme="minorHAnsi" w:cs="Arial"/>
                <w:color w:val="BF8F00" w:themeColor="accent4" w:themeShade="BF"/>
                <w:sz w:val="22"/>
                <w:szCs w:val="22"/>
                <w:lang w:eastAsia="en-US"/>
              </w:rPr>
            </w:pPr>
            <w:r w:rsidRPr="006C1A22">
              <w:rPr>
                <w:rFonts w:asciiTheme="minorHAnsi" w:eastAsiaTheme="minorHAnsi" w:hAnsiTheme="minorHAnsi" w:cs="Arial"/>
                <w:color w:val="BF8F00" w:themeColor="accent4" w:themeShade="BF"/>
                <w:sz w:val="22"/>
                <w:szCs w:val="22"/>
                <w:lang w:eastAsia="en-US"/>
              </w:rPr>
              <w:t>Expresa su punto de vista del texto analizado, correspondiente a</w:t>
            </w:r>
            <w:r w:rsidR="001F7B08" w:rsidRPr="006C1A22">
              <w:rPr>
                <w:rFonts w:asciiTheme="minorHAnsi" w:eastAsiaTheme="minorHAnsi" w:hAnsiTheme="minorHAnsi" w:cs="Arial"/>
                <w:color w:val="BF8F00" w:themeColor="accent4" w:themeShade="BF"/>
                <w:sz w:val="22"/>
                <w:szCs w:val="22"/>
                <w:lang w:eastAsia="en-US"/>
              </w:rPr>
              <w:t xml:space="preserve">l </w:t>
            </w:r>
            <w:r w:rsidR="001F7B08" w:rsidRPr="006C1A22">
              <w:rPr>
                <w:rFonts w:asciiTheme="minorHAnsi" w:eastAsiaTheme="minorHAnsi" w:hAnsiTheme="minorHAnsi" w:cs="Arial"/>
                <w:color w:val="BF8F00" w:themeColor="accent4" w:themeShade="BF"/>
                <w:sz w:val="22"/>
                <w:szCs w:val="22"/>
                <w:u w:val="single"/>
                <w:lang w:eastAsia="en-US"/>
              </w:rPr>
              <w:t>s</w:t>
            </w:r>
            <w:r w:rsidR="001F7B08" w:rsidRPr="006C1A22">
              <w:rPr>
                <w:rFonts w:asciiTheme="minorHAnsi" w:hAnsiTheme="minorHAnsi" w:cs="Arial"/>
                <w:color w:val="BF8F00" w:themeColor="accent4" w:themeShade="BF"/>
                <w:sz w:val="22"/>
                <w:szCs w:val="22"/>
                <w:u w:val="single"/>
              </w:rPr>
              <w:t>iglo XIX (época romántica, realista y naturalista)</w:t>
            </w:r>
            <w:r w:rsidR="00B86935" w:rsidRPr="006C1A22">
              <w:rPr>
                <w:rFonts w:asciiTheme="minorHAnsi" w:eastAsiaTheme="minorHAnsi" w:hAnsiTheme="minorHAnsi" w:cs="Arial"/>
                <w:color w:val="BF8F00" w:themeColor="accent4" w:themeShade="BF"/>
                <w:sz w:val="22"/>
                <w:szCs w:val="22"/>
                <w:lang w:eastAsia="en-US"/>
              </w:rPr>
              <w:t>.</w:t>
            </w: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6C1A22" w:rsidRDefault="00CD2884" w:rsidP="00CD2884">
            <w:pPr>
              <w:pStyle w:val="Sinespaciado"/>
              <w:jc w:val="both"/>
              <w:rPr>
                <w:rFonts w:asciiTheme="minorHAnsi" w:eastAsiaTheme="minorHAnsi" w:hAnsiTheme="minorHAnsi" w:cs="Arial"/>
                <w:color w:val="BF8F00" w:themeColor="accent4" w:themeShade="BF"/>
                <w:sz w:val="22"/>
                <w:szCs w:val="22"/>
                <w:lang w:eastAsia="en-US"/>
              </w:rPr>
            </w:pPr>
            <w:r w:rsidRPr="006C1A22">
              <w:rPr>
                <w:rFonts w:asciiTheme="minorHAnsi" w:eastAsiaTheme="minorHAnsi" w:hAnsiTheme="minorHAnsi" w:cs="Arial"/>
                <w:color w:val="BF8F00" w:themeColor="accent4" w:themeShade="BF"/>
                <w:sz w:val="22"/>
                <w:szCs w:val="22"/>
                <w:lang w:eastAsia="en-US"/>
              </w:rPr>
              <w:t>Explica su interpretación del texto analizado correspondiente a</w:t>
            </w:r>
            <w:r w:rsidR="001F7B08" w:rsidRPr="006C1A22">
              <w:rPr>
                <w:rFonts w:asciiTheme="minorHAnsi" w:eastAsiaTheme="minorHAnsi" w:hAnsiTheme="minorHAnsi" w:cs="Arial"/>
                <w:color w:val="BF8F00" w:themeColor="accent4" w:themeShade="BF"/>
                <w:sz w:val="22"/>
                <w:szCs w:val="22"/>
                <w:lang w:eastAsia="en-US"/>
              </w:rPr>
              <w:t xml:space="preserve">l </w:t>
            </w:r>
            <w:r w:rsidR="001F7B08" w:rsidRPr="006C1A22">
              <w:rPr>
                <w:rFonts w:asciiTheme="minorHAnsi" w:eastAsiaTheme="minorHAnsi" w:hAnsiTheme="minorHAnsi" w:cs="Arial"/>
                <w:color w:val="BF8F00" w:themeColor="accent4" w:themeShade="BF"/>
                <w:sz w:val="22"/>
                <w:szCs w:val="22"/>
                <w:u w:val="single"/>
                <w:lang w:eastAsia="en-US"/>
              </w:rPr>
              <w:t>s</w:t>
            </w:r>
            <w:r w:rsidR="001F7B08" w:rsidRPr="006C1A22">
              <w:rPr>
                <w:rFonts w:asciiTheme="minorHAnsi" w:hAnsiTheme="minorHAnsi" w:cs="Arial"/>
                <w:color w:val="BF8F00" w:themeColor="accent4" w:themeShade="BF"/>
                <w:sz w:val="22"/>
                <w:szCs w:val="22"/>
                <w:u w:val="single"/>
              </w:rPr>
              <w:t>iglo XIX (época romántica, realista y naturalista)</w:t>
            </w:r>
            <w:r w:rsidRPr="006C1A22">
              <w:rPr>
                <w:rFonts w:asciiTheme="minorHAnsi" w:eastAsiaTheme="minorHAnsi" w:hAnsiTheme="minorHAnsi" w:cs="Arial"/>
                <w:color w:val="BF8F00" w:themeColor="accent4" w:themeShade="BF"/>
                <w:sz w:val="22"/>
                <w:szCs w:val="22"/>
                <w:lang w:eastAsia="en-US"/>
              </w:rPr>
              <w:t>, con el apoyo de citas.</w:t>
            </w:r>
          </w:p>
          <w:p w:rsidR="00CD2884" w:rsidRPr="006C1A22" w:rsidRDefault="00CD2884" w:rsidP="00CD2884">
            <w:pPr>
              <w:pStyle w:val="Sinespaciado"/>
              <w:jc w:val="both"/>
              <w:rPr>
                <w:rFonts w:asciiTheme="minorHAnsi" w:eastAsiaTheme="minorHAnsi" w:hAnsiTheme="minorHAnsi" w:cs="Arial"/>
                <w:color w:val="BF8F00" w:themeColor="accent4" w:themeShade="BF"/>
                <w:sz w:val="22"/>
                <w:szCs w:val="22"/>
                <w:lang w:eastAsia="en-US"/>
              </w:rPr>
            </w:pPr>
          </w:p>
          <w:p w:rsidR="00CD2884" w:rsidRPr="006C1A22" w:rsidRDefault="00CD2884" w:rsidP="00CD2884">
            <w:pPr>
              <w:pStyle w:val="Sinespaciado"/>
              <w:jc w:val="both"/>
              <w:rPr>
                <w:rFonts w:asciiTheme="minorHAnsi" w:eastAsiaTheme="minorHAnsi" w:hAnsiTheme="minorHAnsi" w:cs="Arial"/>
                <w:color w:val="BF8F00" w:themeColor="accent4" w:themeShade="BF"/>
                <w:sz w:val="22"/>
                <w:szCs w:val="22"/>
                <w:lang w:eastAsia="en-US"/>
              </w:rPr>
            </w:pPr>
          </w:p>
          <w:p w:rsidR="00CD2884" w:rsidRPr="006C1A22" w:rsidRDefault="00CD2884" w:rsidP="00CD2884">
            <w:pPr>
              <w:pStyle w:val="Sinespaciado"/>
              <w:jc w:val="both"/>
              <w:rPr>
                <w:rFonts w:asciiTheme="minorHAnsi" w:eastAsiaTheme="minorHAnsi" w:hAnsiTheme="minorHAnsi" w:cs="Arial"/>
                <w:color w:val="BF8F00" w:themeColor="accent4" w:themeShade="BF"/>
                <w:sz w:val="22"/>
                <w:szCs w:val="22"/>
                <w:lang w:eastAsia="en-US"/>
              </w:rPr>
            </w:pPr>
          </w:p>
          <w:p w:rsidR="00CD2884" w:rsidRPr="006C1A22" w:rsidRDefault="00CD2884" w:rsidP="00CD2884">
            <w:pPr>
              <w:pStyle w:val="Sinespaciado"/>
              <w:jc w:val="both"/>
              <w:rPr>
                <w:rFonts w:asciiTheme="minorHAnsi" w:eastAsiaTheme="minorHAnsi" w:hAnsiTheme="minorHAnsi" w:cs="Arial"/>
                <w:color w:val="BF8F00" w:themeColor="accent4" w:themeShade="BF"/>
                <w:sz w:val="22"/>
                <w:szCs w:val="22"/>
                <w:lang w:eastAsia="en-US"/>
              </w:rPr>
            </w:pPr>
          </w:p>
          <w:p w:rsidR="00CD2884" w:rsidRPr="006C1A22" w:rsidRDefault="00CD2884" w:rsidP="00CD2884">
            <w:pPr>
              <w:pStyle w:val="Sinespaciado"/>
              <w:jc w:val="both"/>
              <w:rPr>
                <w:rFonts w:asciiTheme="minorHAnsi" w:eastAsiaTheme="minorHAnsi" w:hAnsiTheme="minorHAnsi" w:cs="Arial"/>
                <w:color w:val="BF8F00" w:themeColor="accent4" w:themeShade="BF"/>
                <w:sz w:val="22"/>
                <w:szCs w:val="22"/>
                <w:lang w:eastAsia="en-US"/>
              </w:rPr>
            </w:pPr>
          </w:p>
          <w:p w:rsidR="00CD2884" w:rsidRPr="006C1A22" w:rsidRDefault="00CD2884" w:rsidP="00CD2884">
            <w:pPr>
              <w:pStyle w:val="Sinespaciado"/>
              <w:jc w:val="both"/>
              <w:rPr>
                <w:rFonts w:asciiTheme="minorHAnsi" w:eastAsiaTheme="minorHAnsi" w:hAnsiTheme="minorHAnsi" w:cs="Arial"/>
                <w:color w:val="BF8F00" w:themeColor="accent4" w:themeShade="BF"/>
                <w:sz w:val="22"/>
                <w:szCs w:val="22"/>
                <w:lang w:eastAsia="en-US"/>
              </w:rPr>
            </w:pPr>
            <w:r w:rsidRPr="006C1A22">
              <w:rPr>
                <w:rFonts w:asciiTheme="minorHAnsi" w:eastAsiaTheme="minorHAnsi" w:hAnsiTheme="minorHAnsi" w:cs="Arial"/>
                <w:color w:val="BF8F00" w:themeColor="accent4" w:themeShade="BF"/>
                <w:sz w:val="22"/>
                <w:szCs w:val="22"/>
                <w:lang w:eastAsia="en-US"/>
              </w:rPr>
              <w:t xml:space="preserve">Sustenta su interpretación, con ejemplos de otros textos </w:t>
            </w:r>
            <w:r w:rsidR="001F7B08" w:rsidRPr="006C1A22">
              <w:rPr>
                <w:rFonts w:asciiTheme="minorHAnsi" w:eastAsiaTheme="minorHAnsi" w:hAnsiTheme="minorHAnsi" w:cs="Arial"/>
                <w:color w:val="BF8F00" w:themeColor="accent4" w:themeShade="BF"/>
                <w:sz w:val="22"/>
                <w:szCs w:val="22"/>
                <w:lang w:eastAsia="en-US"/>
              </w:rPr>
              <w:t xml:space="preserve">del </w:t>
            </w:r>
            <w:r w:rsidR="001F7B08" w:rsidRPr="006C1A22">
              <w:rPr>
                <w:rFonts w:asciiTheme="minorHAnsi" w:eastAsiaTheme="minorHAnsi" w:hAnsiTheme="minorHAnsi" w:cs="Arial"/>
                <w:color w:val="BF8F00" w:themeColor="accent4" w:themeShade="BF"/>
                <w:sz w:val="22"/>
                <w:szCs w:val="22"/>
                <w:u w:val="single"/>
                <w:lang w:eastAsia="en-US"/>
              </w:rPr>
              <w:t>s</w:t>
            </w:r>
            <w:r w:rsidR="001F7B08" w:rsidRPr="006C1A22">
              <w:rPr>
                <w:rFonts w:asciiTheme="minorHAnsi" w:hAnsiTheme="minorHAnsi" w:cs="Arial"/>
                <w:color w:val="BF8F00" w:themeColor="accent4" w:themeShade="BF"/>
                <w:sz w:val="22"/>
                <w:szCs w:val="22"/>
                <w:u w:val="single"/>
              </w:rPr>
              <w:t>iglo XIX (época romántica, realista y naturalista)</w:t>
            </w:r>
            <w:r w:rsidR="00B86935" w:rsidRPr="006C1A22">
              <w:rPr>
                <w:rFonts w:asciiTheme="minorHAnsi" w:eastAsiaTheme="minorHAnsi" w:hAnsiTheme="minorHAnsi" w:cs="Arial"/>
                <w:color w:val="BF8F00" w:themeColor="accent4" w:themeShade="BF"/>
                <w:sz w:val="22"/>
                <w:szCs w:val="22"/>
                <w:lang w:eastAsia="en-US"/>
              </w:rPr>
              <w:t>.</w:t>
            </w: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1F7B08" w:rsidRDefault="00CD2884" w:rsidP="00CD2884">
            <w:pPr>
              <w:pStyle w:val="Sinespaciado"/>
              <w:jc w:val="both"/>
              <w:rPr>
                <w:rFonts w:asciiTheme="minorHAnsi" w:hAnsiTheme="minorHAnsi" w:cs="Arial"/>
                <w:color w:val="C45911" w:themeColor="accent2" w:themeShade="BF"/>
                <w:sz w:val="22"/>
                <w:szCs w:val="22"/>
              </w:rPr>
            </w:pPr>
            <w:r w:rsidRPr="001F7B08">
              <w:rPr>
                <w:rFonts w:asciiTheme="minorHAnsi" w:hAnsiTheme="minorHAnsi" w:cs="Arial"/>
                <w:color w:val="C45911" w:themeColor="accent2" w:themeShade="BF"/>
                <w:sz w:val="22"/>
                <w:szCs w:val="22"/>
              </w:rPr>
              <w:t xml:space="preserve">Apoya el análisis con ideas del texto analizado </w:t>
            </w:r>
            <w:r w:rsidR="001F7B08" w:rsidRPr="001F7B08">
              <w:rPr>
                <w:rFonts w:asciiTheme="minorHAnsi" w:eastAsiaTheme="minorHAnsi" w:hAnsiTheme="minorHAnsi" w:cs="Arial"/>
                <w:color w:val="C45911" w:themeColor="accent2" w:themeShade="BF"/>
                <w:sz w:val="22"/>
                <w:szCs w:val="22"/>
                <w:lang w:eastAsia="en-US"/>
              </w:rPr>
              <w:t xml:space="preserve">del </w:t>
            </w:r>
            <w:r w:rsidR="001F7B08" w:rsidRPr="001F7B08">
              <w:rPr>
                <w:rFonts w:asciiTheme="minorHAnsi" w:eastAsiaTheme="minorHAnsi" w:hAnsiTheme="minorHAnsi" w:cs="Arial"/>
                <w:color w:val="C45911" w:themeColor="accent2" w:themeShade="BF"/>
                <w:sz w:val="22"/>
                <w:szCs w:val="22"/>
                <w:u w:val="single"/>
                <w:lang w:eastAsia="en-US"/>
              </w:rPr>
              <w:t>s</w:t>
            </w:r>
            <w:r w:rsidR="001F7B08" w:rsidRPr="001F7B08">
              <w:rPr>
                <w:rFonts w:asciiTheme="minorHAnsi" w:hAnsiTheme="minorHAnsi" w:cs="Arial"/>
                <w:color w:val="C45911" w:themeColor="accent2" w:themeShade="BF"/>
                <w:sz w:val="22"/>
                <w:szCs w:val="22"/>
                <w:u w:val="single"/>
              </w:rPr>
              <w:t>iglo XIX (época romántica, realista y naturalista)</w:t>
            </w:r>
            <w:r w:rsidRPr="001F7B08">
              <w:rPr>
                <w:rFonts w:asciiTheme="minorHAnsi" w:hAnsiTheme="minorHAnsi" w:cs="Arial"/>
                <w:color w:val="C45911" w:themeColor="accent2" w:themeShade="BF"/>
                <w:sz w:val="22"/>
                <w:szCs w:val="22"/>
              </w:rPr>
              <w:t>, tomando como base los niveles de comprensión lectora.</w:t>
            </w:r>
          </w:p>
          <w:p w:rsidR="00CD2884" w:rsidRPr="001F7B08" w:rsidRDefault="00CD2884" w:rsidP="00CD2884">
            <w:pPr>
              <w:pStyle w:val="Sinespaciado"/>
              <w:jc w:val="both"/>
              <w:rPr>
                <w:rFonts w:asciiTheme="minorHAnsi" w:hAnsiTheme="minorHAnsi" w:cs="Arial"/>
                <w:color w:val="C45911" w:themeColor="accent2" w:themeShade="BF"/>
                <w:sz w:val="22"/>
                <w:szCs w:val="22"/>
              </w:rPr>
            </w:pPr>
          </w:p>
          <w:p w:rsidR="00CD2884" w:rsidRPr="001F7B08" w:rsidRDefault="00CD2884" w:rsidP="00CD2884">
            <w:pPr>
              <w:pStyle w:val="Sinespaciado"/>
              <w:jc w:val="both"/>
              <w:rPr>
                <w:rFonts w:asciiTheme="minorHAnsi" w:hAnsiTheme="minorHAnsi" w:cs="Arial"/>
                <w:color w:val="C45911" w:themeColor="accent2" w:themeShade="BF"/>
                <w:sz w:val="22"/>
                <w:szCs w:val="22"/>
              </w:rPr>
            </w:pPr>
          </w:p>
          <w:p w:rsidR="00CD2884" w:rsidRPr="001F7B08" w:rsidRDefault="00CD2884" w:rsidP="00CD2884">
            <w:pPr>
              <w:pStyle w:val="Sinespaciado"/>
              <w:jc w:val="both"/>
              <w:rPr>
                <w:rFonts w:asciiTheme="minorHAnsi" w:hAnsiTheme="minorHAnsi" w:cs="Arial"/>
                <w:color w:val="C45911" w:themeColor="accent2" w:themeShade="BF"/>
                <w:sz w:val="22"/>
                <w:szCs w:val="22"/>
              </w:rPr>
            </w:pPr>
          </w:p>
          <w:p w:rsidR="001F7B08" w:rsidRDefault="001F7B08" w:rsidP="00CD2884">
            <w:pPr>
              <w:pStyle w:val="Sinespaciado"/>
              <w:jc w:val="both"/>
              <w:rPr>
                <w:rFonts w:asciiTheme="minorHAnsi" w:hAnsiTheme="minorHAnsi" w:cs="Arial"/>
                <w:color w:val="C45911" w:themeColor="accent2" w:themeShade="BF"/>
                <w:sz w:val="22"/>
                <w:szCs w:val="22"/>
              </w:rPr>
            </w:pPr>
          </w:p>
          <w:p w:rsidR="00CD2884" w:rsidRPr="001F7B08" w:rsidRDefault="00CD2884" w:rsidP="00CD2884">
            <w:pPr>
              <w:pStyle w:val="Sinespaciado"/>
              <w:jc w:val="both"/>
              <w:rPr>
                <w:rFonts w:asciiTheme="minorHAnsi" w:hAnsiTheme="minorHAnsi" w:cs="Arial"/>
                <w:color w:val="C45911" w:themeColor="accent2" w:themeShade="BF"/>
                <w:sz w:val="22"/>
                <w:szCs w:val="22"/>
              </w:rPr>
            </w:pPr>
            <w:r w:rsidRPr="001F7B08">
              <w:rPr>
                <w:rFonts w:asciiTheme="minorHAnsi" w:hAnsiTheme="minorHAnsi" w:cs="Arial"/>
                <w:color w:val="C45911" w:themeColor="accent2" w:themeShade="BF"/>
                <w:sz w:val="22"/>
                <w:szCs w:val="22"/>
              </w:rPr>
              <w:t xml:space="preserve">Utiliza las conclusiones, producto del análisis del texto </w:t>
            </w:r>
            <w:r w:rsidR="001F7B08" w:rsidRPr="001F7B08">
              <w:rPr>
                <w:rFonts w:asciiTheme="minorHAnsi" w:eastAsiaTheme="minorHAnsi" w:hAnsiTheme="minorHAnsi" w:cs="Arial"/>
                <w:color w:val="C45911" w:themeColor="accent2" w:themeShade="BF"/>
                <w:sz w:val="22"/>
                <w:szCs w:val="22"/>
                <w:lang w:eastAsia="en-US"/>
              </w:rPr>
              <w:t xml:space="preserve">del </w:t>
            </w:r>
            <w:r w:rsidR="001F7B08" w:rsidRPr="001F7B08">
              <w:rPr>
                <w:rFonts w:asciiTheme="minorHAnsi" w:eastAsiaTheme="minorHAnsi" w:hAnsiTheme="minorHAnsi" w:cs="Arial"/>
                <w:color w:val="C45911" w:themeColor="accent2" w:themeShade="BF"/>
                <w:sz w:val="22"/>
                <w:szCs w:val="22"/>
                <w:u w:val="single"/>
                <w:lang w:eastAsia="en-US"/>
              </w:rPr>
              <w:t>s</w:t>
            </w:r>
            <w:r w:rsidR="001F7B08" w:rsidRPr="001F7B08">
              <w:rPr>
                <w:rFonts w:asciiTheme="minorHAnsi" w:hAnsiTheme="minorHAnsi" w:cs="Arial"/>
                <w:color w:val="C45911" w:themeColor="accent2" w:themeShade="BF"/>
                <w:sz w:val="22"/>
                <w:szCs w:val="22"/>
                <w:u w:val="single"/>
              </w:rPr>
              <w:t>iglo XIX (época romántica, realista y naturalista)</w:t>
            </w:r>
            <w:r w:rsidRPr="001F7B08">
              <w:rPr>
                <w:rFonts w:asciiTheme="minorHAnsi" w:hAnsiTheme="minorHAnsi" w:cs="Arial"/>
                <w:color w:val="C45911" w:themeColor="accent2" w:themeShade="BF"/>
                <w:sz w:val="22"/>
                <w:szCs w:val="22"/>
              </w:rPr>
              <w:t>, para enriquecer la comunicación (oral y escrita).</w:t>
            </w:r>
          </w:p>
          <w:p w:rsidR="00CD2884" w:rsidRPr="001F7B08" w:rsidRDefault="00CD2884" w:rsidP="00CD2884">
            <w:pPr>
              <w:pStyle w:val="Sinespaciado"/>
              <w:jc w:val="both"/>
              <w:rPr>
                <w:rFonts w:asciiTheme="minorHAnsi" w:hAnsiTheme="minorHAnsi" w:cs="Arial"/>
                <w:color w:val="C45911" w:themeColor="accent2" w:themeShade="BF"/>
                <w:sz w:val="22"/>
                <w:szCs w:val="22"/>
              </w:rPr>
            </w:pPr>
          </w:p>
          <w:p w:rsidR="00CD2884" w:rsidRPr="001F7B08" w:rsidRDefault="00CD2884" w:rsidP="00CD2884">
            <w:pPr>
              <w:pStyle w:val="Sinespaciado"/>
              <w:jc w:val="both"/>
              <w:rPr>
                <w:rFonts w:asciiTheme="minorHAnsi" w:hAnsiTheme="minorHAnsi" w:cs="Arial"/>
                <w:color w:val="C45911" w:themeColor="accent2" w:themeShade="BF"/>
                <w:sz w:val="22"/>
                <w:szCs w:val="22"/>
              </w:rPr>
            </w:pPr>
          </w:p>
          <w:p w:rsidR="00CD2884" w:rsidRPr="001F7B08" w:rsidRDefault="00CD2884" w:rsidP="00CD2884">
            <w:pPr>
              <w:pStyle w:val="Sinespaciado"/>
              <w:jc w:val="both"/>
              <w:rPr>
                <w:rFonts w:asciiTheme="minorHAnsi" w:hAnsiTheme="minorHAnsi" w:cs="Arial"/>
                <w:color w:val="C45911" w:themeColor="accent2" w:themeShade="BF"/>
                <w:sz w:val="22"/>
                <w:szCs w:val="22"/>
              </w:rPr>
            </w:pPr>
          </w:p>
          <w:p w:rsidR="00CD2884" w:rsidRPr="001F7B08" w:rsidRDefault="00CD2884" w:rsidP="00CD2884">
            <w:pPr>
              <w:pStyle w:val="Sinespaciado"/>
              <w:jc w:val="both"/>
              <w:rPr>
                <w:rFonts w:asciiTheme="minorHAnsi" w:hAnsiTheme="minorHAnsi" w:cs="Arial"/>
                <w:color w:val="C45911" w:themeColor="accent2" w:themeShade="BF"/>
                <w:sz w:val="22"/>
                <w:szCs w:val="22"/>
              </w:rPr>
            </w:pPr>
          </w:p>
          <w:p w:rsidR="00CD2884" w:rsidRPr="001F7B08" w:rsidRDefault="00CD2884" w:rsidP="00CD2884">
            <w:pPr>
              <w:jc w:val="both"/>
              <w:rPr>
                <w:rFonts w:cs="Arial"/>
                <w:color w:val="C45911" w:themeColor="accent2" w:themeShade="BF"/>
              </w:rPr>
            </w:pPr>
            <w:r w:rsidRPr="001F7B08">
              <w:rPr>
                <w:rFonts w:cs="Arial"/>
                <w:color w:val="C45911" w:themeColor="accent2" w:themeShade="BF"/>
              </w:rPr>
              <w:t xml:space="preserve">Desarrolla producciones orales y escritas, enriquecidas con las ideas del análisis del texto </w:t>
            </w:r>
            <w:r w:rsidR="001F7B08" w:rsidRPr="001F7B08">
              <w:rPr>
                <w:rFonts w:cs="Arial"/>
                <w:color w:val="C45911" w:themeColor="accent2" w:themeShade="BF"/>
              </w:rPr>
              <w:t xml:space="preserve">del </w:t>
            </w:r>
            <w:r w:rsidR="001F7B08" w:rsidRPr="001F7B08">
              <w:rPr>
                <w:rFonts w:cs="Arial"/>
                <w:color w:val="C45911" w:themeColor="accent2" w:themeShade="BF"/>
                <w:u w:val="single"/>
              </w:rPr>
              <w:t>siglo XIX (época romántica, realista y naturalista)</w:t>
            </w:r>
            <w:r w:rsidR="00B86935" w:rsidRPr="001F7B08">
              <w:rPr>
                <w:rFonts w:cs="Arial"/>
                <w:color w:val="C45911" w:themeColor="accent2" w:themeShade="BF"/>
              </w:rPr>
              <w:t>.</w:t>
            </w:r>
          </w:p>
          <w:p w:rsidR="00CD2884" w:rsidRPr="001F7B08" w:rsidRDefault="00CD2884" w:rsidP="00CD2884">
            <w:pPr>
              <w:jc w:val="both"/>
              <w:rPr>
                <w:rFonts w:cs="Arial"/>
                <w:color w:val="C45911" w:themeColor="accent2" w:themeShade="BF"/>
              </w:rPr>
            </w:pPr>
          </w:p>
          <w:p w:rsidR="00CD2884" w:rsidRPr="001F7B08" w:rsidRDefault="00CD2884" w:rsidP="00CD2884">
            <w:pPr>
              <w:jc w:val="both"/>
              <w:rPr>
                <w:rFonts w:cs="Arial"/>
                <w:color w:val="C45911" w:themeColor="accent2" w:themeShade="BF"/>
              </w:rPr>
            </w:pPr>
          </w:p>
          <w:p w:rsidR="00CD2884" w:rsidRPr="001F7B08" w:rsidRDefault="00CD2884" w:rsidP="00CD2884">
            <w:pPr>
              <w:jc w:val="both"/>
              <w:rPr>
                <w:rFonts w:cs="Arial"/>
                <w:color w:val="C45911" w:themeColor="accent2" w:themeShade="BF"/>
              </w:rPr>
            </w:pPr>
          </w:p>
          <w:p w:rsidR="00CD2884" w:rsidRPr="001F7B08" w:rsidRDefault="00CD2884" w:rsidP="00CD2884">
            <w:pPr>
              <w:jc w:val="both"/>
              <w:rPr>
                <w:rFonts w:cs="Arial"/>
                <w:color w:val="C45911" w:themeColor="accent2" w:themeShade="BF"/>
              </w:rPr>
            </w:pPr>
          </w:p>
          <w:p w:rsidR="00CD2884" w:rsidRPr="001F7B08" w:rsidRDefault="00CD2884" w:rsidP="00CD2884">
            <w:pPr>
              <w:jc w:val="both"/>
              <w:rPr>
                <w:rFonts w:cs="Arial"/>
                <w:color w:val="C45911" w:themeColor="accent2" w:themeShade="BF"/>
              </w:rPr>
            </w:pPr>
          </w:p>
          <w:p w:rsidR="00CD2884" w:rsidRPr="001F7B08" w:rsidRDefault="00CD2884" w:rsidP="00CD2884">
            <w:pPr>
              <w:jc w:val="both"/>
              <w:rPr>
                <w:rFonts w:cs="Arial"/>
                <w:color w:val="C45911" w:themeColor="accent2" w:themeShade="BF"/>
              </w:rPr>
            </w:pPr>
          </w:p>
          <w:p w:rsidR="00CD2884" w:rsidRPr="001F7B08" w:rsidRDefault="00CD2884" w:rsidP="00CD2884">
            <w:pPr>
              <w:jc w:val="both"/>
              <w:rPr>
                <w:rFonts w:cs="Arial"/>
                <w:color w:val="C45911" w:themeColor="accent2" w:themeShade="BF"/>
              </w:rPr>
            </w:pPr>
          </w:p>
          <w:p w:rsidR="00CD2884" w:rsidRPr="001F7B08" w:rsidRDefault="00CD2884" w:rsidP="00CD2884">
            <w:pPr>
              <w:jc w:val="both"/>
              <w:rPr>
                <w:rFonts w:cs="Arial"/>
                <w:color w:val="C45911" w:themeColor="accent2" w:themeShade="BF"/>
              </w:rPr>
            </w:pPr>
          </w:p>
          <w:p w:rsidR="00CD2884" w:rsidRPr="001F7B08" w:rsidRDefault="00CD2884" w:rsidP="00CD2884">
            <w:pPr>
              <w:jc w:val="both"/>
              <w:rPr>
                <w:rFonts w:cs="Arial"/>
                <w:color w:val="C45911" w:themeColor="accent2" w:themeShade="BF"/>
              </w:rPr>
            </w:pPr>
          </w:p>
          <w:p w:rsidR="00CD2884" w:rsidRPr="001F7B08" w:rsidRDefault="00CD2884" w:rsidP="00CD2884">
            <w:pPr>
              <w:jc w:val="both"/>
              <w:rPr>
                <w:rFonts w:cs="Arial"/>
                <w:color w:val="C45911" w:themeColor="accent2" w:themeShade="BF"/>
              </w:rPr>
            </w:pPr>
            <w:r w:rsidRPr="001F7B08">
              <w:rPr>
                <w:rFonts w:cs="Arial"/>
                <w:color w:val="C45911" w:themeColor="accent2" w:themeShade="BF"/>
              </w:rPr>
              <w:t xml:space="preserve">Comunica en forma asertiva, de acuerdo con las características de los compañeros, su interpretación del texto leído </w:t>
            </w:r>
            <w:r w:rsidR="001F7B08" w:rsidRPr="001F7B08">
              <w:rPr>
                <w:rFonts w:cs="Arial"/>
                <w:color w:val="C45911" w:themeColor="accent2" w:themeShade="BF"/>
              </w:rPr>
              <w:t xml:space="preserve">del </w:t>
            </w:r>
            <w:r w:rsidR="001F7B08" w:rsidRPr="001F7B08">
              <w:rPr>
                <w:rFonts w:cs="Arial"/>
                <w:color w:val="C45911" w:themeColor="accent2" w:themeShade="BF"/>
                <w:u w:val="single"/>
              </w:rPr>
              <w:t>siglo XIX (época romántica, realista y naturalista)</w:t>
            </w:r>
            <w:r w:rsidRPr="001F7B08">
              <w:rPr>
                <w:rFonts w:cs="Arial"/>
                <w:color w:val="C45911" w:themeColor="accent2" w:themeShade="BF"/>
              </w:rPr>
              <w:t>.</w:t>
            </w:r>
          </w:p>
          <w:p w:rsidR="00CD2884" w:rsidRPr="001F7B08"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1F7B08" w:rsidRDefault="001F7B08" w:rsidP="00CD2884">
            <w:pPr>
              <w:jc w:val="both"/>
              <w:rPr>
                <w:rFonts w:cs="Arial"/>
                <w:color w:val="C45911" w:themeColor="accent2" w:themeShade="BF"/>
              </w:rPr>
            </w:pPr>
          </w:p>
          <w:p w:rsidR="00FB64C6" w:rsidRDefault="00FB64C6" w:rsidP="00CD2884">
            <w:pPr>
              <w:jc w:val="both"/>
              <w:rPr>
                <w:rFonts w:cs="Arial"/>
                <w:color w:val="C45911" w:themeColor="accent2" w:themeShade="BF"/>
              </w:rPr>
            </w:pPr>
          </w:p>
          <w:p w:rsidR="001F7B08" w:rsidRPr="001F7B08" w:rsidRDefault="001F7B08" w:rsidP="00CD2884">
            <w:pPr>
              <w:jc w:val="both"/>
              <w:rPr>
                <w:rFonts w:cs="Arial"/>
                <w:color w:val="C45911" w:themeColor="accent2" w:themeShade="BF"/>
              </w:rPr>
            </w:pPr>
          </w:p>
          <w:p w:rsidR="00CD2884" w:rsidRPr="001F7B08" w:rsidRDefault="00CD2884" w:rsidP="00CD2884">
            <w:pPr>
              <w:jc w:val="both"/>
              <w:rPr>
                <w:rFonts w:cs="Arial"/>
                <w:color w:val="C45911" w:themeColor="accent2" w:themeShade="BF"/>
              </w:rPr>
            </w:pPr>
          </w:p>
          <w:p w:rsidR="00CD2884" w:rsidRPr="001F7B08" w:rsidRDefault="00CD2884" w:rsidP="00CD2884">
            <w:pPr>
              <w:jc w:val="both"/>
              <w:rPr>
                <w:rFonts w:cs="Arial"/>
                <w:color w:val="C45911" w:themeColor="accent2" w:themeShade="BF"/>
              </w:rPr>
            </w:pPr>
            <w:r w:rsidRPr="001F7B08">
              <w:rPr>
                <w:rFonts w:cs="Arial"/>
                <w:color w:val="C45911" w:themeColor="accent2" w:themeShade="BF"/>
              </w:rPr>
              <w:t xml:space="preserve">Llega a puntos de encuentro o a acuerdos con el grupo de trabajo, acerca de las interpretaciones propias y de sus compañeros, sobre el texto </w:t>
            </w:r>
            <w:r w:rsidRPr="001F7B08">
              <w:rPr>
                <w:rFonts w:cs="Arial"/>
                <w:color w:val="C45911" w:themeColor="accent2" w:themeShade="BF"/>
              </w:rPr>
              <w:lastRenderedPageBreak/>
              <w:t xml:space="preserve">leído </w:t>
            </w:r>
            <w:r w:rsidR="001F7B08" w:rsidRPr="001F7B08">
              <w:rPr>
                <w:rFonts w:cs="Arial"/>
                <w:color w:val="C45911" w:themeColor="accent2" w:themeShade="BF"/>
              </w:rPr>
              <w:t xml:space="preserve">del </w:t>
            </w:r>
            <w:r w:rsidR="001F7B08" w:rsidRPr="001F7B08">
              <w:rPr>
                <w:rFonts w:cs="Arial"/>
                <w:color w:val="C45911" w:themeColor="accent2" w:themeShade="BF"/>
                <w:u w:val="single"/>
              </w:rPr>
              <w:t>siglo XIX (época romántica, realista y naturalista)</w:t>
            </w:r>
            <w:r w:rsidR="00B86935" w:rsidRPr="001F7B08">
              <w:rPr>
                <w:rFonts w:cs="Arial"/>
                <w:color w:val="C45911" w:themeColor="accent2" w:themeShade="BF"/>
              </w:rPr>
              <w:t>.</w:t>
            </w:r>
          </w:p>
          <w:p w:rsidR="00CD2884" w:rsidRPr="001F7B08" w:rsidRDefault="00CD2884" w:rsidP="00CD2884">
            <w:pPr>
              <w:jc w:val="both"/>
              <w:rPr>
                <w:rFonts w:cs="Arial"/>
                <w:color w:val="C45911" w:themeColor="accent2" w:themeShade="BF"/>
              </w:rPr>
            </w:pPr>
          </w:p>
          <w:p w:rsidR="00CD2884" w:rsidRPr="001F7B08" w:rsidRDefault="00CD2884" w:rsidP="00CD2884">
            <w:pPr>
              <w:spacing w:before="100" w:beforeAutospacing="1" w:after="100" w:afterAutospacing="1"/>
              <w:jc w:val="both"/>
              <w:rPr>
                <w:rFonts w:cs="Arial"/>
                <w:color w:val="C45911" w:themeColor="accent2" w:themeShade="BF"/>
              </w:rPr>
            </w:pPr>
            <w:r w:rsidRPr="001F7B08">
              <w:rPr>
                <w:rFonts w:cs="Arial"/>
                <w:color w:val="C45911" w:themeColor="accent2" w:themeShade="BF"/>
              </w:rPr>
              <w:t xml:space="preserve">Apoya, de manera colectiva, con base en sus habilidades y fortalezas, en función de la interpretación del texto </w:t>
            </w:r>
            <w:r w:rsidR="001F7B08" w:rsidRPr="001F7B08">
              <w:rPr>
                <w:rFonts w:cs="Arial"/>
                <w:color w:val="C45911" w:themeColor="accent2" w:themeShade="BF"/>
              </w:rPr>
              <w:t xml:space="preserve">del </w:t>
            </w:r>
            <w:r w:rsidR="001F7B08" w:rsidRPr="001F7B08">
              <w:rPr>
                <w:rFonts w:cs="Arial"/>
                <w:color w:val="C45911" w:themeColor="accent2" w:themeShade="BF"/>
                <w:u w:val="single"/>
              </w:rPr>
              <w:t>siglo XIX (época romántica, realista y naturalista)</w:t>
            </w:r>
            <w:r w:rsidR="00B86935" w:rsidRPr="001F7B08">
              <w:rPr>
                <w:rFonts w:cs="Arial"/>
                <w:color w:val="C45911" w:themeColor="accent2" w:themeShade="BF"/>
              </w:rPr>
              <w:t>.</w:t>
            </w:r>
          </w:p>
          <w:p w:rsidR="00CD2884" w:rsidRDefault="00CD2884" w:rsidP="00CD2884">
            <w:pPr>
              <w:spacing w:before="100" w:beforeAutospacing="1" w:after="100" w:afterAutospacing="1"/>
              <w:jc w:val="both"/>
              <w:rPr>
                <w:rFonts w:cs="Arial"/>
                <w:color w:val="C45911" w:themeColor="accent2" w:themeShade="BF"/>
              </w:rPr>
            </w:pPr>
          </w:p>
          <w:p w:rsidR="006C1A22" w:rsidRDefault="006C1A22" w:rsidP="00CD2884">
            <w:pPr>
              <w:jc w:val="both"/>
              <w:rPr>
                <w:rFonts w:cs="Arial"/>
                <w:color w:val="FFC000"/>
              </w:rPr>
            </w:pPr>
          </w:p>
          <w:p w:rsidR="00CD2884" w:rsidRPr="006C1A22" w:rsidRDefault="00CD2884" w:rsidP="00CD2884">
            <w:pPr>
              <w:jc w:val="both"/>
              <w:rPr>
                <w:rFonts w:cs="Arial"/>
                <w:color w:val="BF8F00" w:themeColor="accent4" w:themeShade="BF"/>
              </w:rPr>
            </w:pPr>
            <w:r w:rsidRPr="006C1A22">
              <w:rPr>
                <w:rFonts w:cs="Arial"/>
                <w:color w:val="BF8F00" w:themeColor="accent4" w:themeShade="BF"/>
              </w:rPr>
              <w:t>Complementa los conceptos de campos semánticos, sinónimos, antónimos, homófonos y construcciones fijas, con nuevos ejemplos, según la relación encontrada entre ellos.</w:t>
            </w:r>
          </w:p>
          <w:p w:rsidR="00CD2884" w:rsidRDefault="00CD2884" w:rsidP="00CD2884">
            <w:pPr>
              <w:jc w:val="both"/>
              <w:rPr>
                <w:rFonts w:cs="Arial"/>
                <w:color w:val="FFC000"/>
              </w:rPr>
            </w:pPr>
          </w:p>
          <w:p w:rsidR="00CD2884" w:rsidRDefault="00CD2884" w:rsidP="00CD2884">
            <w:pPr>
              <w:jc w:val="both"/>
              <w:rPr>
                <w:rFonts w:cs="Arial"/>
                <w:color w:val="FFC000"/>
              </w:rPr>
            </w:pPr>
          </w:p>
          <w:p w:rsidR="00CD2884" w:rsidRDefault="00CD2884" w:rsidP="00CD2884">
            <w:pPr>
              <w:jc w:val="both"/>
              <w:rPr>
                <w:rFonts w:cs="Arial"/>
                <w:color w:val="FFC000"/>
              </w:rPr>
            </w:pPr>
          </w:p>
          <w:p w:rsidR="00CD2884" w:rsidRDefault="00CD2884" w:rsidP="00CD2884">
            <w:pPr>
              <w:jc w:val="both"/>
              <w:rPr>
                <w:rFonts w:cs="Arial"/>
                <w:color w:val="FFC000"/>
              </w:rPr>
            </w:pPr>
          </w:p>
          <w:p w:rsidR="00CD2884" w:rsidRDefault="00CD2884" w:rsidP="00CD2884">
            <w:pPr>
              <w:jc w:val="both"/>
              <w:rPr>
                <w:rFonts w:cs="Arial"/>
                <w:color w:val="FFC000"/>
              </w:rPr>
            </w:pPr>
          </w:p>
          <w:p w:rsidR="00FB64C6" w:rsidRDefault="00FB64C6" w:rsidP="00CD2884">
            <w:pPr>
              <w:jc w:val="both"/>
              <w:rPr>
                <w:rFonts w:cs="Arial"/>
                <w:color w:val="FFC000"/>
              </w:rPr>
            </w:pPr>
          </w:p>
          <w:p w:rsidR="00CD2884" w:rsidRDefault="00CD2884" w:rsidP="00CD2884">
            <w:pPr>
              <w:jc w:val="both"/>
              <w:rPr>
                <w:rFonts w:cs="Arial"/>
                <w:color w:val="FFC000"/>
              </w:rPr>
            </w:pPr>
          </w:p>
          <w:p w:rsidR="00CD2884" w:rsidRPr="00CD2884" w:rsidRDefault="00CD2884" w:rsidP="00CD2884">
            <w:pPr>
              <w:jc w:val="both"/>
              <w:rPr>
                <w:rFonts w:cs="Arial"/>
                <w:color w:val="FFC000"/>
              </w:rPr>
            </w:pPr>
          </w:p>
          <w:p w:rsidR="00CD2884" w:rsidRDefault="00CD2884" w:rsidP="00CD2884">
            <w:pPr>
              <w:jc w:val="both"/>
              <w:rPr>
                <w:rFonts w:cs="Arial"/>
                <w:color w:val="C45911" w:themeColor="accent2" w:themeShade="BF"/>
              </w:rPr>
            </w:pPr>
            <w:r w:rsidRPr="00CD2884">
              <w:rPr>
                <w:rFonts w:cs="Arial"/>
                <w:color w:val="C45911" w:themeColor="accent2" w:themeShade="BF"/>
              </w:rPr>
              <w:t>Utiliza los nociones de campos semánticos, sinónimos y antónimos, para enriquecer la expresión y comprensión oral, y escrita.</w:t>
            </w: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1F7B08" w:rsidRDefault="001F7B08" w:rsidP="00CD2884">
            <w:pPr>
              <w:jc w:val="both"/>
              <w:rPr>
                <w:rFonts w:cs="Arial"/>
                <w:color w:val="C45911" w:themeColor="accent2" w:themeShade="BF"/>
              </w:rPr>
            </w:pPr>
          </w:p>
          <w:p w:rsidR="00CD2884" w:rsidRPr="00CD2884" w:rsidRDefault="00CD2884" w:rsidP="00CD2884">
            <w:pPr>
              <w:jc w:val="both"/>
              <w:rPr>
                <w:rFonts w:cs="Arial"/>
                <w:color w:val="FFC000"/>
              </w:rPr>
            </w:pPr>
          </w:p>
          <w:p w:rsidR="00CD2884" w:rsidRDefault="00CD2884" w:rsidP="00CD2884">
            <w:pPr>
              <w:jc w:val="both"/>
              <w:rPr>
                <w:rFonts w:cs="Arial"/>
                <w:color w:val="C45911" w:themeColor="accent2" w:themeShade="BF"/>
              </w:rPr>
            </w:pPr>
            <w:r w:rsidRPr="00CD2884">
              <w:rPr>
                <w:rFonts w:cs="Arial"/>
                <w:color w:val="C45911" w:themeColor="accent2" w:themeShade="BF"/>
              </w:rPr>
              <w:t>Describe las distintas técnicas de expresión oral que mejor se adapten a la comunicación efectiva del mensaje.</w:t>
            </w: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P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r w:rsidRPr="00CD2884">
              <w:rPr>
                <w:rFonts w:cs="Arial"/>
                <w:color w:val="C45911" w:themeColor="accent2" w:themeShade="BF"/>
              </w:rPr>
              <w:t>Establece los requerimientos de la técnica de expresión oral, que mejor se adapte a la comunicación efectiva del mensaje.</w:t>
            </w: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1F7B08" w:rsidRDefault="001F7B08" w:rsidP="00CD2884">
            <w:pPr>
              <w:jc w:val="both"/>
              <w:rPr>
                <w:rFonts w:cs="Arial"/>
                <w:color w:val="C45911" w:themeColor="accent2" w:themeShade="BF"/>
              </w:rPr>
            </w:pPr>
          </w:p>
          <w:p w:rsidR="00CD2884" w:rsidRPr="00CD2884" w:rsidRDefault="00CD2884" w:rsidP="00CD2884">
            <w:pPr>
              <w:jc w:val="both"/>
              <w:rPr>
                <w:rFonts w:cs="Arial"/>
                <w:color w:val="C45911" w:themeColor="accent2" w:themeShade="BF"/>
              </w:rPr>
            </w:pPr>
          </w:p>
          <w:p w:rsidR="00062CB2" w:rsidRPr="00CD2884" w:rsidRDefault="00CD2884" w:rsidP="00CD2884">
            <w:pPr>
              <w:jc w:val="both"/>
              <w:rPr>
                <w:rFonts w:cs="Arial"/>
              </w:rPr>
            </w:pPr>
            <w:r w:rsidRPr="00CD2884">
              <w:rPr>
                <w:rFonts w:cs="Arial"/>
                <w:color w:val="C45911" w:themeColor="accent2" w:themeShade="BF"/>
              </w:rPr>
              <w:t>Desarrolla la técnica de expresión oral que mejor se adapte a la comunicación efectiva del mensaje.</w:t>
            </w:r>
          </w:p>
        </w:tc>
        <w:tc>
          <w:tcPr>
            <w:tcW w:w="1970" w:type="pct"/>
          </w:tcPr>
          <w:p w:rsidR="00062CB2" w:rsidRPr="00CD2884" w:rsidRDefault="00062CB2" w:rsidP="00BA3464">
            <w:pPr>
              <w:pStyle w:val="Sinespaciado"/>
              <w:jc w:val="center"/>
              <w:rPr>
                <w:rFonts w:asciiTheme="minorHAnsi" w:hAnsiTheme="minorHAnsi" w:cs="Arial"/>
                <w:b/>
                <w:sz w:val="22"/>
                <w:szCs w:val="22"/>
              </w:rPr>
            </w:pPr>
          </w:p>
        </w:tc>
      </w:tr>
      <w:tr w:rsidR="00062CB2" w:rsidRPr="00CD2884" w:rsidTr="00561158">
        <w:tc>
          <w:tcPr>
            <w:tcW w:w="5000" w:type="pct"/>
            <w:gridSpan w:val="4"/>
          </w:tcPr>
          <w:p w:rsidR="00062CB2" w:rsidRPr="00CD2884" w:rsidRDefault="00062CB2" w:rsidP="00062CB2">
            <w:pPr>
              <w:pStyle w:val="Sinespaciado"/>
              <w:jc w:val="both"/>
              <w:rPr>
                <w:rFonts w:asciiTheme="minorHAnsi" w:hAnsiTheme="minorHAnsi" w:cs="Arial"/>
                <w:b/>
                <w:sz w:val="22"/>
                <w:szCs w:val="22"/>
              </w:rPr>
            </w:pPr>
            <w:r w:rsidRPr="00CD2884">
              <w:rPr>
                <w:rFonts w:asciiTheme="minorHAnsi" w:hAnsiTheme="minorHAnsi" w:cs="Arial"/>
                <w:b/>
                <w:sz w:val="22"/>
                <w:szCs w:val="22"/>
              </w:rPr>
              <w:lastRenderedPageBreak/>
              <w:t>Observaciones</w:t>
            </w:r>
            <w:r w:rsidRPr="00CD2884">
              <w:rPr>
                <w:rFonts w:asciiTheme="minorHAnsi" w:hAnsiTheme="minorHAnsi" w:cs="Arial"/>
                <w:sz w:val="22"/>
                <w:szCs w:val="22"/>
              </w:rPr>
              <w:t>:</w:t>
            </w:r>
            <w:r w:rsidRPr="00CD2884">
              <w:rPr>
                <w:rFonts w:asciiTheme="minorHAnsi" w:hAnsiTheme="minorHAnsi" w:cs="Arial"/>
                <w:b/>
                <w:sz w:val="22"/>
                <w:szCs w:val="22"/>
              </w:rPr>
              <w:t xml:space="preserve"> </w:t>
            </w:r>
          </w:p>
          <w:p w:rsidR="005712DE" w:rsidRDefault="005712DE" w:rsidP="00062CB2">
            <w:pPr>
              <w:pStyle w:val="Sinespaciado"/>
              <w:jc w:val="both"/>
              <w:rPr>
                <w:rFonts w:asciiTheme="minorHAnsi" w:hAnsiTheme="minorHAnsi"/>
                <w:sz w:val="22"/>
                <w:szCs w:val="22"/>
              </w:rPr>
            </w:pPr>
          </w:p>
          <w:p w:rsidR="004A5908" w:rsidRDefault="00D02383" w:rsidP="00062CB2">
            <w:pPr>
              <w:pStyle w:val="Sinespaciado"/>
              <w:jc w:val="both"/>
              <w:rPr>
                <w:rFonts w:asciiTheme="minorHAnsi" w:hAnsiTheme="minorHAnsi"/>
                <w:sz w:val="22"/>
                <w:szCs w:val="22"/>
              </w:rPr>
            </w:pPr>
            <w:r>
              <w:rPr>
                <w:rFonts w:asciiTheme="minorHAnsi" w:hAnsiTheme="minorHAnsi"/>
                <w:sz w:val="22"/>
                <w:szCs w:val="22"/>
              </w:rPr>
              <w:t>El planeam</w:t>
            </w:r>
            <w:r w:rsidR="004A5908">
              <w:rPr>
                <w:rFonts w:asciiTheme="minorHAnsi" w:hAnsiTheme="minorHAnsi"/>
                <w:sz w:val="22"/>
                <w:szCs w:val="22"/>
              </w:rPr>
              <w:t>i</w:t>
            </w:r>
            <w:r>
              <w:rPr>
                <w:rFonts w:asciiTheme="minorHAnsi" w:hAnsiTheme="minorHAnsi"/>
                <w:sz w:val="22"/>
                <w:szCs w:val="22"/>
              </w:rPr>
              <w:t>e</w:t>
            </w:r>
            <w:r w:rsidR="004A5908">
              <w:rPr>
                <w:rFonts w:asciiTheme="minorHAnsi" w:hAnsiTheme="minorHAnsi"/>
                <w:sz w:val="22"/>
                <w:szCs w:val="22"/>
              </w:rPr>
              <w:t>nto de este mes requiere:</w:t>
            </w:r>
          </w:p>
          <w:p w:rsidR="004A5908" w:rsidRDefault="00D02383" w:rsidP="00D02383">
            <w:pPr>
              <w:pStyle w:val="Sinespaciado"/>
              <w:numPr>
                <w:ilvl w:val="0"/>
                <w:numId w:val="7"/>
              </w:numPr>
              <w:jc w:val="both"/>
              <w:rPr>
                <w:rFonts w:asciiTheme="minorHAnsi" w:hAnsiTheme="minorHAnsi"/>
                <w:sz w:val="22"/>
                <w:szCs w:val="22"/>
              </w:rPr>
            </w:pPr>
            <w:r>
              <w:rPr>
                <w:rFonts w:asciiTheme="minorHAnsi" w:hAnsiTheme="minorHAnsi"/>
                <w:sz w:val="22"/>
                <w:szCs w:val="22"/>
              </w:rPr>
              <w:t xml:space="preserve">Lectura analítica de textos </w:t>
            </w:r>
            <w:r w:rsidR="00622104">
              <w:rPr>
                <w:rFonts w:asciiTheme="minorHAnsi" w:hAnsiTheme="minorHAnsi"/>
                <w:sz w:val="22"/>
                <w:szCs w:val="22"/>
              </w:rPr>
              <w:t>del</w:t>
            </w:r>
            <w:r w:rsidRPr="00781CBA">
              <w:rPr>
                <w:rFonts w:asciiTheme="minorHAnsi" w:hAnsiTheme="minorHAnsi"/>
                <w:sz w:val="22"/>
                <w:szCs w:val="22"/>
              </w:rPr>
              <w:t xml:space="preserve"> </w:t>
            </w:r>
            <w:r w:rsidR="00622104">
              <w:rPr>
                <w:rFonts w:asciiTheme="minorHAnsi" w:hAnsiTheme="minorHAnsi" w:cs="Arial"/>
                <w:sz w:val="22"/>
                <w:szCs w:val="22"/>
              </w:rPr>
              <w:t>s</w:t>
            </w:r>
            <w:r w:rsidR="00622104" w:rsidRPr="00B61CAC">
              <w:rPr>
                <w:rFonts w:asciiTheme="minorHAnsi" w:hAnsiTheme="minorHAnsi" w:cs="Arial"/>
                <w:sz w:val="22"/>
                <w:szCs w:val="22"/>
              </w:rPr>
              <w:t>iglo XIX (época romántica, realista y naturalista)</w:t>
            </w:r>
            <w:r w:rsidR="00622104">
              <w:rPr>
                <w:rFonts w:asciiTheme="minorHAnsi" w:hAnsiTheme="minorHAnsi" w:cs="Arial"/>
                <w:sz w:val="22"/>
                <w:szCs w:val="22"/>
              </w:rPr>
              <w:t>.</w:t>
            </w:r>
          </w:p>
          <w:p w:rsidR="00D02383" w:rsidRDefault="00D02383" w:rsidP="00D02383">
            <w:pPr>
              <w:pStyle w:val="Sinespaciado"/>
              <w:numPr>
                <w:ilvl w:val="0"/>
                <w:numId w:val="7"/>
              </w:numPr>
              <w:jc w:val="both"/>
              <w:rPr>
                <w:rFonts w:asciiTheme="minorHAnsi" w:hAnsiTheme="minorHAnsi" w:cs="Arial"/>
                <w:sz w:val="22"/>
                <w:szCs w:val="22"/>
              </w:rPr>
            </w:pPr>
            <w:r>
              <w:rPr>
                <w:rFonts w:asciiTheme="minorHAnsi" w:hAnsiTheme="minorHAnsi" w:cs="Arial"/>
                <w:sz w:val="22"/>
                <w:szCs w:val="22"/>
              </w:rPr>
              <w:t>Análisis de los conceptos de campos semánticos, sinónimos y antónimos,  con el fin de que el estudiantado las aplique al elaborar textos y no solo a reconocer ejemplos en forma aislada (aunque este objetivo no se repite en los demás planeamientos, puede retomarse, con carácter formativo, para fortalecer alguna debilidad detectada en los estudiantes en la construcción de textos durante el curso lectivo).</w:t>
            </w:r>
          </w:p>
          <w:p w:rsidR="00D02383" w:rsidRDefault="00D02383" w:rsidP="00D02383">
            <w:pPr>
              <w:pStyle w:val="Sinespaciado"/>
              <w:numPr>
                <w:ilvl w:val="0"/>
                <w:numId w:val="7"/>
              </w:numPr>
              <w:jc w:val="both"/>
              <w:rPr>
                <w:rFonts w:asciiTheme="minorHAnsi" w:hAnsiTheme="minorHAnsi" w:cs="Arial"/>
                <w:sz w:val="22"/>
                <w:szCs w:val="22"/>
              </w:rPr>
            </w:pPr>
            <w:r>
              <w:rPr>
                <w:rFonts w:asciiTheme="minorHAnsi" w:hAnsiTheme="minorHAnsi" w:cs="Arial"/>
                <w:sz w:val="22"/>
                <w:szCs w:val="22"/>
              </w:rPr>
              <w:t>Análisis y ejecución de una técnica de expresión oral.</w:t>
            </w:r>
          </w:p>
          <w:p w:rsidR="00020EAB" w:rsidRDefault="00020EAB" w:rsidP="00D02383">
            <w:pPr>
              <w:pStyle w:val="Sinespaciado"/>
              <w:jc w:val="both"/>
              <w:rPr>
                <w:rFonts w:asciiTheme="minorHAnsi" w:hAnsiTheme="minorHAnsi"/>
                <w:sz w:val="22"/>
                <w:szCs w:val="22"/>
              </w:rPr>
            </w:pPr>
          </w:p>
          <w:p w:rsidR="00D02383" w:rsidRPr="00CD2884" w:rsidRDefault="00020EAB" w:rsidP="006F0D5E">
            <w:pPr>
              <w:pStyle w:val="Sinespaciado"/>
              <w:jc w:val="both"/>
              <w:rPr>
                <w:rFonts w:asciiTheme="minorHAnsi" w:hAnsiTheme="minorHAnsi"/>
                <w:sz w:val="22"/>
                <w:szCs w:val="22"/>
              </w:rPr>
            </w:pPr>
            <w:r>
              <w:rPr>
                <w:rFonts w:asciiTheme="minorHAnsi" w:hAnsiTheme="minorHAnsi"/>
                <w:sz w:val="22"/>
                <w:szCs w:val="22"/>
              </w:rPr>
              <w:t xml:space="preserve">De tal manera, las tres acciones anteriores </w:t>
            </w:r>
            <w:r w:rsidRPr="00475FCE">
              <w:rPr>
                <w:rFonts w:asciiTheme="minorHAnsi" w:hAnsiTheme="minorHAnsi"/>
                <w:sz w:val="22"/>
                <w:szCs w:val="22"/>
                <w:u w:val="single"/>
              </w:rPr>
              <w:t>no</w:t>
            </w:r>
            <w:r>
              <w:rPr>
                <w:rFonts w:asciiTheme="minorHAnsi" w:hAnsiTheme="minorHAnsi"/>
                <w:sz w:val="22"/>
                <w:szCs w:val="22"/>
              </w:rPr>
              <w:t xml:space="preserve"> deben ser aisladas, sino que la lectura crítica del texto literario permita extraer un tópico</w:t>
            </w:r>
            <w:r w:rsidR="00475FCE">
              <w:rPr>
                <w:rFonts w:asciiTheme="minorHAnsi" w:hAnsiTheme="minorHAnsi"/>
                <w:sz w:val="22"/>
                <w:szCs w:val="22"/>
              </w:rPr>
              <w:t xml:space="preserve">, con el cual el estudiantado pueda construir un texto propio, en el </w:t>
            </w:r>
            <w:r w:rsidR="006F0D5E">
              <w:rPr>
                <w:rFonts w:asciiTheme="minorHAnsi" w:hAnsiTheme="minorHAnsi"/>
                <w:sz w:val="22"/>
                <w:szCs w:val="22"/>
              </w:rPr>
              <w:t>que</w:t>
            </w:r>
            <w:r w:rsidR="00475FCE">
              <w:rPr>
                <w:rFonts w:asciiTheme="minorHAnsi" w:hAnsiTheme="minorHAnsi"/>
                <w:sz w:val="22"/>
                <w:szCs w:val="22"/>
              </w:rPr>
              <w:t xml:space="preserve"> aplique las nociones de campos semánticos, sinónimos y antónimos y que, posteriormente, pueda compartir con el grupo por medio de la técnica de expresión oral.</w:t>
            </w:r>
          </w:p>
        </w:tc>
      </w:tr>
    </w:tbl>
    <w:p w:rsidR="00062CB2" w:rsidRPr="00CD2884" w:rsidRDefault="00062CB2" w:rsidP="00062CB2">
      <w:pPr>
        <w:spacing w:after="0"/>
        <w:rPr>
          <w:rFonts w:cs="Arial"/>
          <w:b/>
        </w:rPr>
      </w:pPr>
    </w:p>
    <w:p w:rsidR="00062CB2" w:rsidRPr="00CD2884" w:rsidRDefault="00062CB2" w:rsidP="00062CB2">
      <w:pPr>
        <w:spacing w:after="0"/>
        <w:rPr>
          <w:rFonts w:cs="Arial"/>
          <w:b/>
        </w:rPr>
      </w:pPr>
      <w:r w:rsidRPr="00CD2884">
        <w:rPr>
          <w:rFonts w:cs="Arial"/>
          <w:b/>
        </w:rPr>
        <w:t>Sección III. Instrumentos de evaluación</w:t>
      </w:r>
    </w:p>
    <w:tbl>
      <w:tblPr>
        <w:tblStyle w:val="Tablaconcuadrcula"/>
        <w:tblW w:w="5000" w:type="pct"/>
        <w:tblLook w:val="04A0" w:firstRow="1" w:lastRow="0" w:firstColumn="1" w:lastColumn="0" w:noHBand="0" w:noVBand="1"/>
      </w:tblPr>
      <w:tblGrid>
        <w:gridCol w:w="2404"/>
        <w:gridCol w:w="2430"/>
        <w:gridCol w:w="2628"/>
        <w:gridCol w:w="2625"/>
        <w:gridCol w:w="2909"/>
      </w:tblGrid>
      <w:tr w:rsidR="00062CB2" w:rsidRPr="00CD2884" w:rsidTr="006D34A5">
        <w:tc>
          <w:tcPr>
            <w:tcW w:w="925" w:type="pct"/>
            <w:vMerge w:val="restart"/>
          </w:tcPr>
          <w:p w:rsidR="00062CB2" w:rsidRPr="00CD2884" w:rsidRDefault="00062CB2" w:rsidP="00FB64C6">
            <w:pPr>
              <w:jc w:val="center"/>
              <w:rPr>
                <w:rFonts w:cs="Arial"/>
                <w:b/>
              </w:rPr>
            </w:pPr>
            <w:r w:rsidRPr="00CD2884">
              <w:rPr>
                <w:rFonts w:cs="Arial"/>
                <w:b/>
              </w:rPr>
              <w:t>Indicador  (Pautas para el desarrollo de la habilidad)</w:t>
            </w:r>
          </w:p>
        </w:tc>
        <w:tc>
          <w:tcPr>
            <w:tcW w:w="935" w:type="pct"/>
            <w:vMerge w:val="restart"/>
          </w:tcPr>
          <w:p w:rsidR="00062CB2" w:rsidRPr="00CD2884" w:rsidRDefault="00062CB2" w:rsidP="006D34A5">
            <w:pPr>
              <w:rPr>
                <w:rFonts w:cs="Arial"/>
                <w:b/>
              </w:rPr>
            </w:pPr>
            <w:r w:rsidRPr="00CD2884">
              <w:rPr>
                <w:rFonts w:cs="Arial"/>
                <w:b/>
              </w:rPr>
              <w:t>Indicadores del aprendizaje esperado</w:t>
            </w:r>
          </w:p>
        </w:tc>
        <w:tc>
          <w:tcPr>
            <w:tcW w:w="3140" w:type="pct"/>
            <w:gridSpan w:val="3"/>
          </w:tcPr>
          <w:p w:rsidR="00062CB2" w:rsidRPr="00CD2884" w:rsidRDefault="00062CB2" w:rsidP="006D34A5">
            <w:pPr>
              <w:rPr>
                <w:rFonts w:cs="Arial"/>
                <w:b/>
              </w:rPr>
            </w:pPr>
            <w:r w:rsidRPr="00CD2884">
              <w:rPr>
                <w:rFonts w:cs="Arial"/>
                <w:b/>
              </w:rPr>
              <w:t>Nivel de desempeño</w:t>
            </w:r>
          </w:p>
        </w:tc>
      </w:tr>
      <w:tr w:rsidR="00062CB2" w:rsidRPr="00CD2884" w:rsidTr="006D34A5">
        <w:tc>
          <w:tcPr>
            <w:tcW w:w="925" w:type="pct"/>
            <w:vMerge/>
          </w:tcPr>
          <w:p w:rsidR="00062CB2" w:rsidRPr="00CD2884" w:rsidRDefault="00062CB2" w:rsidP="00FB64C6">
            <w:pPr>
              <w:jc w:val="center"/>
              <w:rPr>
                <w:rFonts w:cs="Arial"/>
                <w:b/>
              </w:rPr>
            </w:pPr>
          </w:p>
        </w:tc>
        <w:tc>
          <w:tcPr>
            <w:tcW w:w="935" w:type="pct"/>
            <w:vMerge/>
          </w:tcPr>
          <w:p w:rsidR="00062CB2" w:rsidRPr="00CD2884" w:rsidRDefault="00062CB2" w:rsidP="006D34A5">
            <w:pPr>
              <w:rPr>
                <w:rFonts w:cs="Arial"/>
                <w:b/>
              </w:rPr>
            </w:pPr>
          </w:p>
        </w:tc>
        <w:tc>
          <w:tcPr>
            <w:tcW w:w="1011" w:type="pct"/>
          </w:tcPr>
          <w:p w:rsidR="00062CB2" w:rsidRPr="00CD2884" w:rsidRDefault="00062CB2" w:rsidP="006D34A5">
            <w:pPr>
              <w:rPr>
                <w:rFonts w:cs="Arial"/>
                <w:b/>
              </w:rPr>
            </w:pPr>
            <w:r w:rsidRPr="00CD2884">
              <w:rPr>
                <w:rFonts w:cs="Arial"/>
                <w:b/>
              </w:rPr>
              <w:t>Inicial</w:t>
            </w:r>
          </w:p>
        </w:tc>
        <w:tc>
          <w:tcPr>
            <w:tcW w:w="1010" w:type="pct"/>
          </w:tcPr>
          <w:p w:rsidR="00062CB2" w:rsidRPr="00CD2884" w:rsidRDefault="00062CB2" w:rsidP="006D34A5">
            <w:pPr>
              <w:rPr>
                <w:rFonts w:cs="Arial"/>
                <w:b/>
              </w:rPr>
            </w:pPr>
            <w:r w:rsidRPr="00CD2884">
              <w:rPr>
                <w:rFonts w:cs="Arial"/>
                <w:b/>
              </w:rPr>
              <w:t>Intermedio</w:t>
            </w:r>
          </w:p>
        </w:tc>
        <w:tc>
          <w:tcPr>
            <w:tcW w:w="1119" w:type="pct"/>
          </w:tcPr>
          <w:p w:rsidR="00062CB2" w:rsidRPr="00CD2884" w:rsidRDefault="00062CB2" w:rsidP="006D34A5">
            <w:pPr>
              <w:rPr>
                <w:rFonts w:cs="Arial"/>
                <w:b/>
              </w:rPr>
            </w:pPr>
            <w:r w:rsidRPr="00CD2884">
              <w:rPr>
                <w:rFonts w:cs="Arial"/>
                <w:b/>
              </w:rPr>
              <w:t>Avanzado</w:t>
            </w:r>
          </w:p>
        </w:tc>
      </w:tr>
      <w:tr w:rsidR="00D5742D" w:rsidRPr="00CD2884" w:rsidTr="00FB64C6">
        <w:trPr>
          <w:trHeight w:val="526"/>
        </w:trPr>
        <w:tc>
          <w:tcPr>
            <w:tcW w:w="925" w:type="pct"/>
          </w:tcPr>
          <w:p w:rsidR="00D5742D" w:rsidRPr="006C1A22" w:rsidRDefault="00D5742D" w:rsidP="00FB64C6">
            <w:pPr>
              <w:tabs>
                <w:tab w:val="left" w:pos="313"/>
              </w:tabs>
              <w:jc w:val="center"/>
              <w:rPr>
                <w:rFonts w:cs="Arial"/>
                <w:color w:val="BF8F00" w:themeColor="accent4" w:themeShade="BF"/>
              </w:rPr>
            </w:pPr>
            <w:r w:rsidRPr="006C1A22">
              <w:rPr>
                <w:rFonts w:cs="Arial"/>
                <w:b/>
                <w:color w:val="BF8F00" w:themeColor="accent4" w:themeShade="BF"/>
              </w:rPr>
              <w:t>Modificación y mejoras del sistema</w:t>
            </w:r>
          </w:p>
        </w:tc>
        <w:tc>
          <w:tcPr>
            <w:tcW w:w="935" w:type="pct"/>
          </w:tcPr>
          <w:p w:rsidR="00D5742D" w:rsidRPr="006C1A22" w:rsidRDefault="00D5742D" w:rsidP="00FB64C6">
            <w:pPr>
              <w:jc w:val="both"/>
              <w:rPr>
                <w:rFonts w:cs="Arial"/>
                <w:color w:val="BF8F00" w:themeColor="accent4" w:themeShade="BF"/>
              </w:rPr>
            </w:pPr>
            <w:r w:rsidRPr="006C1A22">
              <w:rPr>
                <w:rFonts w:cs="Arial"/>
                <w:color w:val="BF8F00" w:themeColor="accent4" w:themeShade="BF"/>
              </w:rPr>
              <w:t>Examina las características vistas de los géneros y movimientos literarios, con el fin de aplicar su análisis en los diversos textos.</w:t>
            </w:r>
          </w:p>
        </w:tc>
        <w:tc>
          <w:tcPr>
            <w:tcW w:w="1011" w:type="pct"/>
          </w:tcPr>
          <w:p w:rsidR="00D5742D" w:rsidRPr="00CD2884" w:rsidRDefault="00D5742D" w:rsidP="00FB64C6">
            <w:pPr>
              <w:jc w:val="both"/>
              <w:rPr>
                <w:rFonts w:eastAsia="Times New Roman" w:cs="Arial"/>
              </w:rPr>
            </w:pPr>
            <w:r w:rsidRPr="00CD2884">
              <w:rPr>
                <w:rFonts w:cs="Arial"/>
              </w:rPr>
              <w:t>Relata generalidades de la relación entre los géneros y los movimientos literarios con determinados textos.</w:t>
            </w:r>
          </w:p>
          <w:p w:rsidR="00D5742D" w:rsidRPr="00CD2884" w:rsidRDefault="00D5742D" w:rsidP="00FB64C6">
            <w:pPr>
              <w:jc w:val="both"/>
              <w:rPr>
                <w:rFonts w:cs="Arial"/>
              </w:rPr>
            </w:pPr>
          </w:p>
        </w:tc>
        <w:tc>
          <w:tcPr>
            <w:tcW w:w="1010" w:type="pct"/>
          </w:tcPr>
          <w:p w:rsidR="00D5742D" w:rsidRPr="00CD2884" w:rsidRDefault="00D5742D" w:rsidP="00FB64C6">
            <w:pPr>
              <w:jc w:val="both"/>
              <w:rPr>
                <w:rFonts w:eastAsia="Times New Roman" w:cs="Arial"/>
              </w:rPr>
            </w:pPr>
            <w:r w:rsidRPr="00CD2884">
              <w:rPr>
                <w:rFonts w:cs="Arial"/>
              </w:rPr>
              <w:t>Emite criterios específicos acerca de la relación entre los géneros y los movimientos literarios con determinados textos.</w:t>
            </w:r>
          </w:p>
          <w:p w:rsidR="00D5742D" w:rsidRPr="00CD2884" w:rsidRDefault="00D5742D" w:rsidP="00FB64C6">
            <w:pPr>
              <w:jc w:val="both"/>
              <w:rPr>
                <w:rFonts w:cs="Arial"/>
              </w:rPr>
            </w:pPr>
          </w:p>
        </w:tc>
        <w:tc>
          <w:tcPr>
            <w:tcW w:w="1119" w:type="pct"/>
          </w:tcPr>
          <w:p w:rsidR="00D5742D" w:rsidRPr="00CD2884" w:rsidRDefault="00D5742D" w:rsidP="00FB64C6">
            <w:pPr>
              <w:jc w:val="both"/>
              <w:rPr>
                <w:rFonts w:cs="Arial"/>
              </w:rPr>
            </w:pPr>
            <w:r w:rsidRPr="00CD2884">
              <w:rPr>
                <w:rFonts w:cs="Arial"/>
              </w:rPr>
              <w:t>Detalla aspectos relevantes de la relación entre los géneros y los movimientos literarios con determinados textos.</w:t>
            </w:r>
          </w:p>
        </w:tc>
      </w:tr>
      <w:tr w:rsidR="00D5742D" w:rsidRPr="00CD2884" w:rsidTr="00FB64C6">
        <w:trPr>
          <w:trHeight w:val="526"/>
        </w:trPr>
        <w:tc>
          <w:tcPr>
            <w:tcW w:w="925" w:type="pct"/>
          </w:tcPr>
          <w:p w:rsidR="00D5742D" w:rsidRPr="006C1A22" w:rsidRDefault="00D5742D" w:rsidP="00FB64C6">
            <w:pPr>
              <w:jc w:val="center"/>
              <w:rPr>
                <w:rFonts w:cs="Arial"/>
                <w:b/>
                <w:color w:val="BF8F00" w:themeColor="accent4" w:themeShade="BF"/>
              </w:rPr>
            </w:pPr>
            <w:r w:rsidRPr="006C1A22">
              <w:rPr>
                <w:rFonts w:cs="Arial"/>
                <w:b/>
                <w:color w:val="BF8F00" w:themeColor="accent4" w:themeShade="BF"/>
              </w:rPr>
              <w:t>Razonamiento efectivo</w:t>
            </w:r>
          </w:p>
        </w:tc>
        <w:tc>
          <w:tcPr>
            <w:tcW w:w="935" w:type="pct"/>
          </w:tcPr>
          <w:p w:rsidR="00D5742D" w:rsidRPr="006C1A22" w:rsidRDefault="00D5742D" w:rsidP="00FB64C6">
            <w:pPr>
              <w:pStyle w:val="Sinespaciado"/>
              <w:jc w:val="both"/>
              <w:rPr>
                <w:rFonts w:asciiTheme="minorHAnsi" w:hAnsiTheme="minorHAnsi" w:cs="Arial"/>
                <w:color w:val="BF8F00" w:themeColor="accent4" w:themeShade="BF"/>
                <w:sz w:val="22"/>
                <w:szCs w:val="22"/>
              </w:rPr>
            </w:pPr>
            <w:r w:rsidRPr="006C1A22">
              <w:rPr>
                <w:rFonts w:asciiTheme="minorHAnsi" w:eastAsiaTheme="minorHAnsi" w:hAnsiTheme="minorHAnsi" w:cs="Arial"/>
                <w:color w:val="BF8F00" w:themeColor="accent4" w:themeShade="BF"/>
                <w:sz w:val="22"/>
                <w:szCs w:val="22"/>
                <w:lang w:eastAsia="en-US"/>
              </w:rPr>
              <w:t xml:space="preserve">Expresa su punto de vista del texto analizado, correspondiente </w:t>
            </w:r>
            <w:r w:rsidR="00A30AD5" w:rsidRPr="006C1A22">
              <w:rPr>
                <w:rFonts w:asciiTheme="minorHAnsi" w:eastAsiaTheme="minorHAnsi" w:hAnsiTheme="minorHAnsi" w:cs="Arial"/>
                <w:color w:val="BF8F00" w:themeColor="accent4" w:themeShade="BF"/>
                <w:sz w:val="22"/>
                <w:szCs w:val="22"/>
                <w:lang w:eastAsia="en-US"/>
              </w:rPr>
              <w:t xml:space="preserve">al </w:t>
            </w:r>
            <w:r w:rsidR="00A30AD5" w:rsidRPr="006C1A22">
              <w:rPr>
                <w:rFonts w:asciiTheme="minorHAnsi" w:eastAsiaTheme="minorHAnsi" w:hAnsiTheme="minorHAnsi" w:cs="Arial"/>
                <w:color w:val="BF8F00" w:themeColor="accent4" w:themeShade="BF"/>
                <w:sz w:val="22"/>
                <w:szCs w:val="22"/>
                <w:u w:val="single"/>
                <w:lang w:eastAsia="en-US"/>
              </w:rPr>
              <w:t>s</w:t>
            </w:r>
            <w:r w:rsidR="00A30AD5" w:rsidRPr="006C1A22">
              <w:rPr>
                <w:rFonts w:asciiTheme="minorHAnsi" w:hAnsiTheme="minorHAnsi" w:cs="Arial"/>
                <w:color w:val="BF8F00" w:themeColor="accent4" w:themeShade="BF"/>
                <w:sz w:val="22"/>
                <w:szCs w:val="22"/>
                <w:u w:val="single"/>
              </w:rPr>
              <w:t>iglo XIX (época romántica, realista y naturalista)</w:t>
            </w:r>
            <w:r w:rsidRPr="006C1A22">
              <w:rPr>
                <w:rFonts w:asciiTheme="minorHAnsi" w:eastAsiaTheme="minorHAnsi" w:hAnsiTheme="minorHAnsi" w:cs="Arial"/>
                <w:color w:val="BF8F00" w:themeColor="accent4" w:themeShade="BF"/>
                <w:sz w:val="22"/>
                <w:szCs w:val="22"/>
                <w:lang w:eastAsia="en-US"/>
              </w:rPr>
              <w:t>.</w:t>
            </w:r>
          </w:p>
        </w:tc>
        <w:tc>
          <w:tcPr>
            <w:tcW w:w="1011" w:type="pct"/>
          </w:tcPr>
          <w:p w:rsidR="00D5742D" w:rsidRPr="00CD2884" w:rsidRDefault="00D5742D" w:rsidP="00FB64C6">
            <w:pPr>
              <w:contextualSpacing/>
              <w:jc w:val="both"/>
              <w:rPr>
                <w:rFonts w:cs="Arial"/>
              </w:rPr>
            </w:pPr>
            <w:r w:rsidRPr="00CD2884">
              <w:rPr>
                <w:rFonts w:cs="Arial"/>
              </w:rPr>
              <w:t>Menciona su punto de vista del texto analizado, de manera general.</w:t>
            </w:r>
          </w:p>
        </w:tc>
        <w:tc>
          <w:tcPr>
            <w:tcW w:w="1010" w:type="pct"/>
          </w:tcPr>
          <w:p w:rsidR="00D5742D" w:rsidRPr="00CD2884" w:rsidRDefault="00D5742D" w:rsidP="00FB64C6">
            <w:pPr>
              <w:contextualSpacing/>
              <w:jc w:val="both"/>
              <w:rPr>
                <w:rFonts w:cs="Arial"/>
              </w:rPr>
            </w:pPr>
            <w:r w:rsidRPr="00CD2884">
              <w:rPr>
                <w:rFonts w:cs="Arial"/>
              </w:rPr>
              <w:t>Alude a aspectos literales del texto para explicar su punto de vista.</w:t>
            </w:r>
          </w:p>
        </w:tc>
        <w:tc>
          <w:tcPr>
            <w:tcW w:w="1119" w:type="pct"/>
          </w:tcPr>
          <w:p w:rsidR="00D5742D" w:rsidRPr="00CD2884" w:rsidRDefault="00D5742D" w:rsidP="00FB64C6">
            <w:pPr>
              <w:jc w:val="both"/>
              <w:rPr>
                <w:rFonts w:cs="Arial"/>
              </w:rPr>
            </w:pPr>
            <w:r w:rsidRPr="00CD2884">
              <w:rPr>
                <w:rFonts w:cs="Arial"/>
              </w:rPr>
              <w:t>Aclara aspectos de su punto de vista, para facilitar su entendimiento de una manera más sencilla.</w:t>
            </w:r>
          </w:p>
        </w:tc>
      </w:tr>
      <w:tr w:rsidR="00D5742D" w:rsidRPr="00CD2884" w:rsidTr="00FB64C6">
        <w:trPr>
          <w:trHeight w:val="1413"/>
        </w:trPr>
        <w:tc>
          <w:tcPr>
            <w:tcW w:w="925" w:type="pct"/>
          </w:tcPr>
          <w:p w:rsidR="00D5742D" w:rsidRPr="006C1A22" w:rsidRDefault="00D5742D" w:rsidP="00FB64C6">
            <w:pPr>
              <w:jc w:val="center"/>
              <w:rPr>
                <w:rFonts w:cs="Arial"/>
                <w:b/>
                <w:color w:val="BF8F00" w:themeColor="accent4" w:themeShade="BF"/>
              </w:rPr>
            </w:pPr>
            <w:r w:rsidRPr="006C1A22">
              <w:rPr>
                <w:rFonts w:cs="Arial"/>
                <w:b/>
                <w:color w:val="BF8F00" w:themeColor="accent4" w:themeShade="BF"/>
              </w:rPr>
              <w:lastRenderedPageBreak/>
              <w:t>Argumentación</w:t>
            </w:r>
          </w:p>
        </w:tc>
        <w:tc>
          <w:tcPr>
            <w:tcW w:w="935" w:type="pct"/>
          </w:tcPr>
          <w:p w:rsidR="00D5742D" w:rsidRPr="006C1A22" w:rsidRDefault="00D5742D" w:rsidP="00FB64C6">
            <w:pPr>
              <w:pStyle w:val="Sinespaciado"/>
              <w:jc w:val="both"/>
              <w:rPr>
                <w:rFonts w:asciiTheme="minorHAnsi" w:eastAsiaTheme="minorHAnsi" w:hAnsiTheme="minorHAnsi" w:cs="Arial"/>
                <w:color w:val="BF8F00" w:themeColor="accent4" w:themeShade="BF"/>
                <w:sz w:val="22"/>
                <w:szCs w:val="22"/>
                <w:lang w:eastAsia="en-US"/>
              </w:rPr>
            </w:pPr>
            <w:r w:rsidRPr="006C1A22">
              <w:rPr>
                <w:rFonts w:asciiTheme="minorHAnsi" w:eastAsiaTheme="minorHAnsi" w:hAnsiTheme="minorHAnsi" w:cs="Arial"/>
                <w:color w:val="BF8F00" w:themeColor="accent4" w:themeShade="BF"/>
                <w:sz w:val="22"/>
                <w:szCs w:val="22"/>
                <w:lang w:eastAsia="en-US"/>
              </w:rPr>
              <w:t>Explica su interpretación del texto analizado correspondiente a</w:t>
            </w:r>
            <w:r w:rsidR="00622104" w:rsidRPr="006C1A22">
              <w:rPr>
                <w:rFonts w:asciiTheme="minorHAnsi" w:eastAsiaTheme="minorHAnsi" w:hAnsiTheme="minorHAnsi" w:cs="Arial"/>
                <w:color w:val="BF8F00" w:themeColor="accent4" w:themeShade="BF"/>
                <w:sz w:val="22"/>
                <w:szCs w:val="22"/>
                <w:lang w:eastAsia="en-US"/>
              </w:rPr>
              <w:t xml:space="preserve">l </w:t>
            </w:r>
            <w:r w:rsidR="00622104" w:rsidRPr="006C1A22">
              <w:rPr>
                <w:rFonts w:asciiTheme="minorHAnsi" w:eastAsiaTheme="minorHAnsi" w:hAnsiTheme="minorHAnsi" w:cs="Arial"/>
                <w:color w:val="BF8F00" w:themeColor="accent4" w:themeShade="BF"/>
                <w:sz w:val="22"/>
                <w:szCs w:val="22"/>
                <w:u w:val="single"/>
                <w:lang w:eastAsia="en-US"/>
              </w:rPr>
              <w:t>s</w:t>
            </w:r>
            <w:r w:rsidR="00622104" w:rsidRPr="006C1A22">
              <w:rPr>
                <w:rFonts w:asciiTheme="minorHAnsi" w:hAnsiTheme="minorHAnsi" w:cs="Arial"/>
                <w:color w:val="BF8F00" w:themeColor="accent4" w:themeShade="BF"/>
                <w:sz w:val="22"/>
                <w:szCs w:val="22"/>
                <w:u w:val="single"/>
              </w:rPr>
              <w:t>iglo XIX (época romántica, realista y naturalista)</w:t>
            </w:r>
            <w:r w:rsidRPr="006C1A22">
              <w:rPr>
                <w:rFonts w:asciiTheme="minorHAnsi" w:eastAsiaTheme="minorHAnsi" w:hAnsiTheme="minorHAnsi" w:cs="Arial"/>
                <w:color w:val="BF8F00" w:themeColor="accent4" w:themeShade="BF"/>
                <w:sz w:val="22"/>
                <w:szCs w:val="22"/>
                <w:lang w:eastAsia="en-US"/>
              </w:rPr>
              <w:t>, con el apoyo de citas.</w:t>
            </w:r>
          </w:p>
        </w:tc>
        <w:tc>
          <w:tcPr>
            <w:tcW w:w="1011" w:type="pct"/>
          </w:tcPr>
          <w:p w:rsidR="00D5742D" w:rsidRPr="00CD2884" w:rsidRDefault="00D5742D" w:rsidP="00FB64C6">
            <w:pPr>
              <w:contextualSpacing/>
              <w:jc w:val="both"/>
              <w:rPr>
                <w:rFonts w:cs="Arial"/>
              </w:rPr>
            </w:pPr>
            <w:r w:rsidRPr="00CD2884">
              <w:rPr>
                <w:rFonts w:cs="Arial"/>
              </w:rPr>
              <w:t>Menciona su interpretación, con base en el análisis del texto, de manera general.</w:t>
            </w:r>
          </w:p>
        </w:tc>
        <w:tc>
          <w:tcPr>
            <w:tcW w:w="1010" w:type="pct"/>
          </w:tcPr>
          <w:p w:rsidR="00D5742D" w:rsidRPr="00CD2884" w:rsidRDefault="00D5742D" w:rsidP="00FB64C6">
            <w:pPr>
              <w:contextualSpacing/>
              <w:jc w:val="both"/>
              <w:rPr>
                <w:rFonts w:cs="Arial"/>
              </w:rPr>
            </w:pPr>
            <w:r w:rsidRPr="00CD2884">
              <w:rPr>
                <w:rFonts w:cs="Arial"/>
              </w:rPr>
              <w:t>Alude a aspectos inferenciales del texto, para apoyar su interpretación.</w:t>
            </w:r>
          </w:p>
        </w:tc>
        <w:tc>
          <w:tcPr>
            <w:tcW w:w="1119" w:type="pct"/>
          </w:tcPr>
          <w:p w:rsidR="00D5742D" w:rsidRPr="00CD2884" w:rsidRDefault="00D5742D" w:rsidP="00FB64C6">
            <w:pPr>
              <w:jc w:val="both"/>
              <w:rPr>
                <w:rFonts w:cs="Arial"/>
              </w:rPr>
            </w:pPr>
            <w:r w:rsidRPr="00CD2884">
              <w:rPr>
                <w:rFonts w:cs="Arial"/>
              </w:rPr>
              <w:t>Aclara aspectos de su interpretación del texto por medio de evidencias, para facilitar su entendimiento de una manera más sencilla.</w:t>
            </w:r>
          </w:p>
        </w:tc>
      </w:tr>
      <w:tr w:rsidR="00D5742D" w:rsidRPr="00CD2884" w:rsidTr="00FB64C6">
        <w:trPr>
          <w:trHeight w:val="526"/>
        </w:trPr>
        <w:tc>
          <w:tcPr>
            <w:tcW w:w="925" w:type="pct"/>
          </w:tcPr>
          <w:p w:rsidR="00D5742D" w:rsidRPr="006C1A22" w:rsidRDefault="00D5742D" w:rsidP="00FB64C6">
            <w:pPr>
              <w:jc w:val="center"/>
              <w:rPr>
                <w:rFonts w:cs="Arial"/>
                <w:b/>
                <w:color w:val="BF8F00" w:themeColor="accent4" w:themeShade="BF"/>
              </w:rPr>
            </w:pPr>
            <w:r w:rsidRPr="006C1A22">
              <w:rPr>
                <w:rFonts w:cs="Arial"/>
                <w:b/>
                <w:color w:val="BF8F00" w:themeColor="accent4" w:themeShade="BF"/>
              </w:rPr>
              <w:t>Toma de decisiones</w:t>
            </w:r>
          </w:p>
        </w:tc>
        <w:tc>
          <w:tcPr>
            <w:tcW w:w="935" w:type="pct"/>
          </w:tcPr>
          <w:p w:rsidR="00D5742D" w:rsidRPr="006C1A22" w:rsidRDefault="00D5742D" w:rsidP="00FB64C6">
            <w:pPr>
              <w:pStyle w:val="Sinespaciado"/>
              <w:jc w:val="both"/>
              <w:rPr>
                <w:rFonts w:asciiTheme="minorHAnsi" w:hAnsiTheme="minorHAnsi" w:cs="Arial"/>
                <w:color w:val="BF8F00" w:themeColor="accent4" w:themeShade="BF"/>
                <w:sz w:val="22"/>
                <w:szCs w:val="22"/>
              </w:rPr>
            </w:pPr>
            <w:r w:rsidRPr="006C1A22">
              <w:rPr>
                <w:rFonts w:asciiTheme="minorHAnsi" w:eastAsiaTheme="minorHAnsi" w:hAnsiTheme="minorHAnsi" w:cs="Arial"/>
                <w:color w:val="BF8F00" w:themeColor="accent4" w:themeShade="BF"/>
                <w:sz w:val="22"/>
                <w:szCs w:val="22"/>
                <w:lang w:eastAsia="en-US"/>
              </w:rPr>
              <w:t xml:space="preserve">Sustenta su interpretación, </w:t>
            </w:r>
            <w:r w:rsidR="00622104" w:rsidRPr="006C1A22">
              <w:rPr>
                <w:rFonts w:asciiTheme="minorHAnsi" w:eastAsiaTheme="minorHAnsi" w:hAnsiTheme="minorHAnsi" w:cs="Arial"/>
                <w:color w:val="BF8F00" w:themeColor="accent4" w:themeShade="BF"/>
                <w:sz w:val="22"/>
                <w:szCs w:val="22"/>
                <w:lang w:eastAsia="en-US"/>
              </w:rPr>
              <w:t xml:space="preserve">con ejemplos de otros textos del </w:t>
            </w:r>
            <w:r w:rsidR="00622104" w:rsidRPr="006C1A22">
              <w:rPr>
                <w:rFonts w:asciiTheme="minorHAnsi" w:eastAsiaTheme="minorHAnsi" w:hAnsiTheme="minorHAnsi" w:cs="Arial"/>
                <w:color w:val="BF8F00" w:themeColor="accent4" w:themeShade="BF"/>
                <w:sz w:val="22"/>
                <w:szCs w:val="22"/>
                <w:u w:val="single"/>
                <w:lang w:eastAsia="en-US"/>
              </w:rPr>
              <w:t>s</w:t>
            </w:r>
            <w:r w:rsidR="00622104" w:rsidRPr="006C1A22">
              <w:rPr>
                <w:rFonts w:asciiTheme="minorHAnsi" w:hAnsiTheme="minorHAnsi" w:cs="Arial"/>
                <w:color w:val="BF8F00" w:themeColor="accent4" w:themeShade="BF"/>
                <w:sz w:val="22"/>
                <w:szCs w:val="22"/>
                <w:u w:val="single"/>
              </w:rPr>
              <w:t>iglo XIX (época romántica, realista y naturalista)</w:t>
            </w:r>
            <w:r w:rsidR="00B86935" w:rsidRPr="006C1A22">
              <w:rPr>
                <w:rFonts w:asciiTheme="minorHAnsi" w:eastAsiaTheme="minorHAnsi" w:hAnsiTheme="minorHAnsi" w:cs="Arial"/>
                <w:color w:val="BF8F00" w:themeColor="accent4" w:themeShade="BF"/>
                <w:sz w:val="22"/>
                <w:szCs w:val="22"/>
                <w:lang w:eastAsia="en-US"/>
              </w:rPr>
              <w:t>.</w:t>
            </w:r>
          </w:p>
        </w:tc>
        <w:tc>
          <w:tcPr>
            <w:tcW w:w="1011" w:type="pct"/>
          </w:tcPr>
          <w:p w:rsidR="00D5742D" w:rsidRPr="00CD2884" w:rsidRDefault="00D5742D" w:rsidP="00FB64C6">
            <w:pPr>
              <w:contextualSpacing/>
              <w:jc w:val="both"/>
              <w:rPr>
                <w:rFonts w:cs="Arial"/>
              </w:rPr>
            </w:pPr>
            <w:r w:rsidRPr="00CD2884">
              <w:rPr>
                <w:rFonts w:cs="Arial"/>
              </w:rPr>
              <w:t>Menciona el conocimiento de ejemplos de otros textos que contribuyen a su interpretación.</w:t>
            </w:r>
          </w:p>
        </w:tc>
        <w:tc>
          <w:tcPr>
            <w:tcW w:w="1010" w:type="pct"/>
          </w:tcPr>
          <w:p w:rsidR="00D5742D" w:rsidRPr="00CD2884" w:rsidRDefault="00D5742D" w:rsidP="00FB64C6">
            <w:pPr>
              <w:contextualSpacing/>
              <w:jc w:val="both"/>
              <w:rPr>
                <w:rFonts w:cs="Arial"/>
              </w:rPr>
            </w:pPr>
            <w:r w:rsidRPr="00CD2884">
              <w:rPr>
                <w:rFonts w:cs="Arial"/>
              </w:rPr>
              <w:t>Elige los ejemplos de otros textos para apoyar su interpretación.</w:t>
            </w:r>
          </w:p>
        </w:tc>
        <w:tc>
          <w:tcPr>
            <w:tcW w:w="1119" w:type="pct"/>
          </w:tcPr>
          <w:p w:rsidR="00D5742D" w:rsidRPr="00CD2884" w:rsidRDefault="00D5742D" w:rsidP="00FB64C6">
            <w:pPr>
              <w:jc w:val="both"/>
              <w:rPr>
                <w:rFonts w:cs="Arial"/>
              </w:rPr>
            </w:pPr>
            <w:r w:rsidRPr="00CD2884">
              <w:rPr>
                <w:rFonts w:cs="Arial"/>
              </w:rPr>
              <w:t>Apoya su interpretación, de manera válida, con ejemplos de otros textos.</w:t>
            </w:r>
          </w:p>
        </w:tc>
      </w:tr>
      <w:tr w:rsidR="00D5742D" w:rsidRPr="00CD2884" w:rsidTr="00FB64C6">
        <w:trPr>
          <w:trHeight w:val="526"/>
        </w:trPr>
        <w:tc>
          <w:tcPr>
            <w:tcW w:w="925" w:type="pct"/>
          </w:tcPr>
          <w:p w:rsidR="00D5742D" w:rsidRPr="006C1A22" w:rsidRDefault="00D5742D" w:rsidP="00FB64C6">
            <w:pPr>
              <w:pStyle w:val="Sinespaciado"/>
              <w:jc w:val="center"/>
              <w:rPr>
                <w:rFonts w:asciiTheme="minorHAnsi" w:eastAsiaTheme="minorHAnsi" w:hAnsiTheme="minorHAnsi" w:cs="Arial"/>
                <w:i/>
                <w:color w:val="833C0B" w:themeColor="accent2" w:themeShade="80"/>
                <w:sz w:val="22"/>
                <w:szCs w:val="22"/>
                <w:lang w:eastAsia="en-US"/>
              </w:rPr>
            </w:pPr>
            <w:r w:rsidRPr="006C1A22">
              <w:rPr>
                <w:rFonts w:asciiTheme="minorHAnsi" w:hAnsiTheme="minorHAnsi" w:cs="Arial"/>
                <w:b/>
                <w:color w:val="833C0B" w:themeColor="accent2" w:themeShade="80"/>
                <w:sz w:val="22"/>
                <w:szCs w:val="22"/>
              </w:rPr>
              <w:t>Decodificación</w:t>
            </w:r>
          </w:p>
        </w:tc>
        <w:tc>
          <w:tcPr>
            <w:tcW w:w="935" w:type="pct"/>
          </w:tcPr>
          <w:p w:rsidR="00D5742D" w:rsidRPr="00B86935" w:rsidRDefault="00D5742D" w:rsidP="00FB64C6">
            <w:pPr>
              <w:pStyle w:val="Sinespaciado"/>
              <w:jc w:val="both"/>
              <w:rPr>
                <w:rFonts w:asciiTheme="minorHAnsi" w:hAnsiTheme="minorHAnsi" w:cs="Arial"/>
                <w:color w:val="C45911" w:themeColor="accent2" w:themeShade="BF"/>
                <w:sz w:val="22"/>
                <w:szCs w:val="22"/>
              </w:rPr>
            </w:pPr>
            <w:r w:rsidRPr="00B86935">
              <w:rPr>
                <w:rFonts w:asciiTheme="minorHAnsi" w:hAnsiTheme="minorHAnsi" w:cs="Arial"/>
                <w:color w:val="C45911" w:themeColor="accent2" w:themeShade="BF"/>
                <w:sz w:val="22"/>
                <w:szCs w:val="22"/>
              </w:rPr>
              <w:t xml:space="preserve">Apoya el análisis con ideas del texto analizado </w:t>
            </w:r>
            <w:r w:rsidR="00622104">
              <w:rPr>
                <w:rFonts w:asciiTheme="minorHAnsi" w:hAnsiTheme="minorHAnsi" w:cs="Arial"/>
                <w:color w:val="C45911" w:themeColor="accent2" w:themeShade="BF"/>
                <w:sz w:val="22"/>
                <w:szCs w:val="22"/>
              </w:rPr>
              <w:t xml:space="preserve">del </w:t>
            </w:r>
            <w:r w:rsidR="00622104" w:rsidRPr="00622104">
              <w:rPr>
                <w:rFonts w:asciiTheme="minorHAnsi" w:hAnsiTheme="minorHAnsi" w:cs="Arial"/>
                <w:color w:val="C45911" w:themeColor="accent2" w:themeShade="BF"/>
                <w:sz w:val="22"/>
                <w:szCs w:val="22"/>
                <w:u w:val="single"/>
              </w:rPr>
              <w:t>siglo XIX (época romántica, realista y naturalista)</w:t>
            </w:r>
            <w:r w:rsidRPr="00B86935">
              <w:rPr>
                <w:rFonts w:asciiTheme="minorHAnsi" w:hAnsiTheme="minorHAnsi" w:cs="Arial"/>
                <w:color w:val="C45911" w:themeColor="accent2" w:themeShade="BF"/>
                <w:sz w:val="22"/>
                <w:szCs w:val="22"/>
              </w:rPr>
              <w:t>, tomando como base los niveles de comprensión lectora.</w:t>
            </w:r>
          </w:p>
        </w:tc>
        <w:tc>
          <w:tcPr>
            <w:tcW w:w="1011" w:type="pct"/>
          </w:tcPr>
          <w:p w:rsidR="00D5742D" w:rsidRPr="00CD2884" w:rsidRDefault="00D5742D" w:rsidP="00FB64C6">
            <w:pPr>
              <w:contextualSpacing/>
              <w:jc w:val="both"/>
              <w:rPr>
                <w:rFonts w:cs="Arial"/>
              </w:rPr>
            </w:pPr>
            <w:r w:rsidRPr="00CD2884">
              <w:rPr>
                <w:rFonts w:cs="Arial"/>
              </w:rPr>
              <w:t>Cita ideas del texto analizado.</w:t>
            </w:r>
          </w:p>
        </w:tc>
        <w:tc>
          <w:tcPr>
            <w:tcW w:w="1010" w:type="pct"/>
          </w:tcPr>
          <w:p w:rsidR="00D5742D" w:rsidRPr="00CD2884" w:rsidRDefault="00D5742D" w:rsidP="00FB64C6">
            <w:pPr>
              <w:contextualSpacing/>
              <w:jc w:val="both"/>
              <w:rPr>
                <w:rFonts w:cs="Arial"/>
              </w:rPr>
            </w:pPr>
            <w:r w:rsidRPr="00CD2884">
              <w:rPr>
                <w:rFonts w:cs="Arial"/>
              </w:rPr>
              <w:t>Describe similitudes y diferencias entre estas ideas.</w:t>
            </w:r>
          </w:p>
        </w:tc>
        <w:tc>
          <w:tcPr>
            <w:tcW w:w="1119" w:type="pct"/>
          </w:tcPr>
          <w:p w:rsidR="00D5742D" w:rsidRPr="00CD2884" w:rsidRDefault="00D5742D" w:rsidP="00FB64C6">
            <w:pPr>
              <w:jc w:val="both"/>
              <w:rPr>
                <w:rFonts w:cs="Arial"/>
              </w:rPr>
            </w:pPr>
            <w:r w:rsidRPr="00CD2884">
              <w:rPr>
                <w:rFonts w:cs="Arial"/>
              </w:rPr>
              <w:t>Contrasta la información de las ideas.</w:t>
            </w:r>
          </w:p>
        </w:tc>
      </w:tr>
      <w:tr w:rsidR="00D5742D" w:rsidRPr="00CD2884" w:rsidTr="00FB64C6">
        <w:trPr>
          <w:trHeight w:val="526"/>
        </w:trPr>
        <w:tc>
          <w:tcPr>
            <w:tcW w:w="925" w:type="pct"/>
          </w:tcPr>
          <w:p w:rsidR="00D5742D" w:rsidRPr="006C1A22" w:rsidRDefault="00D5742D" w:rsidP="00FB64C6">
            <w:pPr>
              <w:pStyle w:val="Sinespaciado"/>
              <w:jc w:val="center"/>
              <w:rPr>
                <w:rFonts w:asciiTheme="minorHAnsi" w:eastAsiaTheme="minorHAnsi" w:hAnsiTheme="minorHAnsi" w:cs="Arial"/>
                <w:i/>
                <w:color w:val="833C0B" w:themeColor="accent2" w:themeShade="80"/>
                <w:sz w:val="22"/>
                <w:szCs w:val="22"/>
                <w:lang w:eastAsia="en-US"/>
              </w:rPr>
            </w:pPr>
            <w:r w:rsidRPr="006C1A22">
              <w:rPr>
                <w:rFonts w:asciiTheme="minorHAnsi" w:hAnsiTheme="minorHAnsi" w:cs="Arial"/>
                <w:b/>
                <w:color w:val="833C0B" w:themeColor="accent2" w:themeShade="80"/>
                <w:sz w:val="22"/>
                <w:szCs w:val="22"/>
              </w:rPr>
              <w:t>Comprensión</w:t>
            </w:r>
          </w:p>
        </w:tc>
        <w:tc>
          <w:tcPr>
            <w:tcW w:w="935" w:type="pct"/>
          </w:tcPr>
          <w:p w:rsidR="00D5742D" w:rsidRPr="00B86935" w:rsidRDefault="00D5742D" w:rsidP="00FB64C6">
            <w:pPr>
              <w:pStyle w:val="Sinespaciado"/>
              <w:jc w:val="both"/>
              <w:rPr>
                <w:rFonts w:asciiTheme="minorHAnsi" w:hAnsiTheme="minorHAnsi" w:cs="Arial"/>
                <w:color w:val="C45911" w:themeColor="accent2" w:themeShade="BF"/>
                <w:sz w:val="22"/>
                <w:szCs w:val="22"/>
              </w:rPr>
            </w:pPr>
            <w:r w:rsidRPr="00B86935">
              <w:rPr>
                <w:rFonts w:asciiTheme="minorHAnsi" w:hAnsiTheme="minorHAnsi" w:cs="Arial"/>
                <w:color w:val="C45911" w:themeColor="accent2" w:themeShade="BF"/>
                <w:sz w:val="22"/>
                <w:szCs w:val="22"/>
              </w:rPr>
              <w:t xml:space="preserve">Utiliza las conclusiones, producto del análisis del texto </w:t>
            </w:r>
            <w:r w:rsidR="00622104">
              <w:rPr>
                <w:rFonts w:asciiTheme="minorHAnsi" w:hAnsiTheme="minorHAnsi" w:cs="Arial"/>
                <w:color w:val="C45911" w:themeColor="accent2" w:themeShade="BF"/>
                <w:sz w:val="22"/>
                <w:szCs w:val="22"/>
              </w:rPr>
              <w:t xml:space="preserve">del </w:t>
            </w:r>
            <w:r w:rsidR="00622104" w:rsidRPr="00622104">
              <w:rPr>
                <w:rFonts w:asciiTheme="minorHAnsi" w:hAnsiTheme="minorHAnsi" w:cs="Arial"/>
                <w:color w:val="C45911" w:themeColor="accent2" w:themeShade="BF"/>
                <w:sz w:val="22"/>
                <w:szCs w:val="22"/>
                <w:u w:val="single"/>
              </w:rPr>
              <w:t>siglo XIX (época romántica, realista y naturalista)</w:t>
            </w:r>
            <w:r w:rsidRPr="00B86935">
              <w:rPr>
                <w:rFonts w:asciiTheme="minorHAnsi" w:hAnsiTheme="minorHAnsi" w:cs="Arial"/>
                <w:color w:val="C45911" w:themeColor="accent2" w:themeShade="BF"/>
                <w:sz w:val="22"/>
                <w:szCs w:val="22"/>
              </w:rPr>
              <w:t>, para enriquecer la comunicación (oral y escrita).</w:t>
            </w:r>
          </w:p>
        </w:tc>
        <w:tc>
          <w:tcPr>
            <w:tcW w:w="1011" w:type="pct"/>
          </w:tcPr>
          <w:p w:rsidR="00D5742D" w:rsidRPr="00CD2884" w:rsidRDefault="00D5742D" w:rsidP="00FB64C6">
            <w:pPr>
              <w:contextualSpacing/>
              <w:jc w:val="both"/>
              <w:rPr>
                <w:rFonts w:cs="Arial"/>
              </w:rPr>
            </w:pPr>
            <w:r w:rsidRPr="00CD2884">
              <w:rPr>
                <w:rFonts w:cs="Arial"/>
              </w:rPr>
              <w:t>Anota las conclusiones generales de la nueva información para enriquecer la comunicación oral y escrita.</w:t>
            </w:r>
          </w:p>
        </w:tc>
        <w:tc>
          <w:tcPr>
            <w:tcW w:w="1010" w:type="pct"/>
          </w:tcPr>
          <w:p w:rsidR="00D5742D" w:rsidRPr="00CD2884" w:rsidRDefault="00D5742D" w:rsidP="00FB64C6">
            <w:pPr>
              <w:contextualSpacing/>
              <w:jc w:val="both"/>
              <w:rPr>
                <w:rFonts w:cs="Arial"/>
              </w:rPr>
            </w:pPr>
            <w:r w:rsidRPr="00CD2884">
              <w:rPr>
                <w:rFonts w:cs="Arial"/>
              </w:rPr>
              <w:t>Distingue, las conclusiones principales para enriquecer la comunicación oral y escrita.</w:t>
            </w:r>
          </w:p>
        </w:tc>
        <w:tc>
          <w:tcPr>
            <w:tcW w:w="1119" w:type="pct"/>
          </w:tcPr>
          <w:p w:rsidR="00D5742D" w:rsidRPr="00CD2884" w:rsidRDefault="00D5742D" w:rsidP="00FB64C6">
            <w:pPr>
              <w:jc w:val="both"/>
              <w:rPr>
                <w:rFonts w:cs="Arial"/>
              </w:rPr>
            </w:pPr>
            <w:r w:rsidRPr="00CD2884">
              <w:rPr>
                <w:rFonts w:cs="Arial"/>
              </w:rPr>
              <w:t>Emplea con propiedad las conclusiones para enriquecer la comunicación oral y escrita.</w:t>
            </w:r>
          </w:p>
        </w:tc>
      </w:tr>
      <w:tr w:rsidR="00D5742D" w:rsidRPr="00CD2884" w:rsidTr="00FB64C6">
        <w:trPr>
          <w:trHeight w:val="526"/>
        </w:trPr>
        <w:tc>
          <w:tcPr>
            <w:tcW w:w="925" w:type="pct"/>
          </w:tcPr>
          <w:p w:rsidR="00D5742D" w:rsidRPr="006C1A22" w:rsidRDefault="00D5742D" w:rsidP="00FB64C6">
            <w:pPr>
              <w:pStyle w:val="Sinespaciado"/>
              <w:jc w:val="center"/>
              <w:rPr>
                <w:rFonts w:asciiTheme="minorHAnsi" w:eastAsiaTheme="minorHAnsi" w:hAnsiTheme="minorHAnsi" w:cs="Arial"/>
                <w:i/>
                <w:color w:val="833C0B" w:themeColor="accent2" w:themeShade="80"/>
                <w:sz w:val="22"/>
                <w:szCs w:val="22"/>
                <w:lang w:eastAsia="en-US"/>
              </w:rPr>
            </w:pPr>
            <w:r w:rsidRPr="006C1A22">
              <w:rPr>
                <w:rFonts w:asciiTheme="minorHAnsi" w:hAnsiTheme="minorHAnsi" w:cs="Arial"/>
                <w:b/>
                <w:color w:val="833C0B" w:themeColor="accent2" w:themeShade="80"/>
                <w:sz w:val="22"/>
                <w:szCs w:val="22"/>
              </w:rPr>
              <w:t>Trasmisión efectiva</w:t>
            </w:r>
          </w:p>
        </w:tc>
        <w:tc>
          <w:tcPr>
            <w:tcW w:w="935" w:type="pct"/>
          </w:tcPr>
          <w:p w:rsidR="00D5742D" w:rsidRPr="00B86935" w:rsidRDefault="00D5742D" w:rsidP="00FB64C6">
            <w:pPr>
              <w:jc w:val="both"/>
              <w:rPr>
                <w:rFonts w:cs="Arial"/>
                <w:color w:val="C45911" w:themeColor="accent2" w:themeShade="BF"/>
              </w:rPr>
            </w:pPr>
            <w:r w:rsidRPr="00B86935">
              <w:rPr>
                <w:rFonts w:cs="Arial"/>
                <w:color w:val="C45911" w:themeColor="accent2" w:themeShade="BF"/>
              </w:rPr>
              <w:t xml:space="preserve">Desarrolla producciones orales y escritas, enriquecidas con las ideas del análisis del texto </w:t>
            </w:r>
            <w:r w:rsidR="00622104">
              <w:rPr>
                <w:rFonts w:cs="Arial"/>
                <w:color w:val="C45911" w:themeColor="accent2" w:themeShade="BF"/>
              </w:rPr>
              <w:t xml:space="preserve">del </w:t>
            </w:r>
            <w:r w:rsidR="00622104" w:rsidRPr="00622104">
              <w:rPr>
                <w:rFonts w:eastAsia="Times New Roman" w:cs="Arial"/>
                <w:color w:val="C45911" w:themeColor="accent2" w:themeShade="BF"/>
                <w:u w:val="single"/>
                <w:lang w:eastAsia="es-ES"/>
              </w:rPr>
              <w:t>s</w:t>
            </w:r>
            <w:r w:rsidR="00622104" w:rsidRPr="00622104">
              <w:rPr>
                <w:rFonts w:cs="Arial"/>
                <w:color w:val="C45911" w:themeColor="accent2" w:themeShade="BF"/>
                <w:u w:val="single"/>
              </w:rPr>
              <w:t xml:space="preserve">iglo XIX (época </w:t>
            </w:r>
            <w:r w:rsidR="00622104" w:rsidRPr="00622104">
              <w:rPr>
                <w:rFonts w:cs="Arial"/>
                <w:color w:val="C45911" w:themeColor="accent2" w:themeShade="BF"/>
                <w:u w:val="single"/>
              </w:rPr>
              <w:lastRenderedPageBreak/>
              <w:t>romántica, realista y naturalista)</w:t>
            </w:r>
            <w:r w:rsidRPr="00B86935">
              <w:rPr>
                <w:rFonts w:cs="Arial"/>
                <w:color w:val="C45911" w:themeColor="accent2" w:themeShade="BF"/>
              </w:rPr>
              <w:t>.</w:t>
            </w:r>
          </w:p>
        </w:tc>
        <w:tc>
          <w:tcPr>
            <w:tcW w:w="1011" w:type="pct"/>
          </w:tcPr>
          <w:p w:rsidR="00D5742D" w:rsidRPr="00CD2884" w:rsidRDefault="00D5742D" w:rsidP="00FB64C6">
            <w:pPr>
              <w:contextualSpacing/>
              <w:jc w:val="both"/>
              <w:rPr>
                <w:rFonts w:cs="Arial"/>
              </w:rPr>
            </w:pPr>
            <w:r w:rsidRPr="00CD2884">
              <w:rPr>
                <w:rFonts w:cs="Arial"/>
              </w:rPr>
              <w:lastRenderedPageBreak/>
              <w:t>Esquematiza las conclusiones principales para las producciones orales y escritas.</w:t>
            </w:r>
          </w:p>
        </w:tc>
        <w:tc>
          <w:tcPr>
            <w:tcW w:w="1010" w:type="pct"/>
          </w:tcPr>
          <w:p w:rsidR="00D5742D" w:rsidRPr="00CD2884" w:rsidRDefault="00D5742D" w:rsidP="00FB64C6">
            <w:pPr>
              <w:contextualSpacing/>
              <w:jc w:val="both"/>
              <w:rPr>
                <w:rFonts w:cs="Arial"/>
              </w:rPr>
            </w:pPr>
            <w:r w:rsidRPr="00CD2884">
              <w:rPr>
                <w:rFonts w:cs="Arial"/>
              </w:rPr>
              <w:t>Describe aspectos relevantes para realizar producciones orales y escritas, en la comunicación de las ideas.</w:t>
            </w:r>
          </w:p>
        </w:tc>
        <w:tc>
          <w:tcPr>
            <w:tcW w:w="1119" w:type="pct"/>
          </w:tcPr>
          <w:p w:rsidR="00D5742D" w:rsidRPr="00CD2884" w:rsidRDefault="00D5742D" w:rsidP="00FB64C6">
            <w:pPr>
              <w:jc w:val="both"/>
              <w:rPr>
                <w:rFonts w:cs="Arial"/>
              </w:rPr>
            </w:pPr>
            <w:r w:rsidRPr="00CD2884">
              <w:rPr>
                <w:rFonts w:cs="Arial"/>
              </w:rPr>
              <w:t>Produce obras orales y escritas, a partir de criterios establecidos.</w:t>
            </w:r>
          </w:p>
        </w:tc>
      </w:tr>
      <w:tr w:rsidR="00D5742D" w:rsidRPr="00CD2884" w:rsidTr="00FB64C6">
        <w:trPr>
          <w:trHeight w:val="526"/>
        </w:trPr>
        <w:tc>
          <w:tcPr>
            <w:tcW w:w="925" w:type="pct"/>
          </w:tcPr>
          <w:p w:rsidR="00D5742D" w:rsidRPr="006C1A22" w:rsidRDefault="00D5742D" w:rsidP="00FB64C6">
            <w:pPr>
              <w:pStyle w:val="Sinespaciado"/>
              <w:jc w:val="center"/>
              <w:rPr>
                <w:rFonts w:asciiTheme="minorHAnsi" w:eastAsiaTheme="minorHAnsi" w:hAnsiTheme="minorHAnsi" w:cs="Arial"/>
                <w:i/>
                <w:color w:val="833C0B" w:themeColor="accent2" w:themeShade="80"/>
                <w:sz w:val="22"/>
                <w:szCs w:val="22"/>
                <w:lang w:eastAsia="en-US"/>
              </w:rPr>
            </w:pPr>
            <w:r w:rsidRPr="006C1A22">
              <w:rPr>
                <w:rFonts w:asciiTheme="minorHAnsi" w:hAnsiTheme="minorHAnsi" w:cs="Arial"/>
                <w:b/>
                <w:color w:val="833C0B" w:themeColor="accent2" w:themeShade="80"/>
                <w:sz w:val="22"/>
                <w:szCs w:val="22"/>
              </w:rPr>
              <w:t>Sentido de  pertenencia</w:t>
            </w:r>
          </w:p>
        </w:tc>
        <w:tc>
          <w:tcPr>
            <w:tcW w:w="935" w:type="pct"/>
          </w:tcPr>
          <w:p w:rsidR="00D5742D" w:rsidRPr="00B86935" w:rsidRDefault="00D5742D" w:rsidP="00FB64C6">
            <w:pPr>
              <w:jc w:val="both"/>
              <w:rPr>
                <w:rFonts w:cs="Arial"/>
                <w:color w:val="C45911" w:themeColor="accent2" w:themeShade="BF"/>
              </w:rPr>
            </w:pPr>
            <w:r w:rsidRPr="00B86935">
              <w:rPr>
                <w:rFonts w:cs="Arial"/>
                <w:color w:val="C45911" w:themeColor="accent2" w:themeShade="BF"/>
              </w:rPr>
              <w:t xml:space="preserve">Comunica en forma asertiva, de acuerdo con las características de los compañeros, su interpretación del texto leído </w:t>
            </w:r>
            <w:r w:rsidR="00622104">
              <w:rPr>
                <w:rFonts w:cs="Arial"/>
                <w:color w:val="C45911" w:themeColor="accent2" w:themeShade="BF"/>
              </w:rPr>
              <w:t xml:space="preserve">del </w:t>
            </w:r>
            <w:r w:rsidR="00622104" w:rsidRPr="00622104">
              <w:rPr>
                <w:rFonts w:eastAsia="Times New Roman" w:cs="Arial"/>
                <w:color w:val="C45911" w:themeColor="accent2" w:themeShade="BF"/>
                <w:u w:val="single"/>
                <w:lang w:eastAsia="es-ES"/>
              </w:rPr>
              <w:t>s</w:t>
            </w:r>
            <w:r w:rsidR="00622104" w:rsidRPr="00622104">
              <w:rPr>
                <w:rFonts w:cs="Arial"/>
                <w:color w:val="C45911" w:themeColor="accent2" w:themeShade="BF"/>
                <w:u w:val="single"/>
              </w:rPr>
              <w:t>iglo XIX (época romántica, realista y naturalista)</w:t>
            </w:r>
            <w:r w:rsidRPr="00B86935">
              <w:rPr>
                <w:rFonts w:cs="Arial"/>
                <w:color w:val="C45911" w:themeColor="accent2" w:themeShade="BF"/>
              </w:rPr>
              <w:t>.</w:t>
            </w:r>
          </w:p>
        </w:tc>
        <w:tc>
          <w:tcPr>
            <w:tcW w:w="1011" w:type="pct"/>
          </w:tcPr>
          <w:p w:rsidR="00D5742D" w:rsidRPr="00CD2884" w:rsidRDefault="00D5742D" w:rsidP="00FB64C6">
            <w:pPr>
              <w:spacing w:before="100" w:beforeAutospacing="1" w:after="100" w:afterAutospacing="1"/>
              <w:jc w:val="both"/>
              <w:rPr>
                <w:rFonts w:eastAsia="Times New Roman" w:cs="Arial"/>
                <w:lang w:eastAsia="es-CR"/>
              </w:rPr>
            </w:pPr>
            <w:r w:rsidRPr="00CD2884">
              <w:rPr>
                <w:rFonts w:cs="Arial"/>
              </w:rPr>
              <w:t>Cita al grupo las palabras claves que dan origen a su interpretación del texto.</w:t>
            </w:r>
          </w:p>
        </w:tc>
        <w:tc>
          <w:tcPr>
            <w:tcW w:w="1010" w:type="pct"/>
          </w:tcPr>
          <w:p w:rsidR="00D5742D" w:rsidRPr="00CD2884" w:rsidRDefault="00D5742D" w:rsidP="00FB64C6">
            <w:pPr>
              <w:spacing w:before="100" w:beforeAutospacing="1" w:after="100" w:afterAutospacing="1"/>
              <w:jc w:val="both"/>
              <w:rPr>
                <w:rFonts w:eastAsia="Times New Roman" w:cs="Arial"/>
                <w:lang w:eastAsia="es-CR"/>
              </w:rPr>
            </w:pPr>
            <w:r w:rsidRPr="00CD2884">
              <w:rPr>
                <w:rFonts w:cs="Arial"/>
              </w:rPr>
              <w:t>Enuncia al grupo las ideas generales de su interpretación del texto.</w:t>
            </w:r>
          </w:p>
        </w:tc>
        <w:tc>
          <w:tcPr>
            <w:tcW w:w="1119" w:type="pct"/>
          </w:tcPr>
          <w:p w:rsidR="00D5742D" w:rsidRPr="00CD2884" w:rsidRDefault="00D5742D" w:rsidP="00FB64C6">
            <w:pPr>
              <w:spacing w:before="100" w:beforeAutospacing="1" w:after="100" w:afterAutospacing="1"/>
              <w:jc w:val="both"/>
              <w:rPr>
                <w:rFonts w:eastAsia="Times New Roman" w:cs="Arial"/>
                <w:lang w:eastAsia="es-CR"/>
              </w:rPr>
            </w:pPr>
            <w:r w:rsidRPr="00CD2884">
              <w:rPr>
                <w:rFonts w:cs="Arial"/>
              </w:rPr>
              <w:t>Comunica al grupo con claridad su interpretación del texto.</w:t>
            </w:r>
          </w:p>
        </w:tc>
      </w:tr>
      <w:tr w:rsidR="00D5742D" w:rsidRPr="00CD2884" w:rsidTr="00FB64C6">
        <w:trPr>
          <w:trHeight w:val="526"/>
        </w:trPr>
        <w:tc>
          <w:tcPr>
            <w:tcW w:w="925" w:type="pct"/>
          </w:tcPr>
          <w:p w:rsidR="00D5742D" w:rsidRPr="006C1A22" w:rsidRDefault="00D5742D" w:rsidP="00FB64C6">
            <w:pPr>
              <w:pStyle w:val="Sinespaciado"/>
              <w:jc w:val="center"/>
              <w:rPr>
                <w:rFonts w:asciiTheme="minorHAnsi" w:eastAsiaTheme="minorHAnsi" w:hAnsiTheme="minorHAnsi" w:cs="Arial"/>
                <w:i/>
                <w:color w:val="833C0B" w:themeColor="accent2" w:themeShade="80"/>
                <w:sz w:val="22"/>
                <w:szCs w:val="22"/>
                <w:lang w:eastAsia="en-US"/>
              </w:rPr>
            </w:pPr>
            <w:r w:rsidRPr="006C1A22">
              <w:rPr>
                <w:rFonts w:asciiTheme="minorHAnsi" w:hAnsiTheme="minorHAnsi" w:cs="Arial"/>
                <w:b/>
                <w:color w:val="833C0B" w:themeColor="accent2" w:themeShade="80"/>
                <w:sz w:val="22"/>
                <w:szCs w:val="22"/>
              </w:rPr>
              <w:t>Toma perspectiva</w:t>
            </w:r>
          </w:p>
        </w:tc>
        <w:tc>
          <w:tcPr>
            <w:tcW w:w="935" w:type="pct"/>
          </w:tcPr>
          <w:p w:rsidR="00D5742D" w:rsidRPr="00B86935" w:rsidRDefault="00D5742D" w:rsidP="00FB64C6">
            <w:pPr>
              <w:jc w:val="both"/>
              <w:rPr>
                <w:rFonts w:cs="Arial"/>
                <w:color w:val="C45911" w:themeColor="accent2" w:themeShade="BF"/>
              </w:rPr>
            </w:pPr>
            <w:r w:rsidRPr="00B86935">
              <w:rPr>
                <w:rFonts w:cs="Arial"/>
                <w:color w:val="C45911" w:themeColor="accent2" w:themeShade="BF"/>
              </w:rPr>
              <w:t xml:space="preserve">Llega a puntos de encuentro o a acuerdos con el grupo de trabajo, acerca de las interpretaciones propias y de sus compañeros, sobre el texto leído </w:t>
            </w:r>
            <w:r w:rsidR="00622104">
              <w:rPr>
                <w:rFonts w:cs="Arial"/>
                <w:color w:val="C45911" w:themeColor="accent2" w:themeShade="BF"/>
              </w:rPr>
              <w:t xml:space="preserve">del </w:t>
            </w:r>
            <w:r w:rsidR="00622104" w:rsidRPr="00622104">
              <w:rPr>
                <w:rFonts w:eastAsia="Times New Roman" w:cs="Arial"/>
                <w:color w:val="C45911" w:themeColor="accent2" w:themeShade="BF"/>
                <w:u w:val="single"/>
                <w:lang w:eastAsia="es-ES"/>
              </w:rPr>
              <w:t>s</w:t>
            </w:r>
            <w:r w:rsidR="00622104" w:rsidRPr="00622104">
              <w:rPr>
                <w:rFonts w:cs="Arial"/>
                <w:color w:val="C45911" w:themeColor="accent2" w:themeShade="BF"/>
                <w:u w:val="single"/>
              </w:rPr>
              <w:t>iglo XIX (época romántica, realista y naturalista)</w:t>
            </w:r>
            <w:r w:rsidR="00B86935" w:rsidRPr="00B86935">
              <w:rPr>
                <w:rFonts w:cs="Arial"/>
                <w:color w:val="C45911" w:themeColor="accent2" w:themeShade="BF"/>
              </w:rPr>
              <w:t>.</w:t>
            </w:r>
          </w:p>
        </w:tc>
        <w:tc>
          <w:tcPr>
            <w:tcW w:w="1011" w:type="pct"/>
          </w:tcPr>
          <w:p w:rsidR="00D5742D" w:rsidRPr="00CD2884" w:rsidRDefault="00D5742D" w:rsidP="00FB64C6">
            <w:pPr>
              <w:jc w:val="both"/>
              <w:rPr>
                <w:rFonts w:eastAsia="Times New Roman" w:cs="Arial"/>
                <w:lang w:eastAsia="es-CR"/>
              </w:rPr>
            </w:pPr>
            <w:r w:rsidRPr="00CD2884">
              <w:rPr>
                <w:rFonts w:cs="Arial"/>
              </w:rPr>
              <w:t>Cita generalidades acerca de las interpretaciones del grupo.</w:t>
            </w:r>
          </w:p>
        </w:tc>
        <w:tc>
          <w:tcPr>
            <w:tcW w:w="1010" w:type="pct"/>
          </w:tcPr>
          <w:p w:rsidR="00D5742D" w:rsidRPr="00CD2884" w:rsidRDefault="00D5742D" w:rsidP="00FB64C6">
            <w:pPr>
              <w:spacing w:before="100" w:beforeAutospacing="1" w:after="100" w:afterAutospacing="1"/>
              <w:jc w:val="both"/>
              <w:rPr>
                <w:rFonts w:eastAsia="Times New Roman" w:cs="Arial"/>
                <w:lang w:eastAsia="es-CR"/>
              </w:rPr>
            </w:pPr>
            <w:r w:rsidRPr="00CD2884">
              <w:rPr>
                <w:rFonts w:cs="Arial"/>
              </w:rPr>
              <w:t>Encuentra similitudes y diferencias entre las diversas interpretaciones del texto.</w:t>
            </w:r>
          </w:p>
        </w:tc>
        <w:tc>
          <w:tcPr>
            <w:tcW w:w="1119" w:type="pct"/>
          </w:tcPr>
          <w:p w:rsidR="00D5742D" w:rsidRPr="00CD2884" w:rsidRDefault="00D5742D" w:rsidP="00FB64C6">
            <w:pPr>
              <w:spacing w:before="100" w:beforeAutospacing="1" w:after="100" w:afterAutospacing="1"/>
              <w:jc w:val="both"/>
              <w:rPr>
                <w:rFonts w:eastAsia="Times New Roman" w:cs="Arial"/>
                <w:lang w:eastAsia="es-CR"/>
              </w:rPr>
            </w:pPr>
            <w:r w:rsidRPr="00CD2884">
              <w:rPr>
                <w:rFonts w:cs="Arial"/>
              </w:rPr>
              <w:t>Contrasta las diversas interpretaciones del texto.</w:t>
            </w:r>
          </w:p>
        </w:tc>
      </w:tr>
      <w:tr w:rsidR="00D5742D" w:rsidRPr="00CD2884" w:rsidTr="00FB64C6">
        <w:trPr>
          <w:trHeight w:val="526"/>
        </w:trPr>
        <w:tc>
          <w:tcPr>
            <w:tcW w:w="925" w:type="pct"/>
          </w:tcPr>
          <w:p w:rsidR="00D5742D" w:rsidRPr="006C1A22" w:rsidRDefault="00D5742D" w:rsidP="00FB64C6">
            <w:pPr>
              <w:pStyle w:val="Sinespaciado"/>
              <w:jc w:val="center"/>
              <w:rPr>
                <w:rFonts w:asciiTheme="minorHAnsi" w:eastAsiaTheme="minorHAnsi" w:hAnsiTheme="minorHAnsi" w:cs="Arial"/>
                <w:i/>
                <w:color w:val="833C0B" w:themeColor="accent2" w:themeShade="80"/>
                <w:sz w:val="22"/>
                <w:szCs w:val="22"/>
                <w:lang w:eastAsia="en-US"/>
              </w:rPr>
            </w:pPr>
            <w:r w:rsidRPr="006C1A22">
              <w:rPr>
                <w:rFonts w:asciiTheme="minorHAnsi" w:hAnsiTheme="minorHAnsi" w:cs="Arial"/>
                <w:b/>
                <w:color w:val="833C0B" w:themeColor="accent2" w:themeShade="80"/>
                <w:sz w:val="22"/>
                <w:szCs w:val="22"/>
              </w:rPr>
              <w:t>Integración social</w:t>
            </w:r>
          </w:p>
        </w:tc>
        <w:tc>
          <w:tcPr>
            <w:tcW w:w="935" w:type="pct"/>
          </w:tcPr>
          <w:p w:rsidR="00D5742D" w:rsidRPr="00B86935" w:rsidRDefault="00D5742D" w:rsidP="00FB64C6">
            <w:pPr>
              <w:spacing w:before="100" w:beforeAutospacing="1" w:after="100" w:afterAutospacing="1"/>
              <w:jc w:val="both"/>
              <w:rPr>
                <w:rFonts w:cs="Arial"/>
                <w:color w:val="C45911" w:themeColor="accent2" w:themeShade="BF"/>
              </w:rPr>
            </w:pPr>
            <w:r w:rsidRPr="00B86935">
              <w:rPr>
                <w:rFonts w:cs="Arial"/>
                <w:color w:val="C45911" w:themeColor="accent2" w:themeShade="BF"/>
              </w:rPr>
              <w:t xml:space="preserve">Apoya, de manera colectiva, con base en sus habilidades y fortalezas, en función de la interpretación del texto </w:t>
            </w:r>
            <w:r w:rsidR="00622104">
              <w:rPr>
                <w:rFonts w:cs="Arial"/>
                <w:color w:val="C45911" w:themeColor="accent2" w:themeShade="BF"/>
              </w:rPr>
              <w:t xml:space="preserve">del </w:t>
            </w:r>
            <w:r w:rsidR="00622104" w:rsidRPr="00622104">
              <w:rPr>
                <w:rFonts w:eastAsia="Times New Roman" w:cs="Arial"/>
                <w:color w:val="C45911" w:themeColor="accent2" w:themeShade="BF"/>
                <w:u w:val="single"/>
                <w:lang w:eastAsia="es-ES"/>
              </w:rPr>
              <w:t>s</w:t>
            </w:r>
            <w:r w:rsidR="00622104" w:rsidRPr="00622104">
              <w:rPr>
                <w:rFonts w:cs="Arial"/>
                <w:color w:val="C45911" w:themeColor="accent2" w:themeShade="BF"/>
                <w:u w:val="single"/>
              </w:rPr>
              <w:t>iglo XIX (época romántica, realista y naturalista)</w:t>
            </w:r>
            <w:r w:rsidR="00B86935" w:rsidRPr="00B86935">
              <w:rPr>
                <w:rFonts w:cs="Arial"/>
                <w:color w:val="C45911" w:themeColor="accent2" w:themeShade="BF"/>
              </w:rPr>
              <w:t>.</w:t>
            </w:r>
          </w:p>
        </w:tc>
        <w:tc>
          <w:tcPr>
            <w:tcW w:w="1011" w:type="pct"/>
          </w:tcPr>
          <w:p w:rsidR="00D5742D" w:rsidRPr="00CD2884" w:rsidRDefault="00D5742D" w:rsidP="00FB64C6">
            <w:pPr>
              <w:jc w:val="both"/>
              <w:rPr>
                <w:rFonts w:eastAsia="Times New Roman" w:cs="Arial"/>
                <w:lang w:eastAsia="es-CR"/>
              </w:rPr>
            </w:pPr>
            <w:r w:rsidRPr="00CD2884">
              <w:rPr>
                <w:rFonts w:cs="Arial"/>
              </w:rPr>
              <w:t>Menciona ideas básicas  para alcanzar una posible interpretación grupal del texto.</w:t>
            </w:r>
          </w:p>
        </w:tc>
        <w:tc>
          <w:tcPr>
            <w:tcW w:w="1010" w:type="pct"/>
          </w:tcPr>
          <w:p w:rsidR="00D5742D" w:rsidRPr="00CD2884" w:rsidRDefault="00D5742D" w:rsidP="00FB64C6">
            <w:pPr>
              <w:spacing w:before="100" w:beforeAutospacing="1" w:after="100" w:afterAutospacing="1"/>
              <w:jc w:val="both"/>
              <w:rPr>
                <w:rFonts w:eastAsia="Times New Roman" w:cs="Arial"/>
                <w:lang w:eastAsia="es-CR"/>
              </w:rPr>
            </w:pPr>
            <w:r w:rsidRPr="00CD2884">
              <w:rPr>
                <w:rFonts w:cs="Arial"/>
              </w:rPr>
              <w:t>Resalta aspectos relevantes para alcanzar una posible interpretación grupal del texto.</w:t>
            </w:r>
          </w:p>
        </w:tc>
        <w:tc>
          <w:tcPr>
            <w:tcW w:w="1119" w:type="pct"/>
          </w:tcPr>
          <w:p w:rsidR="00D5742D" w:rsidRPr="00CD2884" w:rsidRDefault="00D5742D" w:rsidP="00FB64C6">
            <w:pPr>
              <w:jc w:val="both"/>
              <w:rPr>
                <w:rFonts w:eastAsia="Times New Roman" w:cs="Arial"/>
                <w:lang w:eastAsia="es-CR"/>
              </w:rPr>
            </w:pPr>
            <w:r w:rsidRPr="00CD2884">
              <w:rPr>
                <w:rFonts w:cs="Arial"/>
              </w:rPr>
              <w:t>Distingue, puntualmente las ideas que deben complementarse para alcanzar una posible interpretación del texto.</w:t>
            </w:r>
          </w:p>
        </w:tc>
      </w:tr>
      <w:tr w:rsidR="009413AB" w:rsidRPr="00CD2884" w:rsidTr="00FB64C6">
        <w:trPr>
          <w:trHeight w:val="526"/>
        </w:trPr>
        <w:tc>
          <w:tcPr>
            <w:tcW w:w="925" w:type="pct"/>
          </w:tcPr>
          <w:p w:rsidR="009413AB" w:rsidRPr="006C1A22" w:rsidRDefault="009413AB" w:rsidP="00FB64C6">
            <w:pPr>
              <w:jc w:val="center"/>
              <w:rPr>
                <w:rFonts w:cs="Arial"/>
                <w:b/>
                <w:color w:val="C45911" w:themeColor="accent2" w:themeShade="BF"/>
              </w:rPr>
            </w:pPr>
            <w:r w:rsidRPr="006C1A22">
              <w:rPr>
                <w:rFonts w:cs="Arial"/>
                <w:b/>
                <w:color w:val="BF8F00" w:themeColor="accent4" w:themeShade="BF"/>
              </w:rPr>
              <w:t>Causalidad entre los componentes del sistema</w:t>
            </w:r>
          </w:p>
        </w:tc>
        <w:tc>
          <w:tcPr>
            <w:tcW w:w="935" w:type="pct"/>
          </w:tcPr>
          <w:p w:rsidR="009413AB" w:rsidRPr="00CD2884" w:rsidRDefault="009413AB" w:rsidP="00FB64C6">
            <w:pPr>
              <w:jc w:val="both"/>
              <w:rPr>
                <w:rFonts w:cs="Arial"/>
                <w:color w:val="FFC000"/>
              </w:rPr>
            </w:pPr>
            <w:r w:rsidRPr="006C1A22">
              <w:rPr>
                <w:rFonts w:cs="Arial"/>
                <w:color w:val="BF8F00" w:themeColor="accent4" w:themeShade="BF"/>
              </w:rPr>
              <w:t xml:space="preserve">Complementa los conceptos de campos semánticos, sinónimos, antónimos, homófonos y </w:t>
            </w:r>
            <w:r w:rsidRPr="006C1A22">
              <w:rPr>
                <w:rFonts w:cs="Arial"/>
                <w:color w:val="BF8F00" w:themeColor="accent4" w:themeShade="BF"/>
              </w:rPr>
              <w:lastRenderedPageBreak/>
              <w:t>construcciones fijas, con nuevos ejemplos, según la relación encontrada entre ellos.</w:t>
            </w:r>
          </w:p>
        </w:tc>
        <w:tc>
          <w:tcPr>
            <w:tcW w:w="1011" w:type="pct"/>
          </w:tcPr>
          <w:p w:rsidR="009413AB" w:rsidRPr="00CD2884" w:rsidRDefault="009413AB" w:rsidP="00FB64C6">
            <w:pPr>
              <w:contextualSpacing/>
              <w:jc w:val="both"/>
              <w:rPr>
                <w:rFonts w:cs="Arial"/>
              </w:rPr>
            </w:pPr>
            <w:r w:rsidRPr="00CD2884">
              <w:rPr>
                <w:rFonts w:cs="Arial"/>
              </w:rPr>
              <w:lastRenderedPageBreak/>
              <w:t xml:space="preserve">Menciona otros ejemplos de campos semánticos, sinónimos, antónimos, </w:t>
            </w:r>
            <w:r w:rsidRPr="00CD2884">
              <w:rPr>
                <w:rFonts w:cs="Arial"/>
              </w:rPr>
              <w:lastRenderedPageBreak/>
              <w:t>homófonos y construcciones fijas.</w:t>
            </w:r>
          </w:p>
          <w:p w:rsidR="009413AB" w:rsidRPr="00CD2884" w:rsidRDefault="009413AB" w:rsidP="00FB64C6">
            <w:pPr>
              <w:contextualSpacing/>
              <w:jc w:val="both"/>
              <w:rPr>
                <w:rFonts w:cs="Arial"/>
              </w:rPr>
            </w:pPr>
          </w:p>
        </w:tc>
        <w:tc>
          <w:tcPr>
            <w:tcW w:w="1010" w:type="pct"/>
          </w:tcPr>
          <w:p w:rsidR="009413AB" w:rsidRPr="00CD2884" w:rsidRDefault="009413AB" w:rsidP="00FB64C6">
            <w:pPr>
              <w:contextualSpacing/>
              <w:jc w:val="both"/>
              <w:rPr>
                <w:rFonts w:cs="Arial"/>
              </w:rPr>
            </w:pPr>
            <w:r w:rsidRPr="00CD2884">
              <w:rPr>
                <w:rFonts w:cs="Arial"/>
              </w:rPr>
              <w:lastRenderedPageBreak/>
              <w:t xml:space="preserve">Resalta aspectos relevantes acerca de los ejemplos de campos semánticos, sinónimos, </w:t>
            </w:r>
            <w:r w:rsidRPr="00CD2884">
              <w:rPr>
                <w:rFonts w:cs="Arial"/>
              </w:rPr>
              <w:lastRenderedPageBreak/>
              <w:t>antónimos, homófonos y construcciones fijas.</w:t>
            </w:r>
          </w:p>
          <w:p w:rsidR="009413AB" w:rsidRPr="00CD2884" w:rsidRDefault="009413AB" w:rsidP="00FB64C6">
            <w:pPr>
              <w:jc w:val="both"/>
              <w:rPr>
                <w:rFonts w:cs="Arial"/>
                <w:color w:val="FF0000"/>
              </w:rPr>
            </w:pPr>
          </w:p>
        </w:tc>
        <w:tc>
          <w:tcPr>
            <w:tcW w:w="1119" w:type="pct"/>
          </w:tcPr>
          <w:p w:rsidR="009413AB" w:rsidRPr="00CD2884" w:rsidRDefault="009413AB" w:rsidP="00FB64C6">
            <w:pPr>
              <w:jc w:val="both"/>
              <w:rPr>
                <w:rFonts w:cs="Arial"/>
                <w:color w:val="FF0000"/>
              </w:rPr>
            </w:pPr>
            <w:r w:rsidRPr="00CD2884">
              <w:rPr>
                <w:rFonts w:cs="Arial"/>
              </w:rPr>
              <w:lastRenderedPageBreak/>
              <w:t xml:space="preserve">Incorpora nuevos ejemplos de campos semánticos, sinónimos, antónimos, homófonos y construcciones </w:t>
            </w:r>
            <w:r w:rsidRPr="00CD2884">
              <w:rPr>
                <w:rFonts w:cs="Arial"/>
              </w:rPr>
              <w:lastRenderedPageBreak/>
              <w:t>fijas, en la construcción de textos.</w:t>
            </w:r>
          </w:p>
        </w:tc>
      </w:tr>
      <w:tr w:rsidR="009413AB" w:rsidRPr="00CD2884" w:rsidTr="00FB64C6">
        <w:trPr>
          <w:trHeight w:val="973"/>
        </w:trPr>
        <w:tc>
          <w:tcPr>
            <w:tcW w:w="925" w:type="pct"/>
          </w:tcPr>
          <w:p w:rsidR="009413AB" w:rsidRPr="006C1A22" w:rsidRDefault="009413AB" w:rsidP="00FB64C6">
            <w:pPr>
              <w:pStyle w:val="Sinespaciado"/>
              <w:jc w:val="center"/>
              <w:rPr>
                <w:rFonts w:asciiTheme="minorHAnsi" w:eastAsiaTheme="minorHAnsi" w:hAnsiTheme="minorHAnsi" w:cs="Arial"/>
                <w:i/>
                <w:color w:val="833C0B" w:themeColor="accent2" w:themeShade="80"/>
                <w:sz w:val="22"/>
                <w:szCs w:val="22"/>
                <w:lang w:eastAsia="en-US"/>
              </w:rPr>
            </w:pPr>
            <w:bookmarkStart w:id="0" w:name="_GoBack" w:colFirst="0" w:colLast="0"/>
            <w:r w:rsidRPr="006C1A22">
              <w:rPr>
                <w:rFonts w:asciiTheme="minorHAnsi" w:hAnsiTheme="minorHAnsi" w:cs="Arial"/>
                <w:b/>
                <w:color w:val="833C0B" w:themeColor="accent2" w:themeShade="80"/>
                <w:sz w:val="22"/>
                <w:szCs w:val="22"/>
              </w:rPr>
              <w:lastRenderedPageBreak/>
              <w:t>Comprensión</w:t>
            </w:r>
          </w:p>
        </w:tc>
        <w:tc>
          <w:tcPr>
            <w:tcW w:w="935" w:type="pct"/>
          </w:tcPr>
          <w:p w:rsidR="009413AB" w:rsidRPr="00CD2884" w:rsidRDefault="009413AB" w:rsidP="00FB64C6">
            <w:pPr>
              <w:jc w:val="both"/>
              <w:rPr>
                <w:rFonts w:cs="Arial"/>
                <w:color w:val="C45911" w:themeColor="accent2" w:themeShade="BF"/>
              </w:rPr>
            </w:pPr>
            <w:r w:rsidRPr="00CD2884">
              <w:rPr>
                <w:rFonts w:cs="Arial"/>
                <w:color w:val="C45911" w:themeColor="accent2" w:themeShade="BF"/>
              </w:rPr>
              <w:t>Utiliza los nociones de campos semánticos, sinónimos y antónimos, para enriquecer la expresión y comprensión oral, y escrita.</w:t>
            </w:r>
          </w:p>
        </w:tc>
        <w:tc>
          <w:tcPr>
            <w:tcW w:w="1011" w:type="pct"/>
          </w:tcPr>
          <w:p w:rsidR="009413AB" w:rsidRPr="00CD2884" w:rsidRDefault="009413AB" w:rsidP="00FB64C6">
            <w:pPr>
              <w:contextualSpacing/>
              <w:jc w:val="both"/>
              <w:rPr>
                <w:rFonts w:cs="Arial"/>
              </w:rPr>
            </w:pPr>
            <w:r w:rsidRPr="00CD2884">
              <w:rPr>
                <w:rFonts w:cs="Arial"/>
              </w:rPr>
              <w:t>Señala los términos que requieren sustituirse, para enriquecer la expresión y comprensión oral, y escrita.</w:t>
            </w:r>
          </w:p>
        </w:tc>
        <w:tc>
          <w:tcPr>
            <w:tcW w:w="1010" w:type="pct"/>
          </w:tcPr>
          <w:p w:rsidR="009413AB" w:rsidRPr="00CD2884" w:rsidRDefault="009413AB" w:rsidP="00FB64C6">
            <w:pPr>
              <w:contextualSpacing/>
              <w:jc w:val="both"/>
              <w:rPr>
                <w:rFonts w:cs="Arial"/>
              </w:rPr>
            </w:pPr>
            <w:r w:rsidRPr="00CD2884">
              <w:rPr>
                <w:rFonts w:cs="Arial"/>
              </w:rPr>
              <w:t>Distingue los términos que pueden utilizarse para sustituir aquellos que lo requieran, para enriquecer la expresión y comprensión oral, y escrita.</w:t>
            </w:r>
          </w:p>
        </w:tc>
        <w:tc>
          <w:tcPr>
            <w:tcW w:w="1119" w:type="pct"/>
          </w:tcPr>
          <w:p w:rsidR="009413AB" w:rsidRPr="00CD2884" w:rsidRDefault="009413AB" w:rsidP="00FB64C6">
            <w:pPr>
              <w:jc w:val="both"/>
              <w:rPr>
                <w:rFonts w:cs="Arial"/>
              </w:rPr>
            </w:pPr>
            <w:r w:rsidRPr="00CD2884">
              <w:rPr>
                <w:rFonts w:cs="Arial"/>
              </w:rPr>
              <w:t>Emplea con propiedad las nociones de campos semánticos, sinónimos, antónimos, para enriquecer la expresión y comprensión oral, y escrita.</w:t>
            </w:r>
          </w:p>
        </w:tc>
      </w:tr>
      <w:tr w:rsidR="00A848A5" w:rsidRPr="00CD2884" w:rsidTr="00FB64C6">
        <w:trPr>
          <w:trHeight w:val="973"/>
        </w:trPr>
        <w:tc>
          <w:tcPr>
            <w:tcW w:w="925" w:type="pct"/>
          </w:tcPr>
          <w:p w:rsidR="00A848A5" w:rsidRPr="006C1A22" w:rsidRDefault="00A848A5" w:rsidP="00FB64C6">
            <w:pPr>
              <w:pStyle w:val="Sinespaciado"/>
              <w:jc w:val="center"/>
              <w:rPr>
                <w:rFonts w:asciiTheme="minorHAnsi" w:hAnsiTheme="minorHAnsi" w:cs="Arial"/>
                <w:b/>
                <w:color w:val="833C0B" w:themeColor="accent2" w:themeShade="80"/>
                <w:sz w:val="22"/>
                <w:szCs w:val="22"/>
              </w:rPr>
            </w:pPr>
            <w:r w:rsidRPr="006C1A22">
              <w:rPr>
                <w:rFonts w:asciiTheme="minorHAnsi" w:hAnsiTheme="minorHAnsi" w:cs="Arial"/>
                <w:b/>
                <w:color w:val="833C0B" w:themeColor="accent2" w:themeShade="80"/>
                <w:sz w:val="22"/>
                <w:szCs w:val="22"/>
              </w:rPr>
              <w:t>Decodificación</w:t>
            </w:r>
          </w:p>
        </w:tc>
        <w:tc>
          <w:tcPr>
            <w:tcW w:w="935" w:type="pct"/>
          </w:tcPr>
          <w:p w:rsidR="00A848A5" w:rsidRPr="00CD2884" w:rsidRDefault="00A848A5" w:rsidP="00FB64C6">
            <w:pPr>
              <w:jc w:val="both"/>
              <w:rPr>
                <w:rFonts w:cs="Arial"/>
                <w:color w:val="C45911" w:themeColor="accent2" w:themeShade="BF"/>
              </w:rPr>
            </w:pPr>
            <w:r w:rsidRPr="00CD2884">
              <w:rPr>
                <w:rFonts w:cs="Arial"/>
                <w:color w:val="C45911" w:themeColor="accent2" w:themeShade="BF"/>
              </w:rPr>
              <w:t>Describe las distintas técnicas de expresión oral que mejor se adapten a la comunicación efectiva del mensaje.</w:t>
            </w:r>
          </w:p>
        </w:tc>
        <w:tc>
          <w:tcPr>
            <w:tcW w:w="1011" w:type="pct"/>
          </w:tcPr>
          <w:p w:rsidR="00A848A5" w:rsidRPr="00CD2884" w:rsidRDefault="00A848A5" w:rsidP="00FB64C6">
            <w:pPr>
              <w:contextualSpacing/>
              <w:jc w:val="both"/>
              <w:rPr>
                <w:rFonts w:cs="Arial"/>
              </w:rPr>
            </w:pPr>
            <w:r w:rsidRPr="00CD2884">
              <w:rPr>
                <w:rFonts w:cs="Arial"/>
              </w:rPr>
              <w:t>Menciona técnicas de expresión oral para comunicar las ideas.</w:t>
            </w:r>
          </w:p>
          <w:p w:rsidR="00A848A5" w:rsidRPr="00CD2884" w:rsidRDefault="00A848A5" w:rsidP="00FB64C6">
            <w:pPr>
              <w:contextualSpacing/>
              <w:jc w:val="both"/>
              <w:rPr>
                <w:rFonts w:cs="Arial"/>
                <w:color w:val="FF0000"/>
              </w:rPr>
            </w:pPr>
          </w:p>
        </w:tc>
        <w:tc>
          <w:tcPr>
            <w:tcW w:w="1010" w:type="pct"/>
          </w:tcPr>
          <w:p w:rsidR="00A848A5" w:rsidRPr="00CD2884" w:rsidRDefault="00A848A5" w:rsidP="00FB64C6">
            <w:pPr>
              <w:contextualSpacing/>
              <w:jc w:val="both"/>
              <w:rPr>
                <w:rFonts w:cs="Arial"/>
              </w:rPr>
            </w:pPr>
            <w:r w:rsidRPr="00CD2884">
              <w:rPr>
                <w:rFonts w:cs="Arial"/>
              </w:rPr>
              <w:t>Alude a la forma en que se utilizan las técnicas de expresión oral, para comunicar las ideas.</w:t>
            </w:r>
          </w:p>
          <w:p w:rsidR="00A848A5" w:rsidRPr="00CD2884" w:rsidRDefault="00A848A5" w:rsidP="00FB64C6">
            <w:pPr>
              <w:jc w:val="both"/>
              <w:rPr>
                <w:rFonts w:cs="Arial"/>
                <w:color w:val="FF0000"/>
              </w:rPr>
            </w:pPr>
          </w:p>
        </w:tc>
        <w:tc>
          <w:tcPr>
            <w:tcW w:w="1119" w:type="pct"/>
          </w:tcPr>
          <w:p w:rsidR="00A848A5" w:rsidRPr="00CD2884" w:rsidRDefault="00A848A5" w:rsidP="00FB64C6">
            <w:pPr>
              <w:jc w:val="both"/>
              <w:rPr>
                <w:rFonts w:cs="Arial"/>
                <w:color w:val="FF0000"/>
              </w:rPr>
            </w:pPr>
            <w:r w:rsidRPr="00CD2884">
              <w:rPr>
                <w:rFonts w:cs="Arial"/>
              </w:rPr>
              <w:t>Relata la forma adecuada en que se utilizan las técnicas de expresión oral, para comunicar las ideas.</w:t>
            </w:r>
          </w:p>
        </w:tc>
      </w:tr>
      <w:tr w:rsidR="00A848A5" w:rsidRPr="00CD2884" w:rsidTr="00FB64C6">
        <w:trPr>
          <w:trHeight w:val="973"/>
        </w:trPr>
        <w:tc>
          <w:tcPr>
            <w:tcW w:w="925" w:type="pct"/>
          </w:tcPr>
          <w:p w:rsidR="00A848A5" w:rsidRPr="006C1A22" w:rsidRDefault="00A848A5" w:rsidP="00FB64C6">
            <w:pPr>
              <w:pStyle w:val="Sinespaciado"/>
              <w:jc w:val="center"/>
              <w:rPr>
                <w:rFonts w:asciiTheme="minorHAnsi" w:hAnsiTheme="minorHAnsi" w:cs="Arial"/>
                <w:b/>
                <w:color w:val="833C0B" w:themeColor="accent2" w:themeShade="80"/>
                <w:sz w:val="22"/>
                <w:szCs w:val="22"/>
              </w:rPr>
            </w:pPr>
            <w:r w:rsidRPr="006C1A22">
              <w:rPr>
                <w:rFonts w:asciiTheme="minorHAnsi" w:hAnsiTheme="minorHAnsi" w:cs="Arial"/>
                <w:b/>
                <w:color w:val="833C0B" w:themeColor="accent2" w:themeShade="80"/>
                <w:sz w:val="22"/>
                <w:szCs w:val="22"/>
              </w:rPr>
              <w:t>Comprensión</w:t>
            </w:r>
          </w:p>
        </w:tc>
        <w:tc>
          <w:tcPr>
            <w:tcW w:w="935" w:type="pct"/>
          </w:tcPr>
          <w:p w:rsidR="00A848A5" w:rsidRPr="00CD2884" w:rsidRDefault="00A848A5" w:rsidP="00FB64C6">
            <w:pPr>
              <w:jc w:val="both"/>
              <w:rPr>
                <w:rFonts w:cs="Arial"/>
                <w:color w:val="C45911" w:themeColor="accent2" w:themeShade="BF"/>
              </w:rPr>
            </w:pPr>
            <w:r w:rsidRPr="00CD2884">
              <w:rPr>
                <w:rFonts w:cs="Arial"/>
                <w:color w:val="C45911" w:themeColor="accent2" w:themeShade="BF"/>
              </w:rPr>
              <w:t>Establece los requerimientos de la técnica de expresión oral, que mejor se adapte a la comunicación efectiva del mensaje.</w:t>
            </w:r>
          </w:p>
        </w:tc>
        <w:tc>
          <w:tcPr>
            <w:tcW w:w="1011" w:type="pct"/>
          </w:tcPr>
          <w:p w:rsidR="00A848A5" w:rsidRPr="00CD2884" w:rsidRDefault="00A848A5" w:rsidP="00FB64C6">
            <w:pPr>
              <w:contextualSpacing/>
              <w:jc w:val="both"/>
              <w:rPr>
                <w:rFonts w:cs="Arial"/>
              </w:rPr>
            </w:pPr>
            <w:r w:rsidRPr="00CD2884">
              <w:rPr>
                <w:rFonts w:cs="Arial"/>
              </w:rPr>
              <w:t>Anota los requerimientos básicos para utilizar las técnicas de expresión oral en la comunicación de las ideas.</w:t>
            </w:r>
          </w:p>
          <w:p w:rsidR="00A848A5" w:rsidRPr="00CD2884" w:rsidRDefault="00A848A5" w:rsidP="00FB64C6">
            <w:pPr>
              <w:contextualSpacing/>
              <w:jc w:val="both"/>
              <w:rPr>
                <w:rFonts w:cs="Arial"/>
                <w:color w:val="FF0000"/>
              </w:rPr>
            </w:pPr>
          </w:p>
        </w:tc>
        <w:tc>
          <w:tcPr>
            <w:tcW w:w="1010" w:type="pct"/>
          </w:tcPr>
          <w:p w:rsidR="00A848A5" w:rsidRPr="00CD2884" w:rsidRDefault="00A848A5" w:rsidP="00FB64C6">
            <w:pPr>
              <w:contextualSpacing/>
              <w:jc w:val="both"/>
              <w:rPr>
                <w:rFonts w:cs="Arial"/>
              </w:rPr>
            </w:pPr>
            <w:r w:rsidRPr="00CD2884">
              <w:rPr>
                <w:rFonts w:cs="Arial"/>
              </w:rPr>
              <w:t>Destaca aspectos relevantes de las técnicas de expresión oral en la comunicación de las ideas.</w:t>
            </w:r>
          </w:p>
          <w:p w:rsidR="00A848A5" w:rsidRPr="00CD2884" w:rsidRDefault="00A848A5" w:rsidP="00FB64C6">
            <w:pPr>
              <w:jc w:val="both"/>
              <w:rPr>
                <w:rFonts w:cs="Arial"/>
                <w:color w:val="FF0000"/>
              </w:rPr>
            </w:pPr>
          </w:p>
        </w:tc>
        <w:tc>
          <w:tcPr>
            <w:tcW w:w="1119" w:type="pct"/>
          </w:tcPr>
          <w:p w:rsidR="00A848A5" w:rsidRPr="00CD2884" w:rsidRDefault="00A848A5" w:rsidP="00FB64C6">
            <w:pPr>
              <w:jc w:val="both"/>
              <w:rPr>
                <w:rFonts w:cs="Arial"/>
                <w:color w:val="FF0000"/>
              </w:rPr>
            </w:pPr>
            <w:r w:rsidRPr="00CD2884">
              <w:rPr>
                <w:rFonts w:cs="Arial"/>
              </w:rPr>
              <w:t>Denomina los requerimientos básicos para la técnica de expresión oral que mejor se adapte a la comunicación efectiva del mensaje.</w:t>
            </w:r>
          </w:p>
        </w:tc>
      </w:tr>
      <w:tr w:rsidR="00A848A5" w:rsidRPr="00CD2884" w:rsidTr="00FB64C6">
        <w:trPr>
          <w:trHeight w:val="278"/>
        </w:trPr>
        <w:tc>
          <w:tcPr>
            <w:tcW w:w="925" w:type="pct"/>
          </w:tcPr>
          <w:p w:rsidR="00A848A5" w:rsidRPr="006C1A22" w:rsidRDefault="00A848A5" w:rsidP="00FB64C6">
            <w:pPr>
              <w:pStyle w:val="Sinespaciado"/>
              <w:jc w:val="center"/>
              <w:rPr>
                <w:rFonts w:asciiTheme="minorHAnsi" w:eastAsiaTheme="minorHAnsi" w:hAnsiTheme="minorHAnsi" w:cs="Arial"/>
                <w:i/>
                <w:color w:val="833C0B" w:themeColor="accent2" w:themeShade="80"/>
                <w:sz w:val="22"/>
                <w:szCs w:val="22"/>
                <w:lang w:eastAsia="en-US"/>
              </w:rPr>
            </w:pPr>
            <w:r w:rsidRPr="006C1A22">
              <w:rPr>
                <w:rFonts w:asciiTheme="minorHAnsi" w:hAnsiTheme="minorHAnsi" w:cs="Arial"/>
                <w:b/>
                <w:color w:val="833C0B" w:themeColor="accent2" w:themeShade="80"/>
                <w:sz w:val="22"/>
                <w:szCs w:val="22"/>
              </w:rPr>
              <w:t>Trasmisión efectiva</w:t>
            </w:r>
          </w:p>
        </w:tc>
        <w:tc>
          <w:tcPr>
            <w:tcW w:w="935" w:type="pct"/>
          </w:tcPr>
          <w:p w:rsidR="00A848A5" w:rsidRPr="00CD2884" w:rsidRDefault="00A848A5" w:rsidP="00FB64C6">
            <w:pPr>
              <w:jc w:val="both"/>
              <w:rPr>
                <w:rFonts w:cs="Arial"/>
                <w:color w:val="C45911" w:themeColor="accent2" w:themeShade="BF"/>
              </w:rPr>
            </w:pPr>
            <w:r w:rsidRPr="00CD2884">
              <w:rPr>
                <w:rFonts w:cs="Arial"/>
                <w:color w:val="C45911" w:themeColor="accent2" w:themeShade="BF"/>
              </w:rPr>
              <w:t>Desarrolla la técnica de expresión oral que mejor se adapte a la comunicación efectiva del mensaje.</w:t>
            </w:r>
          </w:p>
        </w:tc>
        <w:tc>
          <w:tcPr>
            <w:tcW w:w="1011" w:type="pct"/>
          </w:tcPr>
          <w:p w:rsidR="00A848A5" w:rsidRPr="00CD2884" w:rsidRDefault="00A848A5" w:rsidP="00FB64C6">
            <w:pPr>
              <w:contextualSpacing/>
              <w:jc w:val="both"/>
              <w:rPr>
                <w:rFonts w:cs="Arial"/>
              </w:rPr>
            </w:pPr>
            <w:r w:rsidRPr="00CD2884">
              <w:rPr>
                <w:rFonts w:cs="Arial"/>
              </w:rPr>
              <w:t>Esquematiza, de forma integrada, la técnica de expresión oral, con el mensaje que se desea transmitir.</w:t>
            </w:r>
          </w:p>
        </w:tc>
        <w:tc>
          <w:tcPr>
            <w:tcW w:w="1010" w:type="pct"/>
          </w:tcPr>
          <w:p w:rsidR="00A848A5" w:rsidRPr="00CD2884" w:rsidRDefault="00A848A5" w:rsidP="00FB64C6">
            <w:pPr>
              <w:contextualSpacing/>
              <w:jc w:val="both"/>
              <w:rPr>
                <w:rFonts w:cs="Arial"/>
              </w:rPr>
            </w:pPr>
            <w:r w:rsidRPr="00CD2884">
              <w:rPr>
                <w:rFonts w:cs="Arial"/>
              </w:rPr>
              <w:t>Demuestra la técnica de expresión oral, de acuerdo con sus características, que mejor se adapte a la comunicación efectiva del mensaje.</w:t>
            </w:r>
          </w:p>
        </w:tc>
        <w:tc>
          <w:tcPr>
            <w:tcW w:w="1119" w:type="pct"/>
          </w:tcPr>
          <w:p w:rsidR="00A848A5" w:rsidRPr="00CD2884" w:rsidRDefault="00A848A5" w:rsidP="00FB64C6">
            <w:pPr>
              <w:jc w:val="both"/>
              <w:rPr>
                <w:rFonts w:cs="Arial"/>
              </w:rPr>
            </w:pPr>
            <w:r w:rsidRPr="00CD2884">
              <w:rPr>
                <w:rFonts w:cs="Arial"/>
              </w:rPr>
              <w:t>Evalúa la técnica de expresión oral empleada para la estimación de su efectividad en la transmisión efectiva del mensaje.</w:t>
            </w:r>
          </w:p>
        </w:tc>
      </w:tr>
      <w:bookmarkEnd w:id="0"/>
    </w:tbl>
    <w:p w:rsidR="00062CB2" w:rsidRPr="00CD2884" w:rsidRDefault="00062CB2" w:rsidP="00062CB2">
      <w:pPr>
        <w:spacing w:after="0"/>
        <w:rPr>
          <w:rFonts w:cs="Arial"/>
          <w:b/>
        </w:rPr>
      </w:pPr>
    </w:p>
    <w:sectPr w:rsidR="00062CB2" w:rsidRPr="00CD2884" w:rsidSect="00062CB2">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F119B"/>
    <w:multiLevelType w:val="hybridMultilevel"/>
    <w:tmpl w:val="3B9074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1BC3476E"/>
    <w:multiLevelType w:val="hybridMultilevel"/>
    <w:tmpl w:val="B8F2AF48"/>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255B5E86"/>
    <w:multiLevelType w:val="hybridMultilevel"/>
    <w:tmpl w:val="2A82365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31B23FE4"/>
    <w:multiLevelType w:val="hybridMultilevel"/>
    <w:tmpl w:val="B55E7292"/>
    <w:lvl w:ilvl="0" w:tplc="140A000F">
      <w:start w:val="1"/>
      <w:numFmt w:val="decimal"/>
      <w:lvlText w:val="%1."/>
      <w:lvlJc w:val="left"/>
      <w:pPr>
        <w:ind w:left="720" w:hanging="360"/>
      </w:pPr>
      <w:rPr>
        <w:rFont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38205F5A"/>
    <w:multiLevelType w:val="hybridMultilevel"/>
    <w:tmpl w:val="B1B038D2"/>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15:restartNumberingAfterBreak="0">
    <w:nsid w:val="526B15A6"/>
    <w:multiLevelType w:val="hybridMultilevel"/>
    <w:tmpl w:val="8CE6CA9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63B84413"/>
    <w:multiLevelType w:val="hybridMultilevel"/>
    <w:tmpl w:val="9A0E968E"/>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CB2"/>
    <w:rsid w:val="0001322E"/>
    <w:rsid w:val="00020EAB"/>
    <w:rsid w:val="00062CB2"/>
    <w:rsid w:val="00123329"/>
    <w:rsid w:val="00176346"/>
    <w:rsid w:val="0019334F"/>
    <w:rsid w:val="001E74AD"/>
    <w:rsid w:val="001F7B08"/>
    <w:rsid w:val="002B5F21"/>
    <w:rsid w:val="002E01EC"/>
    <w:rsid w:val="00336E9A"/>
    <w:rsid w:val="00375C11"/>
    <w:rsid w:val="003B3EF6"/>
    <w:rsid w:val="00475FCE"/>
    <w:rsid w:val="004A5908"/>
    <w:rsid w:val="004C3081"/>
    <w:rsid w:val="004C3ED9"/>
    <w:rsid w:val="00561158"/>
    <w:rsid w:val="005712DE"/>
    <w:rsid w:val="005B1E6B"/>
    <w:rsid w:val="005E4B04"/>
    <w:rsid w:val="00622104"/>
    <w:rsid w:val="006C1A22"/>
    <w:rsid w:val="006D34A5"/>
    <w:rsid w:val="006F0D5E"/>
    <w:rsid w:val="00762D20"/>
    <w:rsid w:val="007637F5"/>
    <w:rsid w:val="00781CBA"/>
    <w:rsid w:val="008442D8"/>
    <w:rsid w:val="0084689E"/>
    <w:rsid w:val="00892DB6"/>
    <w:rsid w:val="008A787F"/>
    <w:rsid w:val="008F7151"/>
    <w:rsid w:val="009038F0"/>
    <w:rsid w:val="009413AB"/>
    <w:rsid w:val="00960A78"/>
    <w:rsid w:val="00960BA0"/>
    <w:rsid w:val="009D74CA"/>
    <w:rsid w:val="00A30AD5"/>
    <w:rsid w:val="00A848A5"/>
    <w:rsid w:val="00B3580A"/>
    <w:rsid w:val="00B86935"/>
    <w:rsid w:val="00BF728A"/>
    <w:rsid w:val="00CD2884"/>
    <w:rsid w:val="00CE0344"/>
    <w:rsid w:val="00D02383"/>
    <w:rsid w:val="00D13E3A"/>
    <w:rsid w:val="00D46F86"/>
    <w:rsid w:val="00D5742D"/>
    <w:rsid w:val="00DD2584"/>
    <w:rsid w:val="00E7238E"/>
    <w:rsid w:val="00EB0C16"/>
    <w:rsid w:val="00F56113"/>
    <w:rsid w:val="00F85439"/>
    <w:rsid w:val="00FA55B9"/>
    <w:rsid w:val="00FB1DBB"/>
    <w:rsid w:val="00FB64C6"/>
    <w:rsid w:val="00FF33D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0C2E00-E44C-4679-B275-E18AAD53E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2C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62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62CB2"/>
    <w:pPr>
      <w:ind w:left="720"/>
      <w:contextualSpacing/>
    </w:pPr>
  </w:style>
  <w:style w:type="paragraph" w:styleId="Sinespaciado">
    <w:name w:val="No Spacing"/>
    <w:link w:val="SinespaciadoCar"/>
    <w:uiPriority w:val="1"/>
    <w:qFormat/>
    <w:rsid w:val="00062CB2"/>
    <w:pPr>
      <w:spacing w:after="0" w:line="240" w:lineRule="auto"/>
    </w:pPr>
    <w:rPr>
      <w:rFonts w:ascii="Tahoma" w:eastAsia="Times New Roman" w:hAnsi="Tahoma" w:cs="Tahoma"/>
      <w:sz w:val="24"/>
      <w:szCs w:val="24"/>
      <w:lang w:eastAsia="es-ES"/>
    </w:rPr>
  </w:style>
  <w:style w:type="paragraph" w:customStyle="1" w:styleId="Default">
    <w:name w:val="Default"/>
    <w:rsid w:val="00062CB2"/>
    <w:pPr>
      <w:autoSpaceDE w:val="0"/>
      <w:autoSpaceDN w:val="0"/>
      <w:adjustRightInd w:val="0"/>
      <w:spacing w:after="0" w:line="240" w:lineRule="auto"/>
    </w:pPr>
    <w:rPr>
      <w:rFonts w:ascii="Myriad Pro" w:hAnsi="Myriad Pro" w:cs="Myriad Pro"/>
      <w:color w:val="000000"/>
      <w:sz w:val="24"/>
      <w:szCs w:val="24"/>
    </w:rPr>
  </w:style>
  <w:style w:type="character" w:customStyle="1" w:styleId="SinespaciadoCar">
    <w:name w:val="Sin espaciado Car"/>
    <w:link w:val="Sinespaciado"/>
    <w:uiPriority w:val="1"/>
    <w:rsid w:val="00062CB2"/>
    <w:rPr>
      <w:rFonts w:ascii="Tahoma" w:eastAsia="Times New Roman" w:hAnsi="Tahoma" w:cs="Tahoma"/>
      <w:sz w:val="24"/>
      <w:szCs w:val="24"/>
      <w:lang w:eastAsia="es-ES"/>
    </w:rPr>
  </w:style>
  <w:style w:type="paragraph" w:customStyle="1" w:styleId="Pa5">
    <w:name w:val="Pa5"/>
    <w:basedOn w:val="Normal"/>
    <w:next w:val="Normal"/>
    <w:uiPriority w:val="99"/>
    <w:rsid w:val="00062CB2"/>
    <w:pPr>
      <w:autoSpaceDE w:val="0"/>
      <w:autoSpaceDN w:val="0"/>
      <w:adjustRightInd w:val="0"/>
      <w:spacing w:after="0" w:line="241"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123043">
      <w:bodyDiv w:val="1"/>
      <w:marLeft w:val="0"/>
      <w:marRight w:val="0"/>
      <w:marTop w:val="0"/>
      <w:marBottom w:val="0"/>
      <w:divBdr>
        <w:top w:val="none" w:sz="0" w:space="0" w:color="auto"/>
        <w:left w:val="none" w:sz="0" w:space="0" w:color="auto"/>
        <w:bottom w:val="none" w:sz="0" w:space="0" w:color="auto"/>
        <w:right w:val="none" w:sz="0" w:space="0" w:color="auto"/>
      </w:divBdr>
    </w:div>
    <w:div w:id="105057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E508D-E477-4752-ACAB-728ED84B1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10</Pages>
  <Words>2430</Words>
  <Characters>13369</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Asesoría Nacional de Español-DTCED</dc:creator>
  <cp:keywords/>
  <dc:description/>
  <cp:lastModifiedBy>Paula Lizano Arguello</cp:lastModifiedBy>
  <cp:revision>44</cp:revision>
  <dcterms:created xsi:type="dcterms:W3CDTF">2019-06-28T19:41:00Z</dcterms:created>
  <dcterms:modified xsi:type="dcterms:W3CDTF">2019-12-10T15:50:00Z</dcterms:modified>
</cp:coreProperties>
</file>