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6887" w:rsidRPr="000F0B9C" w:rsidRDefault="004C6887" w:rsidP="004C6887">
      <w:pPr>
        <w:jc w:val="both"/>
      </w:pPr>
    </w:p>
    <w:p w:rsidR="004C6887" w:rsidRPr="000F0B9C" w:rsidRDefault="004C6887" w:rsidP="006E23EC">
      <w:pPr>
        <w:jc w:val="both"/>
      </w:pPr>
      <w:r w:rsidRPr="000F0B9C">
        <w:t xml:space="preserve">Este material está centrado en actividades lúdicas, que pueden servir como apoyo a los docentes para reforzar los contenidos de estudio </w:t>
      </w:r>
      <w:r w:rsidR="00133B28">
        <w:t>de las diferentes asignaturas. Tale</w:t>
      </w:r>
      <w:r w:rsidRPr="000F0B9C">
        <w:t xml:space="preserve">s actividades se podrán desarrollar, preferiblemente, en un espacio abierto.  </w:t>
      </w:r>
    </w:p>
    <w:p w:rsidR="0043288E" w:rsidRPr="000F0B9C" w:rsidRDefault="0043288E" w:rsidP="0043288E">
      <w:r w:rsidRPr="000F0B9C">
        <w:t xml:space="preserve">Habilidades para el </w:t>
      </w:r>
      <w:r w:rsidR="00F7002D" w:rsidRPr="000F0B9C">
        <w:rPr>
          <w:b/>
        </w:rPr>
        <w:t>C</w:t>
      </w:r>
      <w:r w:rsidRPr="000F0B9C">
        <w:rPr>
          <w:b/>
        </w:rPr>
        <w:t xml:space="preserve">írculo </w:t>
      </w:r>
      <w:r w:rsidR="00F7002D" w:rsidRPr="000F0B9C">
        <w:rPr>
          <w:b/>
        </w:rPr>
        <w:t>C</w:t>
      </w:r>
      <w:r w:rsidRPr="000F0B9C">
        <w:rPr>
          <w:b/>
        </w:rPr>
        <w:t>reativo</w:t>
      </w:r>
      <w:r w:rsidRPr="000F0B9C">
        <w:t xml:space="preserve">: </w:t>
      </w:r>
    </w:p>
    <w:tbl>
      <w:tblPr>
        <w:tblStyle w:val="Tablaconcuadrcula"/>
        <w:tblW w:w="4972" w:type="pct"/>
        <w:tblLook w:val="04A0" w:firstRow="1" w:lastRow="0" w:firstColumn="1" w:lastColumn="0" w:noHBand="0" w:noVBand="1"/>
      </w:tblPr>
      <w:tblGrid>
        <w:gridCol w:w="4285"/>
        <w:gridCol w:w="8638"/>
      </w:tblGrid>
      <w:tr w:rsidR="00CD58D1" w:rsidRPr="000F0B9C" w:rsidTr="00654520">
        <w:tc>
          <w:tcPr>
            <w:tcW w:w="1658" w:type="pct"/>
            <w:shd w:val="clear" w:color="auto" w:fill="9CC2E5"/>
            <w:vAlign w:val="center"/>
          </w:tcPr>
          <w:p w:rsidR="00CD58D1" w:rsidRPr="000F0B9C" w:rsidRDefault="00CD58D1" w:rsidP="00654520">
            <w:pPr>
              <w:pStyle w:val="Sinespaciado"/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0F0B9C">
              <w:rPr>
                <w:rFonts w:asciiTheme="minorHAnsi" w:hAnsiTheme="minorHAnsi" w:cs="Arial"/>
                <w:b/>
                <w:sz w:val="22"/>
                <w:szCs w:val="22"/>
              </w:rPr>
              <w:t>Habilidad y su definición</w:t>
            </w:r>
          </w:p>
        </w:tc>
        <w:tc>
          <w:tcPr>
            <w:tcW w:w="3342" w:type="pct"/>
            <w:shd w:val="clear" w:color="auto" w:fill="9CC2E5"/>
            <w:vAlign w:val="center"/>
          </w:tcPr>
          <w:p w:rsidR="00CD58D1" w:rsidRPr="000F0B9C" w:rsidRDefault="00CD58D1" w:rsidP="00654520">
            <w:pPr>
              <w:pStyle w:val="Sinespaciado"/>
              <w:jc w:val="center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0F0B9C">
              <w:rPr>
                <w:rFonts w:asciiTheme="minorHAnsi" w:hAnsiTheme="minorHAnsi" w:cs="Arial"/>
                <w:b/>
                <w:sz w:val="22"/>
                <w:szCs w:val="22"/>
              </w:rPr>
              <w:t>Pautas para el desarrollo de la habilidad</w:t>
            </w:r>
          </w:p>
        </w:tc>
      </w:tr>
      <w:tr w:rsidR="00CD58D1" w:rsidRPr="000F0B9C" w:rsidTr="00654520">
        <w:trPr>
          <w:trHeight w:val="1032"/>
        </w:trPr>
        <w:tc>
          <w:tcPr>
            <w:tcW w:w="1658" w:type="pct"/>
            <w:vMerge w:val="restart"/>
            <w:shd w:val="clear" w:color="auto" w:fill="9CC2E5"/>
          </w:tcPr>
          <w:p w:rsidR="00CD58D1" w:rsidRPr="000F0B9C" w:rsidRDefault="00CD58D1" w:rsidP="00654520">
            <w:pPr>
              <w:pStyle w:val="Sinespaciado"/>
              <w:jc w:val="center"/>
              <w:rPr>
                <w:rFonts w:asciiTheme="minorHAnsi" w:hAnsiTheme="minorHAnsi" w:cs="Arial"/>
                <w:color w:val="000000" w:themeColor="text1"/>
                <w:sz w:val="22"/>
                <w:szCs w:val="22"/>
              </w:rPr>
            </w:pPr>
            <w:r w:rsidRPr="000F0B9C">
              <w:rPr>
                <w:rFonts w:asciiTheme="minorHAnsi" w:hAnsiTheme="minorHAnsi" w:cs="Arial"/>
                <w:b/>
                <w:color w:val="000000" w:themeColor="text1"/>
                <w:sz w:val="22"/>
                <w:szCs w:val="22"/>
              </w:rPr>
              <w:t>Ciudadanía global y local</w:t>
            </w:r>
          </w:p>
          <w:p w:rsidR="00CD58D1" w:rsidRPr="000F0B9C" w:rsidRDefault="00CD58D1" w:rsidP="00654520">
            <w:pPr>
              <w:pStyle w:val="Sinespaciado"/>
              <w:jc w:val="center"/>
              <w:rPr>
                <w:rFonts w:asciiTheme="minorHAnsi" w:hAnsiTheme="minorHAnsi" w:cs="Arial"/>
                <w:b/>
                <w:color w:val="000000" w:themeColor="text1"/>
                <w:sz w:val="22"/>
                <w:szCs w:val="22"/>
              </w:rPr>
            </w:pPr>
            <w:r w:rsidRPr="000F0B9C">
              <w:rPr>
                <w:rFonts w:asciiTheme="minorHAnsi" w:hAnsiTheme="minorHAnsi" w:cs="Arial"/>
                <w:color w:val="000000" w:themeColor="text1"/>
                <w:sz w:val="22"/>
                <w:szCs w:val="22"/>
              </w:rPr>
              <w:t>Habilidad de asumir un rol activo, reflexivo y constructivo en la comunidad local, nacional y global, comprometiéndose con el cumplimiento de los derechos humanos y de los valores éticos universales.</w:t>
            </w:r>
          </w:p>
        </w:tc>
        <w:tc>
          <w:tcPr>
            <w:tcW w:w="3342" w:type="pct"/>
            <w:tcBorders>
              <w:bottom w:val="single" w:sz="4" w:space="0" w:color="auto"/>
            </w:tcBorders>
            <w:shd w:val="clear" w:color="auto" w:fill="9CC2E5"/>
            <w:vAlign w:val="center"/>
          </w:tcPr>
          <w:p w:rsidR="00CD58D1" w:rsidRPr="000F0B9C" w:rsidRDefault="00CD58D1" w:rsidP="00654520">
            <w:pPr>
              <w:pStyle w:val="Sinespaciado"/>
              <w:jc w:val="both"/>
              <w:rPr>
                <w:rFonts w:asciiTheme="minorHAnsi" w:hAnsiTheme="minorHAnsi" w:cs="Arial"/>
                <w:b/>
                <w:color w:val="000000" w:themeColor="text1"/>
                <w:sz w:val="22"/>
                <w:szCs w:val="22"/>
              </w:rPr>
            </w:pPr>
            <w:r w:rsidRPr="000F0B9C">
              <w:rPr>
                <w:rFonts w:asciiTheme="minorHAnsi" w:hAnsiTheme="minorHAnsi" w:cs="Arial"/>
                <w:color w:val="000000" w:themeColor="text1"/>
                <w:sz w:val="22"/>
                <w:szCs w:val="22"/>
              </w:rPr>
              <w:t>Aprecia la democracia, la ciudadanía y los Derechos Humanos como elementos fundamentales de la convivencia humana</w:t>
            </w:r>
            <w:r w:rsidRPr="000F0B9C">
              <w:rPr>
                <w:rFonts w:asciiTheme="minorHAnsi" w:hAnsiTheme="minorHAnsi" w:cs="Arial"/>
                <w:b/>
                <w:color w:val="000000" w:themeColor="text1"/>
                <w:sz w:val="22"/>
                <w:szCs w:val="22"/>
              </w:rPr>
              <w:t xml:space="preserve">. </w:t>
            </w:r>
          </w:p>
          <w:p w:rsidR="00CD58D1" w:rsidRPr="000F0B9C" w:rsidRDefault="00CD58D1" w:rsidP="00654520">
            <w:pPr>
              <w:pStyle w:val="Sinespaciado"/>
              <w:jc w:val="both"/>
              <w:rPr>
                <w:rFonts w:asciiTheme="minorHAnsi" w:hAnsiTheme="minorHAnsi" w:cs="Arial"/>
                <w:b/>
                <w:color w:val="000000" w:themeColor="text1"/>
                <w:sz w:val="22"/>
                <w:szCs w:val="22"/>
              </w:rPr>
            </w:pPr>
            <w:r w:rsidRPr="000F0B9C">
              <w:rPr>
                <w:rFonts w:asciiTheme="minorHAnsi" w:hAnsiTheme="minorHAnsi" w:cs="Arial"/>
                <w:b/>
                <w:color w:val="000000" w:themeColor="text1"/>
                <w:sz w:val="22"/>
                <w:szCs w:val="22"/>
              </w:rPr>
              <w:t>(Valoración)</w:t>
            </w:r>
          </w:p>
        </w:tc>
      </w:tr>
      <w:tr w:rsidR="00CD58D1" w:rsidRPr="000F0B9C" w:rsidTr="00654520">
        <w:trPr>
          <w:trHeight w:val="732"/>
        </w:trPr>
        <w:tc>
          <w:tcPr>
            <w:tcW w:w="1658" w:type="pct"/>
            <w:vMerge/>
            <w:shd w:val="clear" w:color="auto" w:fill="9CC2E5"/>
          </w:tcPr>
          <w:p w:rsidR="00CD58D1" w:rsidRPr="000F0B9C" w:rsidRDefault="00CD58D1" w:rsidP="00654520">
            <w:pPr>
              <w:pStyle w:val="Sinespaciado"/>
              <w:jc w:val="center"/>
              <w:rPr>
                <w:rFonts w:asciiTheme="minorHAnsi" w:hAnsiTheme="minorHAnsi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3342" w:type="pct"/>
            <w:shd w:val="clear" w:color="auto" w:fill="9CC2E5"/>
            <w:vAlign w:val="center"/>
          </w:tcPr>
          <w:p w:rsidR="00CD58D1" w:rsidRPr="000F0B9C" w:rsidRDefault="00CD58D1" w:rsidP="00654520">
            <w:pPr>
              <w:pStyle w:val="Sinespaciado"/>
              <w:jc w:val="both"/>
              <w:rPr>
                <w:rFonts w:asciiTheme="minorHAnsi" w:hAnsiTheme="minorHAnsi" w:cs="Arial"/>
                <w:sz w:val="22"/>
                <w:szCs w:val="22"/>
              </w:rPr>
            </w:pPr>
            <w:r w:rsidRPr="000F0B9C">
              <w:rPr>
                <w:rFonts w:asciiTheme="minorHAnsi" w:hAnsiTheme="minorHAnsi" w:cs="Arial"/>
                <w:sz w:val="22"/>
                <w:szCs w:val="22"/>
              </w:rPr>
              <w:t>Analiza las implicaciones locales y globales de las decisiones cívicas.</w:t>
            </w:r>
          </w:p>
          <w:p w:rsidR="00CD58D1" w:rsidRPr="000F0B9C" w:rsidRDefault="00CD58D1" w:rsidP="00654520">
            <w:pPr>
              <w:pStyle w:val="Sinespaciado"/>
              <w:jc w:val="both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0F0B9C">
              <w:rPr>
                <w:rFonts w:asciiTheme="minorHAnsi" w:hAnsiTheme="minorHAnsi" w:cs="Arial"/>
                <w:b/>
                <w:sz w:val="22"/>
                <w:szCs w:val="22"/>
              </w:rPr>
              <w:t>(Aplicación del conocimiento)</w:t>
            </w:r>
          </w:p>
        </w:tc>
      </w:tr>
    </w:tbl>
    <w:p w:rsidR="009709D8" w:rsidRPr="000F0B9C" w:rsidRDefault="009709D8" w:rsidP="00F423BE"/>
    <w:tbl>
      <w:tblPr>
        <w:tblStyle w:val="Tabladecuadrcula4-nfasis4"/>
        <w:tblpPr w:leftFromText="141" w:rightFromText="141" w:vertAnchor="text" w:horzAnchor="margin" w:tblpY="290"/>
        <w:tblW w:w="13036" w:type="dxa"/>
        <w:tblLook w:val="04A0" w:firstRow="1" w:lastRow="0" w:firstColumn="1" w:lastColumn="0" w:noHBand="0" w:noVBand="1"/>
      </w:tblPr>
      <w:tblGrid>
        <w:gridCol w:w="2737"/>
        <w:gridCol w:w="8457"/>
        <w:gridCol w:w="1842"/>
      </w:tblGrid>
      <w:tr w:rsidR="001308B4" w:rsidRPr="000F0B9C" w:rsidTr="007A02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</w:tcPr>
          <w:p w:rsidR="001308B4" w:rsidRPr="000F0B9C" w:rsidRDefault="00133B28" w:rsidP="00326FEF">
            <w:pPr>
              <w:spacing w:line="360" w:lineRule="auto"/>
              <w:contextualSpacing/>
              <w:jc w:val="center"/>
              <w:textAlignment w:val="top"/>
              <w:rPr>
                <w:rFonts w:eastAsiaTheme="minorEastAsia" w:cs="Arial"/>
                <w:kern w:val="24"/>
                <w:lang w:val="es-ES" w:eastAsia="es-CR"/>
              </w:rPr>
            </w:pPr>
            <w:r>
              <w:rPr>
                <w:rFonts w:eastAsiaTheme="minorEastAsia" w:cs="Arial"/>
                <w:kern w:val="24"/>
                <w:lang w:val="es-ES" w:eastAsia="es-CR"/>
              </w:rPr>
              <w:t>Temática general</w:t>
            </w:r>
          </w:p>
        </w:tc>
        <w:tc>
          <w:tcPr>
            <w:tcW w:w="8457" w:type="dxa"/>
          </w:tcPr>
          <w:p w:rsidR="001308B4" w:rsidRPr="000F0B9C" w:rsidRDefault="001308B4" w:rsidP="00326FEF">
            <w:pPr>
              <w:spacing w:line="360" w:lineRule="auto"/>
              <w:contextualSpacing/>
              <w:jc w:val="center"/>
              <w:textAlignment w:val="top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  <w:r w:rsidRPr="000F0B9C">
              <w:rPr>
                <w:rFonts w:eastAsiaTheme="minorEastAsia" w:cs="Arial"/>
                <w:kern w:val="24"/>
                <w:lang w:val="es-ES" w:eastAsia="es-CR"/>
              </w:rPr>
              <w:t>Actividades de mediación</w:t>
            </w:r>
          </w:p>
        </w:tc>
        <w:tc>
          <w:tcPr>
            <w:tcW w:w="1842" w:type="dxa"/>
          </w:tcPr>
          <w:p w:rsidR="001308B4" w:rsidRPr="000F0B9C" w:rsidRDefault="001308B4" w:rsidP="00326FEF">
            <w:pPr>
              <w:spacing w:line="360" w:lineRule="auto"/>
              <w:contextualSpacing/>
              <w:jc w:val="center"/>
              <w:textAlignment w:val="top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  <w:r w:rsidRPr="000F0B9C">
              <w:rPr>
                <w:rFonts w:eastAsiaTheme="minorEastAsia" w:cs="Arial"/>
                <w:kern w:val="24"/>
                <w:lang w:val="es-ES" w:eastAsia="es-CR"/>
              </w:rPr>
              <w:t>Cronograma</w:t>
            </w:r>
            <w:r w:rsidRPr="000F0B9C">
              <w:rPr>
                <w:rFonts w:eastAsiaTheme="minorEastAsia" w:cs="Arial"/>
                <w:kern w:val="24"/>
                <w:lang w:val="es-ES" w:eastAsia="es-CR"/>
              </w:rPr>
              <w:br/>
            </w:r>
          </w:p>
        </w:tc>
      </w:tr>
      <w:tr w:rsidR="001308B4" w:rsidRPr="000F0B9C" w:rsidTr="00072C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 w:val="restart"/>
          </w:tcPr>
          <w:p w:rsidR="001308B4" w:rsidRPr="000F0B9C" w:rsidRDefault="00133B28" w:rsidP="00133B28">
            <w:pPr>
              <w:spacing w:line="360" w:lineRule="auto"/>
              <w:jc w:val="both"/>
              <w:textAlignment w:val="top"/>
              <w:rPr>
                <w:rFonts w:eastAsiaTheme="minorEastAsia" w:cs="Arial"/>
                <w:kern w:val="24"/>
              </w:rPr>
            </w:pPr>
            <w:r>
              <w:t>O</w:t>
            </w:r>
            <w:r w:rsidR="00985A85" w:rsidRPr="000F0B9C">
              <w:t xml:space="preserve">rganización y administración del trabajo, en el aula o taller.  </w:t>
            </w:r>
          </w:p>
        </w:tc>
        <w:tc>
          <w:tcPr>
            <w:tcW w:w="8457" w:type="dxa"/>
          </w:tcPr>
          <w:p w:rsidR="001308B4" w:rsidRPr="000F0B9C" w:rsidRDefault="001308B4" w:rsidP="00133B28">
            <w:pPr>
              <w:spacing w:line="360" w:lineRule="auto"/>
              <w:contextualSpacing/>
              <w:jc w:val="both"/>
              <w:textAlignment w:val="top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b/>
                <w:kern w:val="24"/>
                <w:lang w:val="es-ES" w:eastAsia="es-CR"/>
              </w:rPr>
            </w:pPr>
            <w:r w:rsidRPr="000F0B9C">
              <w:rPr>
                <w:rFonts w:eastAsiaTheme="minorEastAsia" w:cs="Arial"/>
                <w:b/>
                <w:kern w:val="24"/>
                <w:lang w:val="es-ES" w:eastAsia="es-CR"/>
              </w:rPr>
              <w:t>Motivación:</w:t>
            </w:r>
          </w:p>
          <w:p w:rsidR="005A6AC9" w:rsidRPr="000F0B9C" w:rsidRDefault="00133B28" w:rsidP="00133B28">
            <w:pPr>
              <w:spacing w:line="360" w:lineRule="auto"/>
              <w:contextualSpacing/>
              <w:jc w:val="both"/>
              <w:textAlignment w:val="top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  <w:r>
              <w:rPr>
                <w:rFonts w:eastAsiaTheme="minorEastAsia" w:cs="Arial"/>
                <w:kern w:val="24"/>
                <w:lang w:val="es-ES" w:eastAsia="es-CR"/>
              </w:rPr>
              <w:t>Por medio del juego el/la docente diseñará</w:t>
            </w:r>
            <w:r w:rsidR="00CD58D1" w:rsidRPr="000F0B9C">
              <w:rPr>
                <w:rFonts w:eastAsiaTheme="minorEastAsia" w:cs="Arial"/>
                <w:kern w:val="24"/>
                <w:lang w:val="es-ES" w:eastAsia="es-CR"/>
              </w:rPr>
              <w:t xml:space="preserve"> </w:t>
            </w:r>
            <w:r>
              <w:rPr>
                <w:rFonts w:eastAsiaTheme="minorEastAsia" w:cs="Arial"/>
                <w:kern w:val="24"/>
                <w:lang w:val="es-ES" w:eastAsia="es-CR"/>
              </w:rPr>
              <w:t>a partir</w:t>
            </w:r>
            <w:r w:rsidR="00CD58D1" w:rsidRPr="000F0B9C">
              <w:rPr>
                <w:rFonts w:eastAsiaTheme="minorEastAsia" w:cs="Arial"/>
                <w:kern w:val="24"/>
                <w:lang w:val="es-ES" w:eastAsia="es-CR"/>
              </w:rPr>
              <w:t xml:space="preserve"> de la técnica de lluvia de ideas, un mapa conceptual para reconocer las normas de</w:t>
            </w:r>
            <w:r>
              <w:rPr>
                <w:rFonts w:eastAsiaTheme="minorEastAsia" w:cs="Arial"/>
                <w:kern w:val="24"/>
                <w:lang w:val="es-ES" w:eastAsia="es-CR"/>
              </w:rPr>
              <w:t xml:space="preserve"> un</w:t>
            </w:r>
            <w:r w:rsidR="00CD58D1" w:rsidRPr="000F0B9C">
              <w:rPr>
                <w:rFonts w:eastAsiaTheme="minorEastAsia" w:cs="Arial"/>
                <w:kern w:val="24"/>
                <w:lang w:val="es-ES" w:eastAsia="es-CR"/>
              </w:rPr>
              <w:t xml:space="preserve"> taller</w:t>
            </w:r>
            <w:r>
              <w:rPr>
                <w:rFonts w:eastAsiaTheme="minorEastAsia" w:cs="Arial"/>
                <w:kern w:val="24"/>
                <w:lang w:val="es-ES" w:eastAsia="es-CR"/>
              </w:rPr>
              <w:t>.</w:t>
            </w:r>
            <w:r w:rsidR="00CD58D1" w:rsidRPr="000F0B9C">
              <w:rPr>
                <w:rFonts w:eastAsiaTheme="minorEastAsia" w:cs="Arial"/>
                <w:kern w:val="24"/>
                <w:lang w:val="es-ES" w:eastAsia="es-CR"/>
              </w:rPr>
              <w:t xml:space="preserve"> </w:t>
            </w:r>
          </w:p>
        </w:tc>
        <w:tc>
          <w:tcPr>
            <w:tcW w:w="1842" w:type="dxa"/>
            <w:vMerge w:val="restart"/>
          </w:tcPr>
          <w:p w:rsidR="001308B4" w:rsidRPr="000F0B9C" w:rsidRDefault="00CB5F7C" w:rsidP="001308B4">
            <w:pPr>
              <w:spacing w:line="360" w:lineRule="auto"/>
              <w:contextualSpacing/>
              <w:jc w:val="center"/>
              <w:textAlignment w:val="top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  <w:r w:rsidRPr="000F0B9C">
              <w:rPr>
                <w:rFonts w:eastAsiaTheme="minorEastAsia" w:cs="Arial"/>
                <w:kern w:val="24"/>
                <w:lang w:val="es-ES" w:eastAsia="es-CR"/>
              </w:rPr>
              <w:t>Febrero</w:t>
            </w:r>
            <w:r w:rsidR="00133B28">
              <w:rPr>
                <w:rFonts w:eastAsiaTheme="minorEastAsia" w:cs="Arial"/>
                <w:kern w:val="24"/>
                <w:lang w:val="es-ES" w:eastAsia="es-CR"/>
              </w:rPr>
              <w:t xml:space="preserve"> de</w:t>
            </w:r>
            <w:r w:rsidRPr="000F0B9C">
              <w:rPr>
                <w:rFonts w:eastAsiaTheme="minorEastAsia" w:cs="Arial"/>
                <w:kern w:val="24"/>
                <w:lang w:val="es-ES" w:eastAsia="es-CR"/>
              </w:rPr>
              <w:t xml:space="preserve"> 2020</w:t>
            </w:r>
          </w:p>
        </w:tc>
      </w:tr>
      <w:tr w:rsidR="001308B4" w:rsidRPr="000F0B9C" w:rsidTr="00072CF2">
        <w:trPr>
          <w:trHeight w:val="8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</w:tcPr>
          <w:p w:rsidR="001308B4" w:rsidRPr="000F0B9C" w:rsidRDefault="001308B4" w:rsidP="001308B4">
            <w:pPr>
              <w:spacing w:line="360" w:lineRule="auto"/>
              <w:contextualSpacing/>
              <w:jc w:val="both"/>
              <w:textAlignment w:val="top"/>
              <w:rPr>
                <w:rFonts w:eastAsiaTheme="minorEastAsia" w:cs="Arial"/>
                <w:kern w:val="24"/>
                <w:lang w:val="es-ES" w:eastAsia="es-CR"/>
              </w:rPr>
            </w:pPr>
          </w:p>
        </w:tc>
        <w:tc>
          <w:tcPr>
            <w:tcW w:w="8457" w:type="dxa"/>
          </w:tcPr>
          <w:p w:rsidR="001308B4" w:rsidRPr="009C5BB1" w:rsidRDefault="001308B4" w:rsidP="009C5BB1">
            <w:pPr>
              <w:spacing w:line="360" w:lineRule="auto"/>
              <w:contextualSpacing/>
              <w:jc w:val="center"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b/>
                <w:kern w:val="24"/>
                <w:sz w:val="18"/>
                <w:szCs w:val="18"/>
                <w:lang w:val="es-ES" w:eastAsia="es-CR"/>
              </w:rPr>
            </w:pPr>
            <w:r w:rsidRPr="009C5BB1">
              <w:rPr>
                <w:rFonts w:eastAsiaTheme="minorEastAsia" w:cs="Arial"/>
                <w:b/>
                <w:kern w:val="24"/>
                <w:sz w:val="18"/>
                <w:szCs w:val="18"/>
                <w:lang w:val="es-ES" w:eastAsia="es-CR"/>
              </w:rPr>
              <w:t>Actividad creativa:</w:t>
            </w:r>
          </w:p>
          <w:p w:rsidR="00DA7F07" w:rsidRDefault="00DA7F07" w:rsidP="009C5BB1">
            <w:pPr>
              <w:spacing w:line="360" w:lineRule="auto"/>
              <w:contextualSpacing/>
              <w:jc w:val="both"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La persona docente elabora previamente un bingo utilizando las normas del taller  de Artes Industriales, para ello utiliza material anexo.</w:t>
            </w:r>
          </w:p>
          <w:p w:rsidR="00DA7F07" w:rsidRDefault="00DA7F07" w:rsidP="009C5BB1">
            <w:pPr>
              <w:spacing w:line="360" w:lineRule="auto"/>
              <w:contextualSpacing/>
              <w:jc w:val="both"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Antes de jugar el bingo se explica al estudiantado de forma clara y precisa la normativa correspondiente.</w:t>
            </w:r>
          </w:p>
          <w:p w:rsidR="00DA7F07" w:rsidRDefault="00DA7F07" w:rsidP="009C5BB1">
            <w:pPr>
              <w:spacing w:line="360" w:lineRule="auto"/>
              <w:contextualSpacing/>
              <w:jc w:val="both"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582EED" w:rsidRPr="009C5BB1" w:rsidRDefault="00DA7F07" w:rsidP="009C5BB1">
            <w:pPr>
              <w:spacing w:line="360" w:lineRule="auto"/>
              <w:contextualSpacing/>
              <w:jc w:val="both"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Se procede a jugar por </w:t>
            </w:r>
            <w:bookmarkStart w:id="0" w:name="_GoBack"/>
            <w:bookmarkEnd w:id="0"/>
            <w:r w:rsidR="00CD58D1" w:rsidRPr="009C5BB1">
              <w:t xml:space="preserve"> un bingo</w:t>
            </w:r>
            <w:r w:rsidR="00133B28" w:rsidRPr="009C5BB1">
              <w:t>,</w:t>
            </w:r>
            <w:r w:rsidR="00CD58D1" w:rsidRPr="009C5BB1">
              <w:t xml:space="preserve"> creado por el</w:t>
            </w:r>
            <w:r w:rsidR="00133B28" w:rsidRPr="009C5BB1">
              <w:t>/la docente, se trabajarán l</w:t>
            </w:r>
            <w:r w:rsidR="00CD58D1" w:rsidRPr="009C5BB1">
              <w:t>os diversos conceptos:</w:t>
            </w:r>
            <w:r w:rsidR="009C5BB1">
              <w:t xml:space="preserve"> </w:t>
            </w:r>
            <w:r w:rsidR="00133B28" w:rsidRPr="009C5BB1">
              <w:t>jefe general, j</w:t>
            </w:r>
            <w:r w:rsidR="00CD58D1" w:rsidRPr="009C5BB1">
              <w:t xml:space="preserve">efe de aseo, jefe de herramientas, jefe de seguridad </w:t>
            </w:r>
            <w:r w:rsidR="009C5BB1" w:rsidRPr="009C5BB1">
              <w:t>(con</w:t>
            </w:r>
            <w:r w:rsidR="00CD58D1" w:rsidRPr="009C5BB1">
              <w:t xml:space="preserve"> sus diversas funciones en cada jefatura)</w:t>
            </w:r>
            <w:r w:rsidR="00133B28" w:rsidRPr="009C5BB1">
              <w:t>.</w:t>
            </w:r>
          </w:p>
          <w:p w:rsidR="00CD58D1" w:rsidRPr="009C5BB1" w:rsidRDefault="00CD58D1" w:rsidP="009C5BB1">
            <w:pPr>
              <w:spacing w:line="360" w:lineRule="auto"/>
              <w:contextualSpacing/>
              <w:jc w:val="center"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kern w:val="24"/>
                <w:sz w:val="18"/>
                <w:szCs w:val="18"/>
                <w:lang w:val="es-ES" w:eastAsia="es-CR"/>
              </w:rPr>
            </w:pPr>
            <w:r w:rsidRPr="009C5BB1">
              <w:rPr>
                <w:noProof/>
                <w:sz w:val="18"/>
                <w:szCs w:val="18"/>
                <w:lang w:eastAsia="es-CR"/>
              </w:rPr>
              <w:drawing>
                <wp:inline distT="0" distB="0" distL="0" distR="0" wp14:anchorId="2B61FDD9" wp14:editId="701CF7AE">
                  <wp:extent cx="1904762" cy="1904762"/>
                  <wp:effectExtent l="0" t="0" r="635" b="635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762" cy="1904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5BB1" w:rsidRPr="009C5BB1" w:rsidRDefault="009C5BB1" w:rsidP="009C5BB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9C5BB1">
              <w:rPr>
                <w:sz w:val="18"/>
                <w:szCs w:val="18"/>
              </w:rPr>
              <w:t xml:space="preserve">Imagen recuperada en el url:  </w:t>
            </w:r>
            <w:hyperlink r:id="rId8" w:history="1">
              <w:r w:rsidRPr="009C5BB1">
                <w:rPr>
                  <w:rStyle w:val="Hipervnculo"/>
                  <w:sz w:val="18"/>
                  <w:szCs w:val="18"/>
                </w:rPr>
                <w:t>https://dinamicasgrupales.com.ar/dinamicas/presentacion/dinamica-el-bingo/</w:t>
              </w:r>
            </w:hyperlink>
          </w:p>
          <w:p w:rsidR="009C5BB1" w:rsidRPr="009C5BB1" w:rsidRDefault="009C5BB1" w:rsidP="009C5BB1">
            <w:pPr>
              <w:spacing w:line="360" w:lineRule="auto"/>
              <w:contextualSpacing/>
              <w:jc w:val="center"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kern w:val="24"/>
                <w:sz w:val="18"/>
                <w:szCs w:val="18"/>
                <w:lang w:val="es-ES" w:eastAsia="es-CR"/>
              </w:rPr>
            </w:pPr>
          </w:p>
        </w:tc>
        <w:tc>
          <w:tcPr>
            <w:tcW w:w="1842" w:type="dxa"/>
            <w:vMerge/>
          </w:tcPr>
          <w:p w:rsidR="001308B4" w:rsidRPr="000F0B9C" w:rsidRDefault="001308B4" w:rsidP="001308B4">
            <w:pPr>
              <w:spacing w:line="360" w:lineRule="auto"/>
              <w:contextualSpacing/>
              <w:textAlignment w:val="top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</w:p>
        </w:tc>
      </w:tr>
      <w:tr w:rsidR="001308B4" w:rsidRPr="000F0B9C" w:rsidTr="007A02B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37" w:type="dxa"/>
            <w:vMerge/>
          </w:tcPr>
          <w:p w:rsidR="001308B4" w:rsidRPr="000F0B9C" w:rsidRDefault="001308B4" w:rsidP="001308B4">
            <w:pPr>
              <w:spacing w:line="360" w:lineRule="auto"/>
              <w:contextualSpacing/>
              <w:jc w:val="both"/>
              <w:textAlignment w:val="top"/>
              <w:rPr>
                <w:rFonts w:eastAsiaTheme="minorEastAsia" w:cs="Arial"/>
                <w:kern w:val="24"/>
                <w:lang w:val="es-ES" w:eastAsia="es-CR"/>
              </w:rPr>
            </w:pPr>
          </w:p>
        </w:tc>
        <w:tc>
          <w:tcPr>
            <w:tcW w:w="8457" w:type="dxa"/>
          </w:tcPr>
          <w:p w:rsidR="007A02B0" w:rsidRPr="000F0B9C" w:rsidRDefault="001308B4" w:rsidP="00072CF2">
            <w:pPr>
              <w:spacing w:line="360" w:lineRule="auto"/>
              <w:contextualSpacing/>
              <w:textAlignment w:val="top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b/>
                <w:kern w:val="24"/>
                <w:lang w:val="es-ES" w:eastAsia="es-CR"/>
              </w:rPr>
            </w:pPr>
            <w:r w:rsidRPr="000F0B9C">
              <w:rPr>
                <w:rFonts w:eastAsiaTheme="minorEastAsia" w:cs="Arial"/>
                <w:b/>
                <w:kern w:val="24"/>
                <w:lang w:val="es-ES" w:eastAsia="es-CR"/>
              </w:rPr>
              <w:t>Socialización:</w:t>
            </w:r>
          </w:p>
          <w:p w:rsidR="00CD58D1" w:rsidRPr="000F0B9C" w:rsidRDefault="00CD58D1" w:rsidP="00133B28">
            <w:pPr>
              <w:spacing w:line="360" w:lineRule="auto"/>
              <w:contextualSpacing/>
              <w:jc w:val="both"/>
              <w:textAlignment w:val="top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292526"/>
              </w:rPr>
            </w:pPr>
            <w:r w:rsidRPr="000F0B9C">
              <w:rPr>
                <w:rFonts w:cs="Arial"/>
                <w:color w:val="292526"/>
              </w:rPr>
              <w:t xml:space="preserve">Se sugiere </w:t>
            </w:r>
            <w:r w:rsidR="00133B28">
              <w:rPr>
                <w:rFonts w:cs="Arial"/>
                <w:color w:val="292526"/>
              </w:rPr>
              <w:t xml:space="preserve">jugar, </w:t>
            </w:r>
            <w:r w:rsidRPr="000F0B9C">
              <w:rPr>
                <w:rFonts w:cs="Arial"/>
                <w:color w:val="292526"/>
              </w:rPr>
              <w:t>en forma individual o en parejas, para que se fortalezca los elementos fundamentales de la convivencia humana.</w:t>
            </w:r>
          </w:p>
          <w:p w:rsidR="005A6AC9" w:rsidRPr="000F0B9C" w:rsidRDefault="005A6AC9" w:rsidP="002E2B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292526"/>
              </w:rPr>
            </w:pPr>
          </w:p>
        </w:tc>
        <w:tc>
          <w:tcPr>
            <w:tcW w:w="1842" w:type="dxa"/>
            <w:vMerge/>
          </w:tcPr>
          <w:p w:rsidR="001308B4" w:rsidRPr="000F0B9C" w:rsidRDefault="001308B4" w:rsidP="001308B4">
            <w:pPr>
              <w:spacing w:line="360" w:lineRule="auto"/>
              <w:contextualSpacing/>
              <w:textAlignment w:val="top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kern w:val="24"/>
                <w:lang w:val="es-ES" w:eastAsia="es-CR"/>
              </w:rPr>
            </w:pPr>
          </w:p>
        </w:tc>
      </w:tr>
    </w:tbl>
    <w:p w:rsidR="008849D4" w:rsidRPr="000F0B9C" w:rsidRDefault="008849D4" w:rsidP="008849D4"/>
    <w:p w:rsidR="008849D4" w:rsidRPr="000F0B9C" w:rsidRDefault="008849D4" w:rsidP="004B7522">
      <w:r w:rsidRPr="000F0B9C">
        <w:t xml:space="preserve">Observaciones: </w:t>
      </w:r>
      <w:r w:rsidR="004B7522" w:rsidRPr="000F0B9C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A35FE" w:rsidRPr="000F0B9C">
        <w:t>_________________</w:t>
      </w:r>
      <w:r w:rsidR="005A6AC9" w:rsidRPr="000F0B9C">
        <w:t>________________________________________________________________________________________</w:t>
      </w:r>
      <w:r w:rsidR="009A35FE" w:rsidRPr="000F0B9C">
        <w:t>_____________</w:t>
      </w:r>
    </w:p>
    <w:p w:rsidR="008849D4" w:rsidRDefault="008849D4" w:rsidP="004B7522"/>
    <w:p w:rsidR="005C5C03" w:rsidRPr="000F0B9C" w:rsidRDefault="005C5C03" w:rsidP="004B7522"/>
    <w:p w:rsidR="005C5C03" w:rsidRDefault="005C5C03" w:rsidP="005C5C03">
      <w:pPr>
        <w:jc w:val="center"/>
        <w:rPr>
          <w:rFonts w:eastAsiaTheme="minorEastAsia"/>
          <w:lang w:val="es-419" w:eastAsia="es-419"/>
        </w:rPr>
      </w:pPr>
    </w:p>
    <w:p w:rsidR="005C5C03" w:rsidRDefault="005C5C03" w:rsidP="005C5C03">
      <w:pPr>
        <w:jc w:val="center"/>
        <w:rPr>
          <w:rFonts w:eastAsiaTheme="minorEastAsia"/>
          <w:lang w:val="es-419" w:eastAsia="es-419"/>
        </w:rPr>
      </w:pPr>
    </w:p>
    <w:p w:rsidR="005C5C03" w:rsidRPr="005C5C03" w:rsidRDefault="005C5C03" w:rsidP="005C5C03">
      <w:pPr>
        <w:jc w:val="center"/>
        <w:rPr>
          <w:rFonts w:eastAsiaTheme="minorEastAsia"/>
          <w:lang w:val="es-419" w:eastAsia="es-419"/>
        </w:rPr>
      </w:pPr>
      <w:r w:rsidRPr="005C5C03">
        <w:rPr>
          <w:rFonts w:eastAsiaTheme="minorEastAsia"/>
          <w:lang w:val="es-419" w:eastAsia="es-419"/>
        </w:rPr>
        <w:t>Anexos</w:t>
      </w:r>
    </w:p>
    <w:p w:rsidR="005C5C03" w:rsidRPr="005C5C03" w:rsidRDefault="005C5C03" w:rsidP="005C5C03">
      <w:pPr>
        <w:jc w:val="center"/>
        <w:rPr>
          <w:rFonts w:eastAsiaTheme="minorEastAsia"/>
          <w:lang w:val="es-419" w:eastAsia="es-419"/>
        </w:rPr>
      </w:pPr>
      <w:r w:rsidRPr="005C5C03">
        <w:rPr>
          <w:rFonts w:ascii="Arial" w:eastAsiaTheme="minorEastAsia" w:hAnsi="Arial" w:cs="Arial"/>
          <w:noProof/>
          <w:lang w:eastAsia="es-CR"/>
        </w:rPr>
        <w:drawing>
          <wp:inline distT="0" distB="0" distL="0" distR="0" wp14:anchorId="0F8D71B4" wp14:editId="404FD152">
            <wp:extent cx="3180080" cy="3773381"/>
            <wp:effectExtent l="0" t="0" r="1270" b="0"/>
            <wp:docPr id="2" name="Imagen 2" descr="C:\Users\Usuario\Downloads\IMG_9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\Downloads\IMG_95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038" cy="3785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C03">
        <w:rPr>
          <w:rFonts w:eastAsiaTheme="minorEastAsia"/>
          <w:noProof/>
          <w:lang w:eastAsia="es-CR"/>
        </w:rPr>
        <w:drawing>
          <wp:inline distT="0" distB="0" distL="0" distR="0" wp14:anchorId="511E02D7" wp14:editId="075FD9F6">
            <wp:extent cx="3229966" cy="3752193"/>
            <wp:effectExtent l="0" t="0" r="8890" b="1270"/>
            <wp:docPr id="9" name="Imagen 9" descr="C:\Users\Usuario\Downloads\IMG_9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ario\Downloads\IMG_95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995" cy="3761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5C03" w:rsidRDefault="005C5C03" w:rsidP="005C5C03">
      <w:pPr>
        <w:rPr>
          <w:rFonts w:eastAsiaTheme="minorEastAsia"/>
          <w:lang w:eastAsia="es-419"/>
        </w:rPr>
      </w:pPr>
      <w:r w:rsidRPr="005C5C03">
        <w:rPr>
          <w:rFonts w:eastAsiaTheme="minorEastAsia"/>
          <w:noProof/>
          <w:lang w:eastAsia="es-CR"/>
        </w:rPr>
        <w:lastRenderedPageBreak/>
        <w:drawing>
          <wp:anchor distT="0" distB="0" distL="114300" distR="114300" simplePos="0" relativeHeight="251659264" behindDoc="0" locked="0" layoutInCell="1" allowOverlap="1" wp14:anchorId="03395C68" wp14:editId="4A9AB16F">
            <wp:simplePos x="0" y="0"/>
            <wp:positionH relativeFrom="margin">
              <wp:posOffset>4760595</wp:posOffset>
            </wp:positionH>
            <wp:positionV relativeFrom="paragraph">
              <wp:posOffset>512445</wp:posOffset>
            </wp:positionV>
            <wp:extent cx="4140835" cy="3004185"/>
            <wp:effectExtent l="0" t="0" r="0" b="5715"/>
            <wp:wrapThrough wrapText="bothSides">
              <wp:wrapPolygon edited="0">
                <wp:start x="0" y="0"/>
                <wp:lineTo x="0" y="21504"/>
                <wp:lineTo x="21464" y="21504"/>
                <wp:lineTo x="21464" y="0"/>
                <wp:lineTo x="0" y="0"/>
              </wp:wrapPolygon>
            </wp:wrapThrough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-20191112-WA009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835" cy="3004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C5C03">
        <w:rPr>
          <w:rFonts w:eastAsiaTheme="minorEastAsia"/>
          <w:noProof/>
          <w:lang w:eastAsia="es-CR"/>
        </w:rPr>
        <w:drawing>
          <wp:anchor distT="0" distB="0" distL="114300" distR="114300" simplePos="0" relativeHeight="251662336" behindDoc="0" locked="0" layoutInCell="1" allowOverlap="1" wp14:anchorId="2B95DD3F" wp14:editId="2F559646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4975860" cy="5391150"/>
            <wp:effectExtent l="0" t="0" r="0" b="0"/>
            <wp:wrapThrough wrapText="bothSides">
              <wp:wrapPolygon edited="0">
                <wp:start x="0" y="0"/>
                <wp:lineTo x="0" y="21524"/>
                <wp:lineTo x="21501" y="21524"/>
                <wp:lineTo x="21501" y="0"/>
                <wp:lineTo x="0" y="0"/>
              </wp:wrapPolygon>
            </wp:wrapThrough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860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C5C03">
        <w:rPr>
          <w:rFonts w:eastAsiaTheme="minorEastAsia"/>
          <w:lang w:eastAsia="es-419"/>
        </w:rPr>
        <w:t xml:space="preserve">                           </w:t>
      </w:r>
    </w:p>
    <w:p w:rsidR="005C5C03" w:rsidRDefault="005C5C03" w:rsidP="005C5C03">
      <w:pPr>
        <w:rPr>
          <w:rFonts w:eastAsiaTheme="minorEastAsia"/>
          <w:lang w:eastAsia="es-419"/>
        </w:rPr>
      </w:pPr>
    </w:p>
    <w:p w:rsidR="005C5C03" w:rsidRPr="005C5C03" w:rsidRDefault="005C5C03" w:rsidP="005C5C03">
      <w:pPr>
        <w:rPr>
          <w:rFonts w:eastAsiaTheme="minorEastAsia"/>
          <w:lang w:val="es-419" w:eastAsia="es-419"/>
        </w:rPr>
      </w:pPr>
      <w:r w:rsidRPr="005C5C03">
        <w:rPr>
          <w:rFonts w:eastAsiaTheme="minorEastAsia"/>
          <w:lang w:val="es-419" w:eastAsia="es-419"/>
        </w:rPr>
        <w:t>Reglamento interno del taller. Fuente</w:t>
      </w:r>
      <w:r w:rsidRPr="005C5C03">
        <w:rPr>
          <w:rFonts w:eastAsiaTheme="minorEastAsia"/>
          <w:lang w:eastAsia="es-419"/>
        </w:rPr>
        <w:t xml:space="preserve"> 1</w:t>
      </w:r>
      <w:r w:rsidRPr="005C5C03">
        <w:rPr>
          <w:rFonts w:eastAsiaTheme="minorEastAsia"/>
          <w:lang w:val="es-419" w:eastAsia="es-419"/>
        </w:rPr>
        <w:t>.</w:t>
      </w:r>
    </w:p>
    <w:p w:rsidR="005C5C03" w:rsidRPr="005C5C03" w:rsidRDefault="005C5C03" w:rsidP="005C5C03">
      <w:pPr>
        <w:jc w:val="center"/>
        <w:rPr>
          <w:rFonts w:eastAsiaTheme="minorEastAsia"/>
          <w:lang w:val="es-419" w:eastAsia="es-419"/>
        </w:rPr>
      </w:pPr>
      <w:r w:rsidRPr="005C5C03">
        <w:rPr>
          <w:rFonts w:eastAsiaTheme="minorEastAsia"/>
          <w:noProof/>
          <w:lang w:eastAsia="es-CR"/>
        </w:rPr>
        <w:lastRenderedPageBreak/>
        <mc:AlternateContent>
          <mc:Choice Requires="wps">
            <w:drawing>
              <wp:inline distT="0" distB="0" distL="0" distR="0" wp14:anchorId="0172D3D9" wp14:editId="2D35EC32">
                <wp:extent cx="7141341" cy="620395"/>
                <wp:effectExtent l="0" t="0" r="0" b="0"/>
                <wp:docPr id="17" name="Cuadro de texto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7141341" cy="62039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5C5C03" w:rsidRDefault="005C5C03" w:rsidP="005C5C03">
                            <w:pPr>
                              <w:pStyle w:val="NormalWeb"/>
                              <w:spacing w:after="0"/>
                              <w:jc w:val="right"/>
                            </w:pPr>
                            <w:r w:rsidRPr="005C5C03">
                              <w:rPr>
                                <w:rFonts w:ascii="Arial Black" w:hAnsi="Arial Black"/>
                                <w:outline/>
                                <w:color w:val="000000"/>
                                <w:sz w:val="36"/>
                                <w:szCs w:val="3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Departamento de Artes Industriales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172D3D9" id="_x0000_t202" coordsize="21600,21600" o:spt="202" path="m,l,21600r21600,l21600,xe">
                <v:stroke joinstyle="miter"/>
                <v:path gradientshapeok="t" o:connecttype="rect"/>
              </v:shapetype>
              <v:shape id="Cuadro de texto 17" o:spid="_x0000_s1026" type="#_x0000_t202" style="width:562.3pt;height:48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" filled="f" stroked="f">
                <o:lock v:ext="edit" shapetype="t"/>
                <v:textbox style="mso-fit-shape-to-text:t">
                  <w:txbxContent>
                    <w:p w:rsidR="005C5C03" w:rsidRDefault="005C5C03" w:rsidP="005C5C03">
                      <w:pPr>
                        <w:pStyle w:val="NormalWeb"/>
                        <w:spacing w:after="0"/>
                        <w:jc w:val="right"/>
                      </w:pPr>
                      <w:r w:rsidRPr="005C5C03">
                        <w:rPr>
                          <w:rFonts w:ascii="Arial Black" w:hAnsi="Arial Black"/>
                          <w:outline/>
                          <w:color w:val="000000"/>
                          <w:sz w:val="36"/>
                          <w:szCs w:val="3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Departamento de Artes Industriales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5C5C03" w:rsidRPr="005C5C03" w:rsidRDefault="005C5C03" w:rsidP="005C5C03">
      <w:pPr>
        <w:tabs>
          <w:tab w:val="left" w:pos="1500"/>
        </w:tabs>
        <w:jc w:val="center"/>
        <w:rPr>
          <w:rFonts w:eastAsiaTheme="minorEastAsia"/>
          <w:b/>
          <w:lang w:val="es-419" w:eastAsia="es-419"/>
        </w:rPr>
      </w:pPr>
      <w:r w:rsidRPr="005C5C03">
        <w:rPr>
          <w:rFonts w:eastAsiaTheme="minorEastAsia"/>
          <w:b/>
          <w:lang w:val="es-419" w:eastAsia="es-419"/>
        </w:rPr>
        <w:t>Organización y administración de los laboratorios de Artes industriales</w:t>
      </w:r>
    </w:p>
    <w:p w:rsidR="005C5C03" w:rsidRPr="005C5C03" w:rsidRDefault="005C5C03" w:rsidP="005C5C03">
      <w:pPr>
        <w:ind w:firstLine="708"/>
        <w:jc w:val="center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/>
          <w:b/>
          <w:lang w:val="es-419" w:eastAsia="es-419"/>
        </w:rPr>
        <w:t xml:space="preserve">Concepto de organización: </w:t>
      </w:r>
      <w:r w:rsidRPr="005C5C03">
        <w:rPr>
          <w:rFonts w:eastAsiaTheme="minorEastAsia" w:cs="Arial"/>
          <w:b/>
          <w:lang w:val="es-419" w:eastAsia="es-419"/>
        </w:rPr>
        <w:t>Acción y efecto de organizar y organizarse.</w:t>
      </w:r>
    </w:p>
    <w:p w:rsidR="005C5C03" w:rsidRPr="005C5C03" w:rsidRDefault="005C5C03" w:rsidP="005C5C03">
      <w:pPr>
        <w:ind w:firstLine="708"/>
        <w:jc w:val="center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Concepto de Administración: Causa u oficio donde el administrador y sus dependientes ejercen su empleo.</w:t>
      </w:r>
    </w:p>
    <w:p w:rsidR="005C5C03" w:rsidRPr="005C5C03" w:rsidRDefault="005C5C03" w:rsidP="005C5C03">
      <w:pPr>
        <w:ind w:firstLine="708"/>
        <w:rPr>
          <w:rFonts w:ascii="Arial" w:eastAsiaTheme="minorEastAsia" w:hAnsi="Arial" w:cs="Arial"/>
          <w:b/>
          <w:lang w:val="es-419" w:eastAsia="es-419"/>
        </w:rPr>
      </w:pPr>
      <w:r w:rsidRPr="005C5C03">
        <w:rPr>
          <w:rFonts w:ascii="Arial Rounded MT Bold" w:eastAsiaTheme="minorEastAsia" w:hAnsi="Arial Rounded MT Bold" w:cs="Arial"/>
          <w:noProof/>
          <w:sz w:val="32"/>
          <w:szCs w:val="32"/>
          <w:lang w:eastAsia="es-CR"/>
        </w:rPr>
        <w:drawing>
          <wp:anchor distT="0" distB="0" distL="114300" distR="114300" simplePos="0" relativeHeight="251661312" behindDoc="0" locked="0" layoutInCell="1" allowOverlap="1" wp14:anchorId="08B31522" wp14:editId="593E6598">
            <wp:simplePos x="0" y="0"/>
            <wp:positionH relativeFrom="margin">
              <wp:posOffset>1969135</wp:posOffset>
            </wp:positionH>
            <wp:positionV relativeFrom="paragraph">
              <wp:posOffset>10160</wp:posOffset>
            </wp:positionV>
            <wp:extent cx="4262755" cy="3638550"/>
            <wp:effectExtent l="0" t="0" r="4445" b="0"/>
            <wp:wrapSquare wrapText="bothSides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organigrama talle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2755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</w:p>
    <w:p w:rsidR="005C5C03" w:rsidRPr="005C5C03" w:rsidRDefault="005C5C03" w:rsidP="005C5C03">
      <w:pPr>
        <w:rPr>
          <w:rFonts w:ascii="Arial Rounded MT Bold" w:eastAsiaTheme="minorEastAsia" w:hAnsi="Arial Rounded MT Bold" w:cs="Arial"/>
          <w:sz w:val="32"/>
          <w:szCs w:val="32"/>
          <w:lang w:val="es-419" w:eastAsia="es-419"/>
        </w:rPr>
      </w:pPr>
      <w:r w:rsidRPr="005C5C03">
        <w:rPr>
          <w:rFonts w:ascii="Arial Rounded MT Bold" w:eastAsiaTheme="minorEastAsia" w:hAnsi="Arial Rounded MT Bold" w:cs="Arial"/>
          <w:noProof/>
          <w:sz w:val="32"/>
          <w:szCs w:val="32"/>
          <w:lang w:eastAsia="es-C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9CC6F2B" wp14:editId="42D198D7">
                <wp:simplePos x="0" y="0"/>
                <wp:positionH relativeFrom="column">
                  <wp:posOffset>4343400</wp:posOffset>
                </wp:positionH>
                <wp:positionV relativeFrom="paragraph">
                  <wp:posOffset>-2025015</wp:posOffset>
                </wp:positionV>
                <wp:extent cx="0" cy="342900"/>
                <wp:effectExtent l="5715" t="11430" r="13335" b="7620"/>
                <wp:wrapNone/>
                <wp:docPr id="18" name="Conector recto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B286D9" id="Conector recto 18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pt,-159.45pt" to="342pt,-1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"/>
            </w:pict>
          </mc:Fallback>
        </mc:AlternateConten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ascii="Arial" w:eastAsiaTheme="minorEastAsia" w:hAnsi="Arial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  <w:r w:rsidRPr="005C5C03">
        <w:rPr>
          <w:rFonts w:ascii="Arial" w:eastAsiaTheme="minorEastAsia" w:hAnsi="Arial" w:cs="Arial"/>
          <w:lang w:val="es-419" w:eastAsia="es-419"/>
        </w:rPr>
        <w:tab/>
      </w:r>
      <w:r w:rsidRPr="005C5C03">
        <w:rPr>
          <w:rFonts w:eastAsiaTheme="minorEastAsia" w:cs="Arial"/>
          <w:lang w:val="es-419" w:eastAsia="es-419"/>
        </w:rPr>
        <w:t>Para la buena  marcha del laboratorio – taller de Artes Industriales, es necesario que juntos velemos y ayudemos en el mantenimiento de la planta física.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ab/>
        <w:t xml:space="preserve">Es importante que observemos las reglas de seguridad establecidas y </w:t>
      </w:r>
      <w:r w:rsidRPr="005C5C03">
        <w:rPr>
          <w:rFonts w:eastAsiaTheme="minorEastAsia" w:cs="Arial"/>
          <w:lang w:eastAsia="es-419"/>
        </w:rPr>
        <w:t xml:space="preserve">se </w:t>
      </w:r>
      <w:r w:rsidRPr="005C5C03">
        <w:rPr>
          <w:rFonts w:eastAsiaTheme="minorEastAsia" w:cs="Arial"/>
          <w:lang w:val="es-419" w:eastAsia="es-419"/>
        </w:rPr>
        <w:t>siga</w:t>
      </w:r>
      <w:r w:rsidRPr="005C5C03">
        <w:rPr>
          <w:rFonts w:eastAsiaTheme="minorEastAsia" w:cs="Arial"/>
          <w:lang w:eastAsia="es-419"/>
        </w:rPr>
        <w:t>n</w:t>
      </w:r>
      <w:r w:rsidRPr="005C5C03">
        <w:rPr>
          <w:rFonts w:eastAsiaTheme="minorEastAsia" w:cs="Arial"/>
          <w:lang w:val="es-419" w:eastAsia="es-419"/>
        </w:rPr>
        <w:t xml:space="preserve"> las instrucciones. A</w:t>
      </w:r>
      <w:r w:rsidRPr="005C5C03">
        <w:rPr>
          <w:rFonts w:eastAsiaTheme="minorEastAsia" w:cs="Arial"/>
          <w:lang w:eastAsia="es-419"/>
        </w:rPr>
        <w:t>s</w:t>
      </w:r>
      <w:r w:rsidRPr="005C5C03">
        <w:rPr>
          <w:rFonts w:eastAsiaTheme="minorEastAsia" w:cs="Arial"/>
          <w:lang w:val="es-419" w:eastAsia="es-419"/>
        </w:rPr>
        <w:t>í se evitarán accidentes de trabajo, por lo tanto</w:t>
      </w:r>
      <w:r w:rsidRPr="005C5C03">
        <w:rPr>
          <w:rFonts w:eastAsiaTheme="minorEastAsia" w:cs="Arial"/>
          <w:lang w:eastAsia="es-419"/>
        </w:rPr>
        <w:t xml:space="preserve">, </w:t>
      </w:r>
      <w:r w:rsidRPr="005C5C03">
        <w:rPr>
          <w:rFonts w:eastAsiaTheme="minorEastAsia" w:cs="Arial"/>
          <w:lang w:val="es-419" w:eastAsia="es-419"/>
        </w:rPr>
        <w:t xml:space="preserve">proteger la integridad física personal y grupal es </w:t>
      </w:r>
      <w:r w:rsidRPr="005C5C03">
        <w:rPr>
          <w:rFonts w:eastAsiaTheme="minorEastAsia" w:cs="Arial"/>
          <w:lang w:eastAsia="es-419"/>
        </w:rPr>
        <w:t xml:space="preserve">la </w:t>
      </w:r>
      <w:r w:rsidRPr="005C5C03">
        <w:rPr>
          <w:rFonts w:eastAsiaTheme="minorEastAsia" w:cs="Arial"/>
          <w:lang w:val="es-419" w:eastAsia="es-419"/>
        </w:rPr>
        <w:t>meta de todos.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ab/>
        <w:t xml:space="preserve">La efectiva organización y administración de los </w:t>
      </w:r>
      <w:r w:rsidRPr="005C5C03">
        <w:rPr>
          <w:rFonts w:eastAsiaTheme="minorEastAsia" w:cs="Arial"/>
          <w:lang w:eastAsia="es-419"/>
        </w:rPr>
        <w:t>l</w:t>
      </w:r>
      <w:proofErr w:type="spellStart"/>
      <w:r w:rsidRPr="005C5C03">
        <w:rPr>
          <w:rFonts w:eastAsiaTheme="minorEastAsia" w:cs="Arial"/>
          <w:lang w:val="es-419" w:eastAsia="es-419"/>
        </w:rPr>
        <w:t>aboratorios</w:t>
      </w:r>
      <w:proofErr w:type="spellEnd"/>
      <w:r w:rsidRPr="005C5C03">
        <w:rPr>
          <w:rFonts w:eastAsiaTheme="minorEastAsia" w:cs="Arial"/>
          <w:lang w:val="es-419" w:eastAsia="es-419"/>
        </w:rPr>
        <w:t xml:space="preserve"> – taller de Artes Industriales permite a todos los que hagan uso de e</w:t>
      </w:r>
      <w:proofErr w:type="spellStart"/>
      <w:r w:rsidRPr="005C5C03">
        <w:rPr>
          <w:rFonts w:eastAsiaTheme="minorEastAsia" w:cs="Arial"/>
          <w:lang w:eastAsia="es-419"/>
        </w:rPr>
        <w:t>stos</w:t>
      </w:r>
      <w:proofErr w:type="spellEnd"/>
      <w:r w:rsidRPr="005C5C03">
        <w:rPr>
          <w:rFonts w:eastAsiaTheme="minorEastAsia" w:cs="Arial"/>
          <w:lang w:eastAsia="es-419"/>
        </w:rPr>
        <w:t xml:space="preserve">, </w:t>
      </w:r>
      <w:r w:rsidRPr="005C5C03">
        <w:rPr>
          <w:rFonts w:eastAsiaTheme="minorEastAsia" w:cs="Arial"/>
          <w:lang w:val="es-419" w:eastAsia="es-419"/>
        </w:rPr>
        <w:t>desenvolverse en un ambiente más seguro y agradable.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ab/>
        <w:t>Una buena organización no es aquella que depende de una persona, sino que es una labor de equipo</w:t>
      </w:r>
      <w:r w:rsidRPr="005C5C03">
        <w:rPr>
          <w:rFonts w:eastAsiaTheme="minorEastAsia" w:cs="Arial"/>
          <w:lang w:eastAsia="es-419"/>
        </w:rPr>
        <w:t>;</w:t>
      </w:r>
      <w:r w:rsidRPr="005C5C03">
        <w:rPr>
          <w:rFonts w:eastAsiaTheme="minorEastAsia" w:cs="Arial"/>
          <w:lang w:val="es-419" w:eastAsia="es-419"/>
        </w:rPr>
        <w:t xml:space="preserve"> es decir, del profesor y alumnos</w:t>
      </w:r>
      <w:r w:rsidRPr="005C5C03">
        <w:rPr>
          <w:rFonts w:eastAsiaTheme="minorEastAsia" w:cs="Arial"/>
          <w:lang w:eastAsia="es-419"/>
        </w:rPr>
        <w:t>/as</w:t>
      </w:r>
      <w:r w:rsidRPr="005C5C03">
        <w:rPr>
          <w:rFonts w:eastAsiaTheme="minorEastAsia" w:cs="Arial"/>
          <w:lang w:val="es-419" w:eastAsia="es-419"/>
        </w:rPr>
        <w:t>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ab/>
        <w:t xml:space="preserve">Para un mejor aprovechamiento del tiempo y espacio, la </w:t>
      </w:r>
      <w:r w:rsidRPr="005C5C03">
        <w:rPr>
          <w:rFonts w:eastAsiaTheme="minorEastAsia" w:cs="Arial"/>
          <w:lang w:eastAsia="es-419"/>
        </w:rPr>
        <w:t>o</w:t>
      </w:r>
      <w:proofErr w:type="spellStart"/>
      <w:r w:rsidRPr="005C5C03">
        <w:rPr>
          <w:rFonts w:eastAsiaTheme="minorEastAsia" w:cs="Arial"/>
          <w:lang w:val="es-419" w:eastAsia="es-419"/>
        </w:rPr>
        <w:t>rganización</w:t>
      </w:r>
      <w:proofErr w:type="spellEnd"/>
      <w:r w:rsidRPr="005C5C03">
        <w:rPr>
          <w:rFonts w:eastAsiaTheme="minorEastAsia" w:cs="Arial"/>
          <w:lang w:val="es-419" w:eastAsia="es-419"/>
        </w:rPr>
        <w:t xml:space="preserve"> administrativa se basa en cuatro puestos de mando con funciones específicas.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u w:val="single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3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b/>
          <w:u w:val="single"/>
          <w:lang w:val="es-419" w:eastAsia="es-419"/>
        </w:rPr>
      </w:pPr>
      <w:r w:rsidRPr="005C5C03">
        <w:rPr>
          <w:rFonts w:eastAsiaTheme="minorEastAsia" w:cs="Arial"/>
          <w:b/>
          <w:u w:val="single"/>
          <w:lang w:val="es-419" w:eastAsia="es-419"/>
        </w:rPr>
        <w:t>Supervisor general: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u w:val="single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19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Ayuda al profesor y a los</w:t>
      </w:r>
      <w:r w:rsidRPr="005C5C03">
        <w:rPr>
          <w:rFonts w:eastAsiaTheme="minorEastAsia" w:cs="Arial"/>
          <w:lang w:eastAsia="es-419"/>
        </w:rPr>
        <w:t>/las</w:t>
      </w:r>
      <w:r w:rsidRPr="005C5C03">
        <w:rPr>
          <w:rFonts w:eastAsiaTheme="minorEastAsia" w:cs="Arial"/>
          <w:lang w:val="es-419" w:eastAsia="es-419"/>
        </w:rPr>
        <w:t xml:space="preserve"> compañeros</w:t>
      </w:r>
      <w:r w:rsidRPr="005C5C03">
        <w:rPr>
          <w:rFonts w:eastAsiaTheme="minorEastAsia" w:cs="Arial"/>
          <w:lang w:eastAsia="es-419"/>
        </w:rPr>
        <w:t>/as</w:t>
      </w:r>
      <w:r w:rsidRPr="005C5C03">
        <w:rPr>
          <w:rFonts w:eastAsiaTheme="minorEastAsia" w:cs="Arial"/>
          <w:lang w:val="es-419" w:eastAsia="es-419"/>
        </w:rPr>
        <w:t xml:space="preserve"> en todo lo posible.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19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Cuidar que todos estén presentes y cumplan con sus funciones.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19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Coordinar la labor de los</w:t>
      </w:r>
      <w:r w:rsidRPr="005C5C03">
        <w:rPr>
          <w:rFonts w:eastAsiaTheme="minorEastAsia" w:cs="Arial"/>
          <w:lang w:eastAsia="es-419"/>
        </w:rPr>
        <w:t>/las</w:t>
      </w:r>
      <w:r w:rsidRPr="005C5C03">
        <w:rPr>
          <w:rFonts w:eastAsiaTheme="minorEastAsia" w:cs="Arial"/>
          <w:lang w:val="es-419" w:eastAsia="es-419"/>
        </w:rPr>
        <w:t xml:space="preserve"> demás jefes</w:t>
      </w:r>
      <w:r w:rsidRPr="005C5C03">
        <w:rPr>
          <w:rFonts w:eastAsiaTheme="minorEastAsia" w:cs="Arial"/>
          <w:lang w:eastAsia="es-419"/>
        </w:rPr>
        <w:t>/as y buscar,</w:t>
      </w:r>
      <w:r w:rsidRPr="005C5C03">
        <w:rPr>
          <w:rFonts w:eastAsiaTheme="minorEastAsia" w:cs="Arial"/>
          <w:lang w:val="es-419" w:eastAsia="es-419"/>
        </w:rPr>
        <w:t xml:space="preserve"> ante todo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una organización efectiva y responsable.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19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Propiciar </w:t>
      </w:r>
      <w:r w:rsidRPr="005C5C03">
        <w:rPr>
          <w:rFonts w:eastAsiaTheme="minorEastAsia" w:cs="Arial"/>
          <w:lang w:eastAsia="es-419"/>
        </w:rPr>
        <w:t xml:space="preserve">la </w:t>
      </w:r>
      <w:r w:rsidRPr="005C5C03">
        <w:rPr>
          <w:rFonts w:eastAsiaTheme="minorEastAsia" w:cs="Arial"/>
          <w:lang w:val="es-419" w:eastAsia="es-419"/>
        </w:rPr>
        <w:t>ayuda o información a la persona que lo solicite o solicitar ayuda al profesor si no puede hacerlo por sí mismo.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19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b/>
          <w:u w:val="single"/>
          <w:lang w:val="es-419" w:eastAsia="es-419"/>
        </w:rPr>
        <w:t xml:space="preserve">Asumir la responsabilidad plena del grupo </w:t>
      </w:r>
      <w:r w:rsidRPr="005C5C03">
        <w:rPr>
          <w:rFonts w:eastAsiaTheme="minorEastAsia" w:cs="Arial"/>
          <w:lang w:val="es-419" w:eastAsia="es-419"/>
        </w:rPr>
        <w:t xml:space="preserve"> y del laboratorio – </w:t>
      </w:r>
      <w:r w:rsidRPr="005C5C03">
        <w:rPr>
          <w:rFonts w:eastAsiaTheme="minorEastAsia" w:cs="Arial"/>
          <w:lang w:eastAsia="es-419"/>
        </w:rPr>
        <w:t>a</w:t>
      </w:r>
      <w:proofErr w:type="spellStart"/>
      <w:r w:rsidRPr="005C5C03">
        <w:rPr>
          <w:rFonts w:eastAsiaTheme="minorEastAsia" w:cs="Arial"/>
          <w:lang w:val="es-419" w:eastAsia="es-419"/>
        </w:rPr>
        <w:t>ula</w:t>
      </w:r>
      <w:proofErr w:type="spellEnd"/>
      <w:r w:rsidRPr="005C5C03">
        <w:rPr>
          <w:rFonts w:eastAsiaTheme="minorEastAsia" w:cs="Arial"/>
          <w:lang w:val="es-419" w:eastAsia="es-419"/>
        </w:rPr>
        <w:t xml:space="preserve"> o taller cuando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por motivo de fuerza mayor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</w:t>
      </w:r>
      <w:r w:rsidRPr="005C5C03">
        <w:rPr>
          <w:rFonts w:eastAsiaTheme="minorEastAsia" w:cs="Arial"/>
          <w:b/>
          <w:u w:val="single"/>
          <w:lang w:val="es-419" w:eastAsia="es-419"/>
        </w:rPr>
        <w:t>el profesor deba ausentarse.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19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Contribuir a mantener la disciplina del grupo en </w:t>
      </w:r>
      <w:r w:rsidRPr="005C5C03">
        <w:rPr>
          <w:rFonts w:eastAsiaTheme="minorEastAsia" w:cs="Arial"/>
          <w:b/>
          <w:u w:val="single"/>
          <w:lang w:val="es-419" w:eastAsia="es-419"/>
        </w:rPr>
        <w:t>todo momento.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19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Con el fin de organizar la limpieza del laboratorio – aula o taller, </w:t>
      </w:r>
      <w:r w:rsidRPr="005C5C03">
        <w:rPr>
          <w:rFonts w:eastAsiaTheme="minorEastAsia" w:cs="Arial"/>
          <w:lang w:eastAsia="es-419"/>
        </w:rPr>
        <w:t>d</w:t>
      </w:r>
      <w:proofErr w:type="spellStart"/>
      <w:r w:rsidRPr="005C5C03">
        <w:rPr>
          <w:rFonts w:eastAsiaTheme="minorEastAsia" w:cs="Arial"/>
          <w:lang w:val="es-419" w:eastAsia="es-419"/>
        </w:rPr>
        <w:t>ar</w:t>
      </w:r>
      <w:proofErr w:type="spellEnd"/>
      <w:r w:rsidRPr="005C5C03">
        <w:rPr>
          <w:rFonts w:eastAsiaTheme="minorEastAsia" w:cs="Arial"/>
          <w:lang w:val="es-419" w:eastAsia="es-419"/>
        </w:rPr>
        <w:t xml:space="preserve"> la orden de paro 15 minutos antes de finalizar el período lectivo</w:t>
      </w:r>
      <w:r w:rsidRPr="005C5C03">
        <w:rPr>
          <w:rFonts w:eastAsiaTheme="minorEastAsia" w:cs="Arial"/>
          <w:lang w:eastAsia="es-419"/>
        </w:rPr>
        <w:t>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3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b/>
          <w:u w:val="single"/>
          <w:lang w:val="es-419" w:eastAsia="es-419"/>
        </w:rPr>
      </w:pPr>
      <w:r w:rsidRPr="005C5C03">
        <w:rPr>
          <w:rFonts w:eastAsiaTheme="minorEastAsia" w:cs="Arial"/>
          <w:b/>
          <w:u w:val="single"/>
          <w:lang w:val="es-419" w:eastAsia="es-419"/>
        </w:rPr>
        <w:t>Jefe de herramientas y m</w:t>
      </w:r>
      <w:r w:rsidRPr="005C5C03">
        <w:rPr>
          <w:rFonts w:eastAsiaTheme="minorEastAsia" w:cs="Arial"/>
          <w:b/>
          <w:u w:val="single"/>
          <w:lang w:eastAsia="es-419"/>
        </w:rPr>
        <w:t>á</w:t>
      </w:r>
      <w:r w:rsidRPr="005C5C03">
        <w:rPr>
          <w:rFonts w:eastAsiaTheme="minorEastAsia" w:cs="Arial"/>
          <w:b/>
          <w:u w:val="single"/>
          <w:lang w:val="es-419" w:eastAsia="es-419"/>
        </w:rPr>
        <w:t>quinas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u w:val="single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0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Antes de iniciar el trabajo, revisar cuidadosamente los paneles de herramientas para cerciorarse de su estado y del inventario.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0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b/>
          <w:u w:val="single"/>
          <w:lang w:val="es-419" w:eastAsia="es-419"/>
        </w:rPr>
        <w:t xml:space="preserve">Entregar las herramientas revisadas a sus compañeros </w:t>
      </w:r>
      <w:r w:rsidRPr="005C5C03">
        <w:rPr>
          <w:rFonts w:eastAsiaTheme="minorEastAsia" w:cs="Arial"/>
          <w:lang w:val="es-419" w:eastAsia="es-419"/>
        </w:rPr>
        <w:t>y llevar un control de salida  y entrega de herramientas.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0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b/>
          <w:u w:val="single"/>
          <w:lang w:val="es-419" w:eastAsia="es-419"/>
        </w:rPr>
        <w:t xml:space="preserve">Revisar las herramientas devueltas </w:t>
      </w:r>
      <w:r w:rsidRPr="005C5C03">
        <w:rPr>
          <w:rFonts w:eastAsiaTheme="minorEastAsia" w:cs="Arial"/>
          <w:lang w:val="es-419" w:eastAsia="es-419"/>
        </w:rPr>
        <w:t xml:space="preserve">con el fin de localizar </w:t>
      </w:r>
      <w:r w:rsidRPr="005C5C03">
        <w:rPr>
          <w:rFonts w:eastAsiaTheme="minorEastAsia" w:cs="Arial"/>
          <w:lang w:eastAsia="es-419"/>
        </w:rPr>
        <w:t xml:space="preserve">si presentan </w:t>
      </w:r>
      <w:r w:rsidRPr="005C5C03">
        <w:rPr>
          <w:rFonts w:eastAsiaTheme="minorEastAsia" w:cs="Arial"/>
          <w:lang w:val="es-419" w:eastAsia="es-419"/>
        </w:rPr>
        <w:t xml:space="preserve">daños o fallas.  </w:t>
      </w:r>
      <w:r w:rsidRPr="005C5C03">
        <w:rPr>
          <w:rFonts w:eastAsiaTheme="minorEastAsia" w:cs="Arial"/>
          <w:b/>
          <w:u w:val="single"/>
          <w:lang w:val="es-419" w:eastAsia="es-419"/>
        </w:rPr>
        <w:t>Reportar al profesor algún daño.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0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Si personas ajenas al grupo requieren herramientas para ser utilizadas dentro o fuera del laboratorio, se deberá llenar una boleta con los datos solicitados.  En caso de duda, consultar al profesor.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0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No permitir que personas ajenas al cargo retiren o guarden herramientas sin su consentimiento.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0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Responder personalmente por daños o desapariciones de herramientas.</w:t>
      </w:r>
      <w:r w:rsidRPr="005C5C03">
        <w:rPr>
          <w:rFonts w:eastAsiaTheme="minorEastAsia" w:cs="Arial"/>
          <w:lang w:eastAsia="es-419"/>
        </w:rPr>
        <w:t xml:space="preserve"> N</w:t>
      </w:r>
      <w:r w:rsidRPr="005C5C03">
        <w:rPr>
          <w:rFonts w:eastAsiaTheme="minorEastAsia" w:cs="Arial"/>
          <w:lang w:val="es-419" w:eastAsia="es-419"/>
        </w:rPr>
        <w:t>o reportar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en forma clara y oportuna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</w:t>
      </w:r>
      <w:r w:rsidRPr="005C5C03">
        <w:rPr>
          <w:rFonts w:eastAsiaTheme="minorEastAsia" w:cs="Arial"/>
          <w:lang w:eastAsia="es-419"/>
        </w:rPr>
        <w:t xml:space="preserve">el daño en una </w:t>
      </w:r>
      <w:r w:rsidRPr="005C5C03">
        <w:rPr>
          <w:rFonts w:eastAsiaTheme="minorEastAsia" w:cs="Arial"/>
          <w:lang w:val="es-419" w:eastAsia="es-419"/>
        </w:rPr>
        <w:t xml:space="preserve">herramienta </w:t>
      </w:r>
      <w:r w:rsidRPr="005C5C03">
        <w:rPr>
          <w:rFonts w:eastAsiaTheme="minorEastAsia" w:cs="Arial"/>
          <w:lang w:eastAsia="es-419"/>
        </w:rPr>
        <w:t>implica</w:t>
      </w:r>
      <w:r w:rsidRPr="005C5C03">
        <w:rPr>
          <w:rFonts w:eastAsiaTheme="minorEastAsia" w:cs="Arial"/>
          <w:lang w:val="es-419" w:eastAsia="es-419"/>
        </w:rPr>
        <w:t xml:space="preserve"> cancelar </w:t>
      </w:r>
      <w:r w:rsidRPr="005C5C03">
        <w:rPr>
          <w:rFonts w:eastAsiaTheme="minorEastAsia" w:cs="Arial"/>
          <w:lang w:eastAsia="es-419"/>
        </w:rPr>
        <w:t>su</w:t>
      </w:r>
      <w:r w:rsidRPr="005C5C03">
        <w:rPr>
          <w:rFonts w:eastAsiaTheme="minorEastAsia" w:cs="Arial"/>
          <w:lang w:val="es-419" w:eastAsia="es-419"/>
        </w:rPr>
        <w:t xml:space="preserve"> costo o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según el caso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en forma solidaria con el grupo.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0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Mantener los paneles, </w:t>
      </w:r>
      <w:r w:rsidRPr="005C5C03">
        <w:rPr>
          <w:rFonts w:eastAsiaTheme="minorEastAsia" w:cs="Arial"/>
          <w:lang w:eastAsia="es-419"/>
        </w:rPr>
        <w:t xml:space="preserve">los </w:t>
      </w:r>
      <w:r w:rsidRPr="005C5C03">
        <w:rPr>
          <w:rFonts w:eastAsiaTheme="minorEastAsia" w:cs="Arial"/>
          <w:lang w:val="es-419" w:eastAsia="es-419"/>
        </w:rPr>
        <w:t xml:space="preserve">depósitos y </w:t>
      </w:r>
      <w:r w:rsidRPr="005C5C03">
        <w:rPr>
          <w:rFonts w:eastAsiaTheme="minorEastAsia" w:cs="Arial"/>
          <w:lang w:eastAsia="es-419"/>
        </w:rPr>
        <w:t xml:space="preserve">las </w:t>
      </w:r>
      <w:r w:rsidRPr="005C5C03">
        <w:rPr>
          <w:rFonts w:eastAsiaTheme="minorEastAsia" w:cs="Arial"/>
          <w:lang w:val="es-419" w:eastAsia="es-419"/>
        </w:rPr>
        <w:t>herramientas debidamente limpias y ordenadas.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3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b/>
          <w:u w:val="single"/>
          <w:lang w:val="es-419" w:eastAsia="es-419"/>
        </w:rPr>
      </w:pPr>
      <w:r w:rsidRPr="005C5C03">
        <w:rPr>
          <w:rFonts w:eastAsiaTheme="minorEastAsia" w:cs="Arial"/>
          <w:b/>
          <w:u w:val="single"/>
          <w:lang w:val="es-419" w:eastAsia="es-419"/>
        </w:rPr>
        <w:t>Jefe de aseo.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1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Antes de iniciar el trabajo, recorrer todo el laboratorio – aula o taller, para asegurarse que esté limpio y ordenado.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1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lastRenderedPageBreak/>
        <w:t xml:space="preserve">Revisar los utensilios de aseo en cuanto a número y </w:t>
      </w:r>
      <w:r w:rsidRPr="005C5C03">
        <w:rPr>
          <w:rFonts w:eastAsiaTheme="minorEastAsia" w:cs="Arial"/>
          <w:lang w:eastAsia="es-419"/>
        </w:rPr>
        <w:t>limpieza</w:t>
      </w:r>
      <w:r w:rsidRPr="005C5C03">
        <w:rPr>
          <w:rFonts w:eastAsiaTheme="minorEastAsia" w:cs="Arial"/>
          <w:lang w:val="es-419" w:eastAsia="es-419"/>
        </w:rPr>
        <w:t>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1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Responder por el uso y destino de los materiales y utensilios de aseo.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1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Repartir los materiales de limpieza  a los ayudantes de aseo cuando el supervisor </w:t>
      </w:r>
      <w:r w:rsidRPr="005C5C03">
        <w:rPr>
          <w:rFonts w:eastAsiaTheme="minorEastAsia" w:cs="Arial"/>
          <w:lang w:eastAsia="es-419"/>
        </w:rPr>
        <w:t>g</w:t>
      </w:r>
      <w:proofErr w:type="spellStart"/>
      <w:r w:rsidRPr="005C5C03">
        <w:rPr>
          <w:rFonts w:eastAsiaTheme="minorEastAsia" w:cs="Arial"/>
          <w:lang w:val="es-419" w:eastAsia="es-419"/>
        </w:rPr>
        <w:t>eneral</w:t>
      </w:r>
      <w:proofErr w:type="spellEnd"/>
      <w:r w:rsidRPr="005C5C03">
        <w:rPr>
          <w:rFonts w:eastAsiaTheme="minorEastAsia" w:cs="Arial"/>
          <w:lang w:val="es-419" w:eastAsia="es-419"/>
        </w:rPr>
        <w:t xml:space="preserve"> dé la </w:t>
      </w:r>
      <w:r w:rsidRPr="005C5C03">
        <w:rPr>
          <w:rFonts w:eastAsiaTheme="minorEastAsia" w:cs="Arial"/>
          <w:b/>
          <w:u w:val="single"/>
          <w:lang w:val="es-419" w:eastAsia="es-419"/>
        </w:rPr>
        <w:t>orden de paro.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1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Vigilar que el aseo se haga ordenado y </w:t>
      </w:r>
      <w:proofErr w:type="spellStart"/>
      <w:r w:rsidRPr="005C5C03">
        <w:rPr>
          <w:rFonts w:eastAsiaTheme="minorEastAsia" w:cs="Arial"/>
          <w:lang w:val="es-419" w:eastAsia="es-419"/>
        </w:rPr>
        <w:t>efectiv</w:t>
      </w:r>
      <w:proofErr w:type="spellEnd"/>
      <w:r w:rsidRPr="005C5C03">
        <w:rPr>
          <w:rFonts w:eastAsiaTheme="minorEastAsia" w:cs="Arial"/>
          <w:lang w:eastAsia="es-419"/>
        </w:rPr>
        <w:t>o</w:t>
      </w:r>
      <w:r w:rsidRPr="005C5C03">
        <w:rPr>
          <w:rFonts w:eastAsiaTheme="minorEastAsia" w:cs="Arial"/>
          <w:lang w:val="es-419" w:eastAsia="es-419"/>
        </w:rPr>
        <w:t xml:space="preserve"> en toda el área del laboratorio – aula o taller.</w:t>
      </w:r>
    </w:p>
    <w:p w:rsidR="005C5C03" w:rsidRPr="005C5C03" w:rsidRDefault="005C5C03" w:rsidP="005C5C03">
      <w:p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3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b/>
          <w:u w:val="single"/>
          <w:lang w:val="es-419" w:eastAsia="es-419"/>
        </w:rPr>
      </w:pPr>
      <w:r w:rsidRPr="005C5C03">
        <w:rPr>
          <w:rFonts w:eastAsiaTheme="minorEastAsia" w:cs="Arial"/>
          <w:b/>
          <w:u w:val="single"/>
          <w:lang w:val="es-419" w:eastAsia="es-419"/>
        </w:rPr>
        <w:t>Jefe de seguridad.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u w:val="single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Conocer y vigilar la ejecución de las normas de seguridad </w:t>
      </w:r>
      <w:r w:rsidRPr="005C5C03">
        <w:rPr>
          <w:rFonts w:eastAsiaTheme="minorEastAsia" w:cs="Arial"/>
          <w:lang w:eastAsia="es-419"/>
        </w:rPr>
        <w:t>(</w:t>
      </w:r>
      <w:r w:rsidRPr="005C5C03">
        <w:rPr>
          <w:rFonts w:eastAsiaTheme="minorEastAsia" w:cs="Arial"/>
          <w:lang w:val="es-419" w:eastAsia="es-419"/>
        </w:rPr>
        <w:t>generales o específicas</w:t>
      </w:r>
      <w:r w:rsidRPr="005C5C03">
        <w:rPr>
          <w:rFonts w:eastAsiaTheme="minorEastAsia" w:cs="Arial"/>
          <w:lang w:eastAsia="es-419"/>
        </w:rPr>
        <w:t>)</w:t>
      </w:r>
      <w:r w:rsidRPr="005C5C03">
        <w:rPr>
          <w:rFonts w:eastAsiaTheme="minorEastAsia" w:cs="Arial"/>
          <w:lang w:val="es-419" w:eastAsia="es-419"/>
        </w:rPr>
        <w:t xml:space="preserve"> para el uso de herramientas, maquinaria o equipo.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Velar por la aplicación y observación del</w:t>
      </w:r>
      <w:r w:rsidRPr="005C5C03">
        <w:rPr>
          <w:rFonts w:eastAsiaTheme="minorEastAsia" w:cs="Arial"/>
          <w:b/>
          <w:lang w:val="es-419" w:eastAsia="es-419"/>
        </w:rPr>
        <w:t xml:space="preserve"> REGLAMENTO INTERNO DE LOS LABORATORIOS DE ARTES INDUSTRIALES.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Corregir los peligros que observe, o dar informe de ellos al profesor si no pudiera hacerlo por sí mismo.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Inspeccionar las herramientas, maquinaria y equipo para asegurarse de su estado y funcionamiento.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Impedir los juegos y conductas que puedan causar accidentes o indisciplina dentro del laboratorio.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Velar porque los equipos de protección y seguridad, se utilicen apropiadamente cuando se realizan labores específicas como: </w:t>
      </w:r>
      <w:r w:rsidRPr="005C5C03">
        <w:rPr>
          <w:rFonts w:eastAsiaTheme="minorEastAsia" w:cs="Arial"/>
          <w:b/>
          <w:lang w:val="es-419" w:eastAsia="es-419"/>
        </w:rPr>
        <w:t xml:space="preserve">soldar, esmerilar, tornear, cortar, cantear, </w:t>
      </w:r>
      <w:r w:rsidRPr="005C5C03">
        <w:rPr>
          <w:rFonts w:eastAsiaTheme="minorEastAsia" w:cs="Arial"/>
          <w:lang w:val="es-419" w:eastAsia="es-419"/>
        </w:rPr>
        <w:t>etc.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lastRenderedPageBreak/>
        <w:t>Al finalizar el período, inspeccionar la maquinaria y cuidar que queden limpias y los cordones eléctricos desconectados y debidamente arrollados.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Mantener el equipo y </w:t>
      </w:r>
      <w:r w:rsidRPr="005C5C03">
        <w:rPr>
          <w:rFonts w:eastAsiaTheme="minorEastAsia" w:cs="Arial"/>
          <w:b/>
          <w:u w:val="single"/>
          <w:lang w:val="es-419" w:eastAsia="es-419"/>
        </w:rPr>
        <w:t xml:space="preserve">botiquín de primeros auxilios </w:t>
      </w:r>
      <w:r w:rsidRPr="005C5C03">
        <w:rPr>
          <w:rFonts w:eastAsiaTheme="minorEastAsia" w:cs="Arial"/>
          <w:lang w:val="es-419" w:eastAsia="es-419"/>
        </w:rPr>
        <w:t xml:space="preserve"> y encargarse de todo lo relacionado con ello.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numPr>
          <w:ilvl w:val="0"/>
          <w:numId w:val="22"/>
        </w:numPr>
        <w:tabs>
          <w:tab w:val="left" w:pos="1620"/>
        </w:tabs>
        <w:spacing w:after="0" w:line="240" w:lineRule="auto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Llamar la atención sobre carteles, afiches, advertencias o materiales relativos a la seguridad.</w:t>
      </w:r>
    </w:p>
    <w:p w:rsidR="005C5C03" w:rsidRPr="005C5C03" w:rsidRDefault="005C5C03" w:rsidP="005C5C03">
      <w:pPr>
        <w:tabs>
          <w:tab w:val="left" w:pos="1620"/>
        </w:tabs>
        <w:spacing w:after="0" w:line="240" w:lineRule="auto"/>
        <w:ind w:left="720"/>
        <w:contextualSpacing/>
        <w:jc w:val="both"/>
        <w:rPr>
          <w:rFonts w:cs="Arial"/>
          <w:lang w:val="es-ES"/>
        </w:rPr>
      </w:pPr>
    </w:p>
    <w:p w:rsidR="005C5C03" w:rsidRPr="005C5C03" w:rsidRDefault="005C5C03" w:rsidP="005C5C03">
      <w:pPr>
        <w:tabs>
          <w:tab w:val="left" w:pos="1620"/>
        </w:tabs>
        <w:spacing w:after="0" w:line="240" w:lineRule="auto"/>
        <w:ind w:left="720"/>
        <w:contextualSpacing/>
        <w:jc w:val="both"/>
        <w:rPr>
          <w:rFonts w:cs="Arial"/>
          <w:lang w:val="es-ES"/>
        </w:rPr>
      </w:pPr>
    </w:p>
    <w:p w:rsidR="005C5C03" w:rsidRPr="005C5C03" w:rsidRDefault="005C5C03" w:rsidP="005C5C03">
      <w:pPr>
        <w:tabs>
          <w:tab w:val="left" w:pos="1620"/>
        </w:tabs>
        <w:spacing w:after="0" w:line="240" w:lineRule="auto"/>
        <w:ind w:left="720"/>
        <w:contextualSpacing/>
        <w:jc w:val="both"/>
        <w:rPr>
          <w:rFonts w:cs="Arial"/>
          <w:lang w:val="es-ES"/>
        </w:rPr>
      </w:pPr>
      <w:r w:rsidRPr="005C5C03">
        <w:rPr>
          <w:rFonts w:cs="Arial"/>
          <w:lang w:val="es-ES"/>
        </w:rPr>
        <w:t>Fuente 1: Profesores Edward Alvarado y Mauricio González</w:t>
      </w:r>
    </w:p>
    <w:p w:rsidR="005C5C03" w:rsidRPr="005C5C03" w:rsidRDefault="005C5C03" w:rsidP="005C5C03">
      <w:pPr>
        <w:tabs>
          <w:tab w:val="left" w:pos="1620"/>
        </w:tabs>
        <w:spacing w:after="0" w:line="240" w:lineRule="auto"/>
        <w:ind w:left="72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center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Reglamento Interno de los laboratorios de Artes Industriales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 xml:space="preserve">Artículo # 1. 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Los alumnos se presentarán al laboratorio – taller o aula a la hora señalada para el inicio de su jornada de trabajo</w:t>
      </w:r>
      <w:r w:rsidRPr="005C5C03">
        <w:rPr>
          <w:rFonts w:eastAsiaTheme="minorEastAsia" w:cs="Arial"/>
          <w:lang w:eastAsia="es-419"/>
        </w:rPr>
        <w:t>. Estos portarán lo</w:t>
      </w:r>
      <w:r w:rsidRPr="005C5C03">
        <w:rPr>
          <w:rFonts w:eastAsiaTheme="minorEastAsia" w:cs="Arial"/>
          <w:lang w:val="es-419" w:eastAsia="es-419"/>
        </w:rPr>
        <w:t>s materiales correspondientes y gabachas</w:t>
      </w:r>
      <w:r w:rsidRPr="005C5C03">
        <w:rPr>
          <w:rFonts w:eastAsiaTheme="minorEastAsia" w:cs="Arial"/>
          <w:lang w:eastAsia="es-419"/>
        </w:rPr>
        <w:t xml:space="preserve"> y</w:t>
      </w:r>
      <w:r w:rsidRPr="005C5C03">
        <w:rPr>
          <w:rFonts w:eastAsiaTheme="minorEastAsia" w:cs="Arial"/>
          <w:lang w:val="es-419" w:eastAsia="es-419"/>
        </w:rPr>
        <w:t xml:space="preserve"> ocuparán sus lugares y esperarán las indicaciones del profesor.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 xml:space="preserve">Artículo # 2. </w:t>
      </w:r>
      <w:r w:rsidRPr="005C5C03">
        <w:rPr>
          <w:rFonts w:eastAsiaTheme="minorEastAsia" w:cs="Arial"/>
          <w:lang w:val="es-419" w:eastAsia="es-419"/>
        </w:rPr>
        <w:t xml:space="preserve"> 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proofErr w:type="spellStart"/>
      <w:r w:rsidRPr="005C5C03">
        <w:rPr>
          <w:rFonts w:eastAsiaTheme="minorEastAsia" w:cs="Arial"/>
          <w:lang w:val="es-419" w:eastAsia="es-419"/>
        </w:rPr>
        <w:t>Manten</w:t>
      </w:r>
      <w:r w:rsidRPr="005C5C03">
        <w:rPr>
          <w:rFonts w:eastAsiaTheme="minorEastAsia" w:cs="Arial"/>
          <w:lang w:eastAsia="es-419"/>
        </w:rPr>
        <w:t>er</w:t>
      </w:r>
      <w:proofErr w:type="spellEnd"/>
      <w:r w:rsidRPr="005C5C03">
        <w:rPr>
          <w:rFonts w:eastAsiaTheme="minorEastAsia" w:cs="Arial"/>
          <w:lang w:val="es-419" w:eastAsia="es-419"/>
        </w:rPr>
        <w:t xml:space="preserve"> el orden y la disciplina</w:t>
      </w:r>
      <w:r w:rsidRPr="005C5C03">
        <w:rPr>
          <w:rFonts w:eastAsiaTheme="minorEastAsia" w:cs="Arial"/>
          <w:lang w:eastAsia="es-419"/>
        </w:rPr>
        <w:t xml:space="preserve"> y asumir,</w:t>
      </w:r>
      <w:r w:rsidRPr="005C5C03">
        <w:rPr>
          <w:rFonts w:eastAsiaTheme="minorEastAsia" w:cs="Arial"/>
          <w:lang w:val="es-419" w:eastAsia="es-419"/>
        </w:rPr>
        <w:t xml:space="preserve"> con responsabilidad, </w:t>
      </w:r>
      <w:r w:rsidRPr="005C5C03">
        <w:rPr>
          <w:rFonts w:eastAsiaTheme="minorEastAsia" w:cs="Arial"/>
          <w:lang w:eastAsia="es-419"/>
        </w:rPr>
        <w:t>sus</w:t>
      </w:r>
      <w:r w:rsidRPr="005C5C03">
        <w:rPr>
          <w:rFonts w:eastAsiaTheme="minorEastAsia" w:cs="Arial"/>
          <w:lang w:val="es-419" w:eastAsia="es-419"/>
        </w:rPr>
        <w:t xml:space="preserve"> funciones de acuerdo con la </w:t>
      </w:r>
      <w:r w:rsidRPr="005C5C03">
        <w:rPr>
          <w:rFonts w:eastAsiaTheme="minorEastAsia" w:cs="Arial"/>
          <w:b/>
          <w:lang w:val="es-419" w:eastAsia="es-419"/>
        </w:rPr>
        <w:t>RUEDA DEL CARGO.</w:t>
      </w:r>
    </w:p>
    <w:p w:rsid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lastRenderedPageBreak/>
        <w:t xml:space="preserve">Artículo # 3. 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Deberá presentar sus trabajos o indagaciones bibliográficas el día y hora señalados para tal fin. 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4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Durante las horas de trabajo, no se permiten gritos, chistes, bromas u otras manifestaciones de indisciplina que </w:t>
      </w:r>
      <w:r w:rsidRPr="005C5C03">
        <w:rPr>
          <w:rFonts w:eastAsiaTheme="minorEastAsia" w:cs="Arial"/>
          <w:lang w:eastAsia="es-419"/>
        </w:rPr>
        <w:t>puedan provocar o</w:t>
      </w:r>
      <w:r w:rsidRPr="005C5C03">
        <w:rPr>
          <w:rFonts w:eastAsiaTheme="minorEastAsia" w:cs="Arial"/>
          <w:lang w:val="es-419" w:eastAsia="es-419"/>
        </w:rPr>
        <w:t xml:space="preserve"> causar accidentes.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5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Durante el desarrollo de las lecciones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y al final de ellas, s</w:t>
      </w:r>
      <w:r w:rsidRPr="005C5C03">
        <w:rPr>
          <w:rFonts w:eastAsiaTheme="minorEastAsia" w:cs="Arial"/>
          <w:lang w:eastAsia="es-419"/>
        </w:rPr>
        <w:t>o</w:t>
      </w:r>
      <w:r w:rsidRPr="005C5C03">
        <w:rPr>
          <w:rFonts w:eastAsiaTheme="minorEastAsia" w:cs="Arial"/>
          <w:lang w:val="es-419" w:eastAsia="es-419"/>
        </w:rPr>
        <w:t>lo se atenderán indicaciones de los jefes o profesores.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6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eastAsia="es-419"/>
        </w:rPr>
        <w:t>Debido a que</w:t>
      </w:r>
      <w:r w:rsidRPr="005C5C03">
        <w:rPr>
          <w:rFonts w:eastAsiaTheme="minorEastAsia" w:cs="Arial"/>
          <w:lang w:val="es-419" w:eastAsia="es-419"/>
        </w:rPr>
        <w:t xml:space="preserve"> las instituciones educativas </w:t>
      </w:r>
      <w:r w:rsidRPr="005C5C03">
        <w:rPr>
          <w:rFonts w:eastAsiaTheme="minorEastAsia" w:cs="Arial"/>
          <w:lang w:eastAsia="es-419"/>
        </w:rPr>
        <w:t>no disponen de</w:t>
      </w:r>
      <w:r w:rsidRPr="005C5C03">
        <w:rPr>
          <w:rFonts w:eastAsiaTheme="minorEastAsia" w:cs="Arial"/>
          <w:lang w:val="es-419" w:eastAsia="es-419"/>
        </w:rPr>
        <w:t xml:space="preserve"> una </w:t>
      </w:r>
      <w:r w:rsidRPr="005C5C03">
        <w:rPr>
          <w:rFonts w:eastAsiaTheme="minorEastAsia" w:cs="Arial"/>
          <w:b/>
          <w:lang w:val="es-419" w:eastAsia="es-419"/>
        </w:rPr>
        <w:t xml:space="preserve">PÓLIZA DE RIESGO DEL TRABAJO, </w:t>
      </w:r>
      <w:r w:rsidRPr="005C5C03">
        <w:rPr>
          <w:rFonts w:eastAsiaTheme="minorEastAsia" w:cs="Arial"/>
          <w:lang w:val="es-419" w:eastAsia="es-419"/>
        </w:rPr>
        <w:t xml:space="preserve"> </w:t>
      </w:r>
      <w:r w:rsidRPr="005C5C03">
        <w:rPr>
          <w:rFonts w:eastAsiaTheme="minorEastAsia" w:cs="Arial"/>
          <w:lang w:eastAsia="es-419"/>
        </w:rPr>
        <w:t xml:space="preserve">y a que </w:t>
      </w:r>
      <w:r w:rsidRPr="005C5C03">
        <w:rPr>
          <w:rFonts w:eastAsiaTheme="minorEastAsia" w:cs="Arial"/>
          <w:lang w:val="es-419" w:eastAsia="es-419"/>
        </w:rPr>
        <w:t xml:space="preserve">el profesor ni la institución </w:t>
      </w:r>
      <w:r w:rsidRPr="005C5C03">
        <w:rPr>
          <w:rFonts w:eastAsiaTheme="minorEastAsia" w:cs="Arial"/>
          <w:lang w:eastAsia="es-419"/>
        </w:rPr>
        <w:t xml:space="preserve">están </w:t>
      </w:r>
      <w:r w:rsidRPr="005C5C03">
        <w:rPr>
          <w:rFonts w:eastAsiaTheme="minorEastAsia" w:cs="Arial"/>
          <w:lang w:val="es-419" w:eastAsia="es-419"/>
        </w:rPr>
        <w:t>en condiciones de hacer frente a una demanda de este tipo, será</w:t>
      </w:r>
      <w:r w:rsidRPr="005C5C03">
        <w:rPr>
          <w:rFonts w:eastAsiaTheme="minorEastAsia" w:cs="Arial"/>
          <w:lang w:eastAsia="es-419"/>
        </w:rPr>
        <w:t>n</w:t>
      </w:r>
      <w:r w:rsidRPr="005C5C03">
        <w:rPr>
          <w:rFonts w:eastAsiaTheme="minorEastAsia" w:cs="Arial"/>
          <w:lang w:val="es-419" w:eastAsia="es-419"/>
        </w:rPr>
        <w:t xml:space="preserve"> de </w:t>
      </w:r>
      <w:r w:rsidRPr="005C5C03">
        <w:rPr>
          <w:rFonts w:eastAsiaTheme="minorEastAsia" w:cs="Arial"/>
          <w:b/>
          <w:lang w:val="es-419" w:eastAsia="es-419"/>
        </w:rPr>
        <w:t>ACATAMIENTO OBLIGATORIO</w:t>
      </w:r>
      <w:r w:rsidRPr="005C5C03">
        <w:rPr>
          <w:rFonts w:eastAsiaTheme="minorEastAsia" w:cs="Arial"/>
          <w:lang w:val="es-419" w:eastAsia="es-419"/>
        </w:rPr>
        <w:t>, en todo momento, las siguientes indicaciones: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a) </w:t>
      </w:r>
      <w:r w:rsidRPr="005C5C03">
        <w:rPr>
          <w:rFonts w:eastAsiaTheme="minorEastAsia" w:cs="Arial"/>
          <w:b/>
          <w:lang w:val="es-419" w:eastAsia="es-419"/>
        </w:rPr>
        <w:t xml:space="preserve">NO </w:t>
      </w:r>
      <w:r w:rsidRPr="005C5C03">
        <w:rPr>
          <w:rFonts w:eastAsiaTheme="minorEastAsia" w:cs="Arial"/>
          <w:lang w:val="es-419" w:eastAsia="es-419"/>
        </w:rPr>
        <w:t xml:space="preserve"> utilizar herramientas,</w:t>
      </w:r>
      <w:r w:rsidRPr="005C5C03">
        <w:rPr>
          <w:rFonts w:eastAsiaTheme="minorEastAsia" w:cs="Arial"/>
          <w:lang w:eastAsia="es-419"/>
        </w:rPr>
        <w:t xml:space="preserve"> m</w:t>
      </w:r>
      <w:r w:rsidRPr="005C5C03">
        <w:rPr>
          <w:rFonts w:eastAsiaTheme="minorEastAsia" w:cs="Arial"/>
          <w:lang w:val="es-419" w:eastAsia="es-419"/>
        </w:rPr>
        <w:t>aquinaria y equipo sobre los cuales no haya recibido capacitación previa por parte del profesor.</w:t>
      </w:r>
    </w:p>
    <w:p w:rsidR="005C5C03" w:rsidRPr="005C5C03" w:rsidRDefault="005C5C03" w:rsidP="005C5C03">
      <w:pPr>
        <w:tabs>
          <w:tab w:val="left" w:pos="1620"/>
        </w:tabs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lastRenderedPageBreak/>
        <w:t xml:space="preserve">b) La capacitación recibida en </w:t>
      </w:r>
      <w:r w:rsidRPr="005C5C03">
        <w:rPr>
          <w:rFonts w:eastAsiaTheme="minorEastAsia" w:cs="Arial"/>
          <w:lang w:eastAsia="es-419"/>
        </w:rPr>
        <w:t>cuanto a</w:t>
      </w:r>
      <w:r w:rsidRPr="005C5C03">
        <w:rPr>
          <w:rFonts w:eastAsiaTheme="minorEastAsia" w:cs="Arial"/>
          <w:lang w:val="es-419" w:eastAsia="es-419"/>
        </w:rPr>
        <w:t>l manejo de herramientas, maquinaria y equipo de alto riesgo, no es de uso libre</w:t>
      </w:r>
      <w:r w:rsidRPr="005C5C03">
        <w:rPr>
          <w:rFonts w:eastAsiaTheme="minorEastAsia" w:cs="Arial"/>
          <w:lang w:eastAsia="es-419"/>
        </w:rPr>
        <w:t>. P</w:t>
      </w:r>
      <w:proofErr w:type="spellStart"/>
      <w:r w:rsidRPr="005C5C03">
        <w:rPr>
          <w:rFonts w:eastAsiaTheme="minorEastAsia" w:cs="Arial"/>
          <w:lang w:val="es-419" w:eastAsia="es-419"/>
        </w:rPr>
        <w:t>or</w:t>
      </w:r>
      <w:proofErr w:type="spellEnd"/>
      <w:r w:rsidRPr="005C5C03">
        <w:rPr>
          <w:rFonts w:eastAsiaTheme="minorEastAsia" w:cs="Arial"/>
          <w:lang w:val="es-419" w:eastAsia="es-419"/>
        </w:rPr>
        <w:t xml:space="preserve"> lo tanto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deberá solicitar el visto bueno del profesor si quiere hacer uso de ellas.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c) </w:t>
      </w:r>
      <w:r w:rsidRPr="005C5C03">
        <w:rPr>
          <w:rFonts w:eastAsiaTheme="minorEastAsia" w:cs="Arial"/>
          <w:b/>
          <w:lang w:val="es-419" w:eastAsia="es-419"/>
        </w:rPr>
        <w:t xml:space="preserve">DENTRO </w:t>
      </w:r>
      <w:r w:rsidRPr="005C5C03">
        <w:rPr>
          <w:rFonts w:eastAsiaTheme="minorEastAsia" w:cs="Arial"/>
          <w:lang w:val="es-419" w:eastAsia="es-419"/>
        </w:rPr>
        <w:t>de las áreas de seguridad destinadas a cada máquina, s</w:t>
      </w:r>
      <w:r w:rsidRPr="005C5C03">
        <w:rPr>
          <w:rFonts w:eastAsiaTheme="minorEastAsia" w:cs="Arial"/>
          <w:lang w:eastAsia="es-419"/>
        </w:rPr>
        <w:t>o</w:t>
      </w:r>
      <w:r w:rsidRPr="005C5C03">
        <w:rPr>
          <w:rFonts w:eastAsiaTheme="minorEastAsia" w:cs="Arial"/>
          <w:lang w:val="es-419" w:eastAsia="es-419"/>
        </w:rPr>
        <w:t xml:space="preserve">lo </w:t>
      </w:r>
      <w:r w:rsidRPr="005C5C03">
        <w:rPr>
          <w:rFonts w:eastAsiaTheme="minorEastAsia" w:cs="Arial"/>
          <w:lang w:eastAsia="es-419"/>
        </w:rPr>
        <w:t xml:space="preserve">se </w:t>
      </w:r>
      <w:r w:rsidRPr="005C5C03">
        <w:rPr>
          <w:rFonts w:eastAsiaTheme="minorEastAsia" w:cs="Arial"/>
          <w:lang w:val="es-419" w:eastAsia="es-419"/>
        </w:rPr>
        <w:t>podrá permanecer un operario.  Para casos excepcionales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deberá solicitar el visto bueno del profesor, quien será el único autorizado para hacerlo.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d)</w:t>
      </w:r>
      <w:r w:rsidRPr="005C5C03">
        <w:rPr>
          <w:rFonts w:eastAsiaTheme="minorEastAsia" w:cs="Arial"/>
          <w:b/>
          <w:lang w:val="es-419" w:eastAsia="es-419"/>
        </w:rPr>
        <w:t xml:space="preserve"> SERÁ DE ACATAMIENTO OBLIGATORIO </w:t>
      </w:r>
      <w:r w:rsidRPr="005C5C03">
        <w:rPr>
          <w:rFonts w:eastAsiaTheme="minorEastAsia" w:cs="Arial"/>
          <w:lang w:val="es-419" w:eastAsia="es-419"/>
        </w:rPr>
        <w:t>la puesta en práctica de normas de seguridad e higiene ocupacional</w:t>
      </w:r>
      <w:r w:rsidRPr="005C5C03">
        <w:rPr>
          <w:rFonts w:eastAsiaTheme="minorEastAsia" w:cs="Arial"/>
          <w:lang w:eastAsia="es-419"/>
        </w:rPr>
        <w:t>. Estas normas son</w:t>
      </w:r>
      <w:r w:rsidRPr="005C5C03">
        <w:rPr>
          <w:rFonts w:eastAsiaTheme="minorEastAsia" w:cs="Arial"/>
          <w:lang w:val="es-419" w:eastAsia="es-419"/>
        </w:rPr>
        <w:t xml:space="preserve"> específicas o generales para el uso de herramientas, maquinaria y equipo.</w:t>
      </w:r>
    </w:p>
    <w:p w:rsidR="005C5C03" w:rsidRPr="005C5C03" w:rsidRDefault="005C5C03" w:rsidP="005C5C03">
      <w:pPr>
        <w:tabs>
          <w:tab w:val="left" w:pos="1620"/>
        </w:tabs>
        <w:ind w:left="360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 </w:t>
      </w:r>
    </w:p>
    <w:p w:rsidR="005C5C03" w:rsidRPr="005C5C03" w:rsidRDefault="005C5C03" w:rsidP="005C5C03">
      <w:pPr>
        <w:tabs>
          <w:tab w:val="left" w:pos="1620"/>
        </w:tabs>
        <w:ind w:left="360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7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El desacato a cualquiera de los i</w:t>
      </w:r>
      <w:r w:rsidRPr="005C5C03">
        <w:rPr>
          <w:rFonts w:eastAsiaTheme="minorEastAsia" w:cs="Arial"/>
          <w:lang w:eastAsia="es-419"/>
        </w:rPr>
        <w:t>ncisos</w:t>
      </w:r>
      <w:r w:rsidRPr="005C5C03">
        <w:rPr>
          <w:rFonts w:eastAsiaTheme="minorEastAsia" w:cs="Arial"/>
          <w:lang w:val="es-419" w:eastAsia="es-419"/>
        </w:rPr>
        <w:t xml:space="preserve"> del artículo anterior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será causa para que el profesor </w:t>
      </w:r>
      <w:r w:rsidRPr="005C5C03">
        <w:rPr>
          <w:rFonts w:eastAsiaTheme="minorEastAsia" w:cs="Arial"/>
          <w:lang w:eastAsia="es-419"/>
        </w:rPr>
        <w:t>sancione</w:t>
      </w:r>
      <w:r w:rsidRPr="005C5C03">
        <w:rPr>
          <w:rFonts w:eastAsiaTheme="minorEastAsia" w:cs="Arial"/>
          <w:lang w:val="es-419" w:eastAsia="es-419"/>
        </w:rPr>
        <w:t xml:space="preserve"> por escrito al estudiante y le retire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por tiempo indefinido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la autorización otorgada.  Esta situación prevalecerá hasta que el profesor obtenga garantía de que las causas que dieron origen a la sanción no volverán a suceder.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8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Es un deber y derecho del estudiante recibir capacitación y poder hacer uso de las herramientas, </w:t>
      </w:r>
      <w:r w:rsidRPr="005C5C03">
        <w:rPr>
          <w:rFonts w:eastAsiaTheme="minorEastAsia" w:cs="Arial"/>
          <w:lang w:eastAsia="es-419"/>
        </w:rPr>
        <w:t xml:space="preserve">la </w:t>
      </w:r>
      <w:r w:rsidRPr="005C5C03">
        <w:rPr>
          <w:rFonts w:eastAsiaTheme="minorEastAsia" w:cs="Arial"/>
          <w:lang w:val="es-419" w:eastAsia="es-419"/>
        </w:rPr>
        <w:t xml:space="preserve">maquinaria y </w:t>
      </w:r>
      <w:r w:rsidRPr="005C5C03">
        <w:rPr>
          <w:rFonts w:eastAsiaTheme="minorEastAsia" w:cs="Arial"/>
          <w:lang w:eastAsia="es-419"/>
        </w:rPr>
        <w:t xml:space="preserve">el </w:t>
      </w:r>
      <w:r w:rsidRPr="005C5C03">
        <w:rPr>
          <w:rFonts w:eastAsiaTheme="minorEastAsia" w:cs="Arial"/>
          <w:lang w:val="es-419" w:eastAsia="es-419"/>
        </w:rPr>
        <w:t>equipo disponible en el laboratorio.  Es deber solidario contribuir con el mantenimiento y funcionamiento</w:t>
      </w:r>
      <w:r w:rsidRPr="005C5C03">
        <w:rPr>
          <w:rFonts w:eastAsiaTheme="minorEastAsia" w:cs="Arial"/>
          <w:lang w:eastAsia="es-419"/>
        </w:rPr>
        <w:t xml:space="preserve"> del lugar</w:t>
      </w:r>
      <w:r w:rsidRPr="005C5C03">
        <w:rPr>
          <w:rFonts w:eastAsiaTheme="minorEastAsia" w:cs="Arial"/>
          <w:lang w:val="es-419" w:eastAsia="es-419"/>
        </w:rPr>
        <w:t>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9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En caso de pérdida o daño del equipo, herramienta o maquinaria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esto será recuperado o reparado por el </w:t>
      </w:r>
      <w:r w:rsidRPr="005C5C03">
        <w:rPr>
          <w:rFonts w:eastAsiaTheme="minorEastAsia" w:cs="Arial"/>
          <w:b/>
          <w:u w:val="single"/>
          <w:lang w:val="es-419" w:eastAsia="es-419"/>
        </w:rPr>
        <w:t>estudiante o grupo de estudiantes.</w:t>
      </w:r>
    </w:p>
    <w:p w:rsid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lastRenderedPageBreak/>
        <w:t>Artículo # 10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u w:val="single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Las salidas del laboratorio hacia cualquier lugar, las </w:t>
      </w:r>
      <w:r w:rsidRPr="005C5C03">
        <w:rPr>
          <w:rFonts w:eastAsiaTheme="minorEastAsia" w:cs="Arial"/>
          <w:lang w:eastAsia="es-419"/>
        </w:rPr>
        <w:t>dará</w:t>
      </w:r>
      <w:r w:rsidRPr="005C5C03">
        <w:rPr>
          <w:rFonts w:eastAsiaTheme="minorEastAsia" w:cs="Arial"/>
          <w:lang w:val="es-419" w:eastAsia="es-419"/>
        </w:rPr>
        <w:t xml:space="preserve"> únicamente el profesor. </w:t>
      </w:r>
      <w:r w:rsidRPr="005C5C03">
        <w:rPr>
          <w:rFonts w:eastAsiaTheme="minorEastAsia" w:cs="Arial"/>
          <w:b/>
          <w:u w:val="single"/>
          <w:lang w:val="es-419" w:eastAsia="es-419"/>
        </w:rPr>
        <w:t xml:space="preserve">Cuando por motivos de fuerza mayor, el alumno deba retirarse de las lecciones, deberá aportar el respectivo permiso por escrito </w:t>
      </w:r>
      <w:r w:rsidRPr="005C5C03">
        <w:rPr>
          <w:rFonts w:eastAsiaTheme="minorEastAsia" w:cs="Arial"/>
          <w:b/>
          <w:u w:val="single"/>
          <w:lang w:eastAsia="es-419"/>
        </w:rPr>
        <w:t xml:space="preserve">y </w:t>
      </w:r>
      <w:r w:rsidRPr="005C5C03">
        <w:rPr>
          <w:rFonts w:eastAsiaTheme="minorEastAsia" w:cs="Arial"/>
          <w:b/>
          <w:u w:val="single"/>
          <w:lang w:val="es-419" w:eastAsia="es-419"/>
        </w:rPr>
        <w:t>extendido por el funcionario encargado de tal fin.</w:t>
      </w:r>
    </w:p>
    <w:p w:rsidR="005C5C03" w:rsidRPr="005C5C03" w:rsidRDefault="005C5C03" w:rsidP="005C5C03">
      <w:pPr>
        <w:tabs>
          <w:tab w:val="left" w:pos="1620"/>
        </w:tabs>
        <w:ind w:left="360"/>
        <w:rPr>
          <w:rFonts w:eastAsiaTheme="minorEastAsia" w:cs="Arial"/>
          <w:b/>
          <w:u w:val="single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11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eastAsia="es-419"/>
        </w:rPr>
      </w:pPr>
      <w:r w:rsidRPr="005C5C03">
        <w:rPr>
          <w:rFonts w:eastAsiaTheme="minorEastAsia" w:cs="Arial"/>
          <w:lang w:val="es-419" w:eastAsia="es-419"/>
        </w:rPr>
        <w:t>Las consultas entre compañeros deberá</w:t>
      </w:r>
      <w:r w:rsidRPr="005C5C03">
        <w:rPr>
          <w:rFonts w:eastAsiaTheme="minorEastAsia" w:cs="Arial"/>
          <w:lang w:eastAsia="es-419"/>
        </w:rPr>
        <w:t>n</w:t>
      </w:r>
      <w:r w:rsidRPr="005C5C03">
        <w:rPr>
          <w:rFonts w:eastAsiaTheme="minorEastAsia" w:cs="Arial"/>
          <w:lang w:val="es-419" w:eastAsia="es-419"/>
        </w:rPr>
        <w:t xml:space="preserve"> hacerse en voz baja y limitándose a ocupar el tiempo necesario</w:t>
      </w:r>
      <w:r w:rsidRPr="005C5C03">
        <w:rPr>
          <w:rFonts w:eastAsiaTheme="minorEastAsia" w:cs="Arial"/>
          <w:lang w:eastAsia="es-419"/>
        </w:rPr>
        <w:t>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12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Cada estudiante </w:t>
      </w:r>
      <w:r w:rsidRPr="005C5C03">
        <w:rPr>
          <w:rFonts w:eastAsiaTheme="minorEastAsia" w:cs="Arial"/>
          <w:b/>
          <w:u w:val="single"/>
          <w:lang w:val="es-419" w:eastAsia="es-419"/>
        </w:rPr>
        <w:t>deberá obligatoriamente</w:t>
      </w:r>
      <w:r w:rsidRPr="005C5C03">
        <w:rPr>
          <w:rFonts w:eastAsiaTheme="minorEastAsia" w:cs="Arial"/>
          <w:u w:val="single"/>
          <w:lang w:val="es-419" w:eastAsia="es-419"/>
        </w:rPr>
        <w:t xml:space="preserve"> </w:t>
      </w:r>
      <w:r w:rsidRPr="005C5C03">
        <w:rPr>
          <w:rFonts w:eastAsiaTheme="minorEastAsia" w:cs="Arial"/>
          <w:lang w:val="es-419" w:eastAsia="es-419"/>
        </w:rPr>
        <w:t xml:space="preserve"> respetar las pertenencias de los compañeros.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13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u w:val="single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>Al finalizar las lecciones, el laboratorio o aula deberá quedar  completamente limpia y ordenada en los aspectos de planta física, herramientas, maquinaria, equipo y lugar de trabajo</w:t>
      </w:r>
      <w:r w:rsidRPr="005C5C03">
        <w:rPr>
          <w:rFonts w:eastAsiaTheme="minorEastAsia" w:cs="Arial"/>
          <w:lang w:eastAsia="es-419"/>
        </w:rPr>
        <w:t xml:space="preserve"> (</w:t>
      </w:r>
      <w:r w:rsidRPr="005C5C03">
        <w:rPr>
          <w:rFonts w:eastAsiaTheme="minorEastAsia" w:cs="Arial"/>
          <w:lang w:val="es-419" w:eastAsia="es-419"/>
        </w:rPr>
        <w:t xml:space="preserve">para ello se cuenta con la </w:t>
      </w:r>
      <w:r w:rsidRPr="005C5C03">
        <w:rPr>
          <w:rFonts w:eastAsiaTheme="minorEastAsia" w:cs="Arial"/>
          <w:b/>
          <w:u w:val="single"/>
          <w:lang w:val="es-419" w:eastAsia="es-419"/>
        </w:rPr>
        <w:t>organización administrativa</w:t>
      </w:r>
      <w:r w:rsidRPr="005C5C03">
        <w:rPr>
          <w:rFonts w:eastAsiaTheme="minorEastAsia" w:cs="Arial"/>
          <w:b/>
          <w:lang w:eastAsia="es-419"/>
        </w:rPr>
        <w:t>)</w:t>
      </w:r>
      <w:r w:rsidRPr="005C5C03">
        <w:rPr>
          <w:rFonts w:eastAsiaTheme="minorEastAsia" w:cs="Arial"/>
          <w:b/>
          <w:lang w:val="es-419" w:eastAsia="es-419"/>
        </w:rPr>
        <w:t xml:space="preserve">. 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u w:val="single"/>
          <w:lang w:val="es-419" w:eastAsia="es-419"/>
        </w:rPr>
      </w:pP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b/>
          <w:lang w:val="es-419" w:eastAsia="es-419"/>
        </w:rPr>
      </w:pPr>
      <w:r w:rsidRPr="005C5C03">
        <w:rPr>
          <w:rFonts w:eastAsiaTheme="minorEastAsia" w:cs="Arial"/>
          <w:b/>
          <w:lang w:val="es-419" w:eastAsia="es-419"/>
        </w:rPr>
        <w:t>Artículo # 14</w:t>
      </w:r>
    </w:p>
    <w:p w:rsidR="005C5C03" w:rsidRPr="005C5C03" w:rsidRDefault="005C5C03" w:rsidP="005C5C03">
      <w:pPr>
        <w:tabs>
          <w:tab w:val="left" w:pos="1620"/>
        </w:tabs>
        <w:ind w:left="360"/>
        <w:jc w:val="both"/>
        <w:rPr>
          <w:rFonts w:eastAsiaTheme="minorEastAsia" w:cs="Arial"/>
          <w:lang w:val="es-419" w:eastAsia="es-419"/>
        </w:rPr>
      </w:pPr>
      <w:r w:rsidRPr="005C5C03">
        <w:rPr>
          <w:rFonts w:eastAsiaTheme="minorEastAsia" w:cs="Arial"/>
          <w:lang w:val="es-419" w:eastAsia="es-419"/>
        </w:rPr>
        <w:t xml:space="preserve">Los alumnos abandonarán el laboratorio o aula antes que el profesor y el supervisor general, quien al </w:t>
      </w:r>
      <w:r w:rsidRPr="005C5C03">
        <w:rPr>
          <w:rFonts w:eastAsiaTheme="minorEastAsia" w:cs="Arial"/>
          <w:lang w:eastAsia="es-419"/>
        </w:rPr>
        <w:t>cierre</w:t>
      </w:r>
      <w:r w:rsidRPr="005C5C03">
        <w:rPr>
          <w:rFonts w:eastAsiaTheme="minorEastAsia" w:cs="Arial"/>
          <w:lang w:val="es-419" w:eastAsia="es-419"/>
        </w:rPr>
        <w:t xml:space="preserve"> de la inspección del profesor</w:t>
      </w:r>
      <w:r w:rsidRPr="005C5C03">
        <w:rPr>
          <w:rFonts w:eastAsiaTheme="minorEastAsia" w:cs="Arial"/>
          <w:lang w:eastAsia="es-419"/>
        </w:rPr>
        <w:t>,</w:t>
      </w:r>
      <w:r w:rsidRPr="005C5C03">
        <w:rPr>
          <w:rFonts w:eastAsiaTheme="minorEastAsia" w:cs="Arial"/>
          <w:lang w:val="es-419" w:eastAsia="es-419"/>
        </w:rPr>
        <w:t xml:space="preserve"> hará entrega del informe final de labores.</w:t>
      </w:r>
    </w:p>
    <w:p w:rsidR="008849D4" w:rsidRPr="000F0B9C" w:rsidRDefault="008849D4" w:rsidP="008849D4"/>
    <w:sectPr w:rsidR="008849D4" w:rsidRPr="000F0B9C" w:rsidSect="00AF7CB3">
      <w:headerReference w:type="default" r:id="rId14"/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E0B82" w:rsidRDefault="004E0B82" w:rsidP="009D5C74">
      <w:pPr>
        <w:spacing w:after="0" w:line="240" w:lineRule="auto"/>
      </w:pPr>
      <w:r>
        <w:separator/>
      </w:r>
    </w:p>
  </w:endnote>
  <w:endnote w:type="continuationSeparator" w:id="0">
    <w:p w:rsidR="004E0B82" w:rsidRDefault="004E0B82" w:rsidP="009D5C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lbertus Extra Bold">
    <w:panose1 w:val="020E08020403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E0B82" w:rsidRDefault="004E0B82" w:rsidP="009D5C74">
      <w:pPr>
        <w:spacing w:after="0" w:line="240" w:lineRule="auto"/>
      </w:pPr>
      <w:r>
        <w:separator/>
      </w:r>
    </w:p>
  </w:footnote>
  <w:footnote w:type="continuationSeparator" w:id="0">
    <w:p w:rsidR="004E0B82" w:rsidRDefault="004E0B82" w:rsidP="009D5C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09D8" w:rsidRDefault="009709D8" w:rsidP="009709D8">
    <w:pPr>
      <w:jc w:val="center"/>
      <w:rPr>
        <w:rFonts w:ascii="Albertus Extra Bold" w:hAnsi="Albertus Extra Bold"/>
      </w:rPr>
    </w:pPr>
    <w:r>
      <w:rPr>
        <w:rFonts w:ascii="Albertus Extra Bold" w:hAnsi="Albertus Extra Bold"/>
      </w:rPr>
      <w:t>Círculo Creativo</w:t>
    </w:r>
  </w:p>
  <w:p w:rsidR="009709D8" w:rsidRDefault="009709D8" w:rsidP="009709D8">
    <w:pPr>
      <w:jc w:val="center"/>
      <w:rPr>
        <w:rFonts w:ascii="Albertus Extra Bold" w:hAnsi="Albertus Extra Bold"/>
      </w:rPr>
    </w:pPr>
    <w:r>
      <w:rPr>
        <w:rFonts w:ascii="Albertus Extra Bold" w:hAnsi="Albertus Extra Bold"/>
      </w:rPr>
      <w:t xml:space="preserve">Artes Industriales I y II Ciclos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3532C5"/>
    <w:multiLevelType w:val="hybridMultilevel"/>
    <w:tmpl w:val="24F42CA0"/>
    <w:lvl w:ilvl="0" w:tplc="14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42332A"/>
    <w:multiLevelType w:val="hybridMultilevel"/>
    <w:tmpl w:val="5DC2728A"/>
    <w:lvl w:ilvl="0" w:tplc="925A301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E1B609C"/>
    <w:multiLevelType w:val="hybridMultilevel"/>
    <w:tmpl w:val="CEA2B6D4"/>
    <w:lvl w:ilvl="0" w:tplc="4A1CA80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F625CA8"/>
    <w:multiLevelType w:val="hybridMultilevel"/>
    <w:tmpl w:val="C9984448"/>
    <w:lvl w:ilvl="0" w:tplc="140A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221" w:hanging="360"/>
      </w:pPr>
    </w:lvl>
    <w:lvl w:ilvl="2" w:tplc="140A001B" w:tentative="1">
      <w:start w:val="1"/>
      <w:numFmt w:val="lowerRoman"/>
      <w:lvlText w:val="%3."/>
      <w:lvlJc w:val="right"/>
      <w:pPr>
        <w:ind w:left="1941" w:hanging="180"/>
      </w:pPr>
    </w:lvl>
    <w:lvl w:ilvl="3" w:tplc="140A000F" w:tentative="1">
      <w:start w:val="1"/>
      <w:numFmt w:val="decimal"/>
      <w:lvlText w:val="%4."/>
      <w:lvlJc w:val="left"/>
      <w:pPr>
        <w:ind w:left="2661" w:hanging="360"/>
      </w:pPr>
    </w:lvl>
    <w:lvl w:ilvl="4" w:tplc="140A0019" w:tentative="1">
      <w:start w:val="1"/>
      <w:numFmt w:val="lowerLetter"/>
      <w:lvlText w:val="%5."/>
      <w:lvlJc w:val="left"/>
      <w:pPr>
        <w:ind w:left="3381" w:hanging="360"/>
      </w:pPr>
    </w:lvl>
    <w:lvl w:ilvl="5" w:tplc="140A001B" w:tentative="1">
      <w:start w:val="1"/>
      <w:numFmt w:val="lowerRoman"/>
      <w:lvlText w:val="%6."/>
      <w:lvlJc w:val="right"/>
      <w:pPr>
        <w:ind w:left="4101" w:hanging="180"/>
      </w:pPr>
    </w:lvl>
    <w:lvl w:ilvl="6" w:tplc="140A000F" w:tentative="1">
      <w:start w:val="1"/>
      <w:numFmt w:val="decimal"/>
      <w:lvlText w:val="%7."/>
      <w:lvlJc w:val="left"/>
      <w:pPr>
        <w:ind w:left="4821" w:hanging="360"/>
      </w:pPr>
    </w:lvl>
    <w:lvl w:ilvl="7" w:tplc="140A0019" w:tentative="1">
      <w:start w:val="1"/>
      <w:numFmt w:val="lowerLetter"/>
      <w:lvlText w:val="%8."/>
      <w:lvlJc w:val="left"/>
      <w:pPr>
        <w:ind w:left="5541" w:hanging="360"/>
      </w:pPr>
    </w:lvl>
    <w:lvl w:ilvl="8" w:tplc="140A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4" w15:restartNumberingAfterBreak="0">
    <w:nsid w:val="1A305E77"/>
    <w:multiLevelType w:val="hybridMultilevel"/>
    <w:tmpl w:val="43D6CC6E"/>
    <w:lvl w:ilvl="0" w:tplc="B0D43C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E03144B"/>
    <w:multiLevelType w:val="hybridMultilevel"/>
    <w:tmpl w:val="60900444"/>
    <w:lvl w:ilvl="0" w:tplc="252EBCF8">
      <w:start w:val="1"/>
      <w:numFmt w:val="bullet"/>
      <w:lvlText w:val=""/>
      <w:lvlJc w:val="left"/>
      <w:pPr>
        <w:ind w:left="749" w:hanging="360"/>
      </w:pPr>
      <w:rPr>
        <w:rFonts w:ascii="Wingdings" w:hAnsi="Wingdings" w:hint="default"/>
        <w:color w:val="auto"/>
        <w:sz w:val="16"/>
      </w:rPr>
    </w:lvl>
    <w:lvl w:ilvl="1" w:tplc="140A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6" w15:restartNumberingAfterBreak="0">
    <w:nsid w:val="20813C4F"/>
    <w:multiLevelType w:val="hybridMultilevel"/>
    <w:tmpl w:val="D4F071D0"/>
    <w:lvl w:ilvl="0" w:tplc="449ED36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1C64E19"/>
    <w:multiLevelType w:val="hybridMultilevel"/>
    <w:tmpl w:val="C9984448"/>
    <w:lvl w:ilvl="0" w:tplc="140A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221" w:hanging="360"/>
      </w:pPr>
    </w:lvl>
    <w:lvl w:ilvl="2" w:tplc="140A001B" w:tentative="1">
      <w:start w:val="1"/>
      <w:numFmt w:val="lowerRoman"/>
      <w:lvlText w:val="%3."/>
      <w:lvlJc w:val="right"/>
      <w:pPr>
        <w:ind w:left="1941" w:hanging="180"/>
      </w:pPr>
    </w:lvl>
    <w:lvl w:ilvl="3" w:tplc="140A000F" w:tentative="1">
      <w:start w:val="1"/>
      <w:numFmt w:val="decimal"/>
      <w:lvlText w:val="%4."/>
      <w:lvlJc w:val="left"/>
      <w:pPr>
        <w:ind w:left="2661" w:hanging="360"/>
      </w:pPr>
    </w:lvl>
    <w:lvl w:ilvl="4" w:tplc="140A0019" w:tentative="1">
      <w:start w:val="1"/>
      <w:numFmt w:val="lowerLetter"/>
      <w:lvlText w:val="%5."/>
      <w:lvlJc w:val="left"/>
      <w:pPr>
        <w:ind w:left="3381" w:hanging="360"/>
      </w:pPr>
    </w:lvl>
    <w:lvl w:ilvl="5" w:tplc="140A001B" w:tentative="1">
      <w:start w:val="1"/>
      <w:numFmt w:val="lowerRoman"/>
      <w:lvlText w:val="%6."/>
      <w:lvlJc w:val="right"/>
      <w:pPr>
        <w:ind w:left="4101" w:hanging="180"/>
      </w:pPr>
    </w:lvl>
    <w:lvl w:ilvl="6" w:tplc="140A000F" w:tentative="1">
      <w:start w:val="1"/>
      <w:numFmt w:val="decimal"/>
      <w:lvlText w:val="%7."/>
      <w:lvlJc w:val="left"/>
      <w:pPr>
        <w:ind w:left="4821" w:hanging="360"/>
      </w:pPr>
    </w:lvl>
    <w:lvl w:ilvl="7" w:tplc="140A0019" w:tentative="1">
      <w:start w:val="1"/>
      <w:numFmt w:val="lowerLetter"/>
      <w:lvlText w:val="%8."/>
      <w:lvlJc w:val="left"/>
      <w:pPr>
        <w:ind w:left="5541" w:hanging="360"/>
      </w:pPr>
    </w:lvl>
    <w:lvl w:ilvl="8" w:tplc="140A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8" w15:restartNumberingAfterBreak="0">
    <w:nsid w:val="223E5B50"/>
    <w:multiLevelType w:val="hybridMultilevel"/>
    <w:tmpl w:val="9828DF94"/>
    <w:lvl w:ilvl="0" w:tplc="E1262E74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75071E4"/>
    <w:multiLevelType w:val="hybridMultilevel"/>
    <w:tmpl w:val="0B32DB32"/>
    <w:lvl w:ilvl="0" w:tplc="DA36E978">
      <w:start w:val="1"/>
      <w:numFmt w:val="bullet"/>
      <w:lvlText w:val="—"/>
      <w:lvlJc w:val="left"/>
      <w:pPr>
        <w:ind w:left="927" w:hanging="360"/>
      </w:pPr>
      <w:rPr>
        <w:rFonts w:ascii="Century Gothic" w:eastAsia="Calibri" w:hAnsi="Century Gothic" w:cs="Arial" w:hint="default"/>
      </w:rPr>
    </w:lvl>
    <w:lvl w:ilvl="1" w:tplc="14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0" w15:restartNumberingAfterBreak="0">
    <w:nsid w:val="303E0A3A"/>
    <w:multiLevelType w:val="hybridMultilevel"/>
    <w:tmpl w:val="E0388070"/>
    <w:lvl w:ilvl="0" w:tplc="C73A8B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3C24584"/>
    <w:multiLevelType w:val="hybridMultilevel"/>
    <w:tmpl w:val="C6842E32"/>
    <w:lvl w:ilvl="0" w:tplc="14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6C26E83"/>
    <w:multiLevelType w:val="hybridMultilevel"/>
    <w:tmpl w:val="BE16DD2C"/>
    <w:lvl w:ilvl="0" w:tplc="8CE252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AD675BA"/>
    <w:multiLevelType w:val="hybridMultilevel"/>
    <w:tmpl w:val="3BE04880"/>
    <w:lvl w:ilvl="0" w:tplc="1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E8D599F"/>
    <w:multiLevelType w:val="hybridMultilevel"/>
    <w:tmpl w:val="5DC2728A"/>
    <w:lvl w:ilvl="0" w:tplc="925A301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0B936FC"/>
    <w:multiLevelType w:val="hybridMultilevel"/>
    <w:tmpl w:val="DF5E99DE"/>
    <w:lvl w:ilvl="0" w:tplc="DA36E978">
      <w:start w:val="1"/>
      <w:numFmt w:val="bullet"/>
      <w:lvlText w:val="—"/>
      <w:lvlJc w:val="left"/>
      <w:pPr>
        <w:ind w:left="502" w:hanging="360"/>
      </w:pPr>
      <w:rPr>
        <w:rFonts w:ascii="Century Gothic" w:eastAsia="Calibri" w:hAnsi="Century Gothic" w:cs="Arial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C0A6F96"/>
    <w:multiLevelType w:val="hybridMultilevel"/>
    <w:tmpl w:val="5956A5E2"/>
    <w:lvl w:ilvl="0" w:tplc="DA36E978">
      <w:start w:val="1"/>
      <w:numFmt w:val="bullet"/>
      <w:lvlText w:val="—"/>
      <w:lvlJc w:val="left"/>
      <w:pPr>
        <w:ind w:left="720" w:hanging="360"/>
      </w:pPr>
      <w:rPr>
        <w:rFonts w:ascii="Century Gothic" w:eastAsia="Calibri" w:hAnsi="Century Gothic" w:cs="Aria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9D0FD7"/>
    <w:multiLevelType w:val="hybridMultilevel"/>
    <w:tmpl w:val="5DC2728A"/>
    <w:lvl w:ilvl="0" w:tplc="925A301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140A0019" w:tentative="1">
      <w:start w:val="1"/>
      <w:numFmt w:val="lowerLetter"/>
      <w:lvlText w:val="%2."/>
      <w:lvlJc w:val="left"/>
      <w:pPr>
        <w:ind w:left="1080" w:hanging="360"/>
      </w:pPr>
    </w:lvl>
    <w:lvl w:ilvl="2" w:tplc="140A001B" w:tentative="1">
      <w:start w:val="1"/>
      <w:numFmt w:val="lowerRoman"/>
      <w:lvlText w:val="%3."/>
      <w:lvlJc w:val="right"/>
      <w:pPr>
        <w:ind w:left="1800" w:hanging="180"/>
      </w:pPr>
    </w:lvl>
    <w:lvl w:ilvl="3" w:tplc="140A000F" w:tentative="1">
      <w:start w:val="1"/>
      <w:numFmt w:val="decimal"/>
      <w:lvlText w:val="%4."/>
      <w:lvlJc w:val="left"/>
      <w:pPr>
        <w:ind w:left="2520" w:hanging="360"/>
      </w:pPr>
    </w:lvl>
    <w:lvl w:ilvl="4" w:tplc="140A0019" w:tentative="1">
      <w:start w:val="1"/>
      <w:numFmt w:val="lowerLetter"/>
      <w:lvlText w:val="%5."/>
      <w:lvlJc w:val="left"/>
      <w:pPr>
        <w:ind w:left="3240" w:hanging="360"/>
      </w:pPr>
    </w:lvl>
    <w:lvl w:ilvl="5" w:tplc="140A001B" w:tentative="1">
      <w:start w:val="1"/>
      <w:numFmt w:val="lowerRoman"/>
      <w:lvlText w:val="%6."/>
      <w:lvlJc w:val="right"/>
      <w:pPr>
        <w:ind w:left="3960" w:hanging="180"/>
      </w:pPr>
    </w:lvl>
    <w:lvl w:ilvl="6" w:tplc="140A000F" w:tentative="1">
      <w:start w:val="1"/>
      <w:numFmt w:val="decimal"/>
      <w:lvlText w:val="%7."/>
      <w:lvlJc w:val="left"/>
      <w:pPr>
        <w:ind w:left="4680" w:hanging="360"/>
      </w:pPr>
    </w:lvl>
    <w:lvl w:ilvl="7" w:tplc="140A0019" w:tentative="1">
      <w:start w:val="1"/>
      <w:numFmt w:val="lowerLetter"/>
      <w:lvlText w:val="%8."/>
      <w:lvlJc w:val="left"/>
      <w:pPr>
        <w:ind w:left="5400" w:hanging="360"/>
      </w:pPr>
    </w:lvl>
    <w:lvl w:ilvl="8" w:tplc="1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5D15A63"/>
    <w:multiLevelType w:val="hybridMultilevel"/>
    <w:tmpl w:val="A67C568E"/>
    <w:lvl w:ilvl="0" w:tplc="14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45830B9"/>
    <w:multiLevelType w:val="hybridMultilevel"/>
    <w:tmpl w:val="E6308686"/>
    <w:lvl w:ilvl="0" w:tplc="DA36E978">
      <w:start w:val="1"/>
      <w:numFmt w:val="bullet"/>
      <w:lvlText w:val="—"/>
      <w:lvlJc w:val="left"/>
      <w:pPr>
        <w:ind w:left="720" w:hanging="360"/>
      </w:pPr>
      <w:rPr>
        <w:rFonts w:ascii="Century Gothic" w:eastAsia="Calibri" w:hAnsi="Century Gothic" w:cs="Aria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131B72"/>
    <w:multiLevelType w:val="hybridMultilevel"/>
    <w:tmpl w:val="1148426E"/>
    <w:lvl w:ilvl="0" w:tplc="0C0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7B5B1E79"/>
    <w:multiLevelType w:val="hybridMultilevel"/>
    <w:tmpl w:val="8F5A0738"/>
    <w:lvl w:ilvl="0" w:tplc="5DEC9452">
      <w:numFmt w:val="bullet"/>
      <w:lvlText w:val=""/>
      <w:lvlJc w:val="left"/>
      <w:pPr>
        <w:ind w:left="360" w:hanging="360"/>
      </w:pPr>
      <w:rPr>
        <w:rFonts w:ascii="Symbol" w:eastAsia="Calibri" w:hAnsi="Symbol" w:cs="Calibri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EA54145"/>
    <w:multiLevelType w:val="hybridMultilevel"/>
    <w:tmpl w:val="600C1A72"/>
    <w:lvl w:ilvl="0" w:tplc="6AC69910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  <w:sz w:val="16"/>
      </w:rPr>
    </w:lvl>
    <w:lvl w:ilvl="1" w:tplc="140A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5"/>
  </w:num>
  <w:num w:numId="3">
    <w:abstractNumId w:val="21"/>
  </w:num>
  <w:num w:numId="4">
    <w:abstractNumId w:val="8"/>
  </w:num>
  <w:num w:numId="5">
    <w:abstractNumId w:val="2"/>
  </w:num>
  <w:num w:numId="6">
    <w:abstractNumId w:val="17"/>
  </w:num>
  <w:num w:numId="7">
    <w:abstractNumId w:val="9"/>
  </w:num>
  <w:num w:numId="8">
    <w:abstractNumId w:val="3"/>
  </w:num>
  <w:num w:numId="9">
    <w:abstractNumId w:val="11"/>
  </w:num>
  <w:num w:numId="10">
    <w:abstractNumId w:val="1"/>
  </w:num>
  <w:num w:numId="11">
    <w:abstractNumId w:val="14"/>
  </w:num>
  <w:num w:numId="12">
    <w:abstractNumId w:val="15"/>
  </w:num>
  <w:num w:numId="13">
    <w:abstractNumId w:val="19"/>
  </w:num>
  <w:num w:numId="14">
    <w:abstractNumId w:val="16"/>
  </w:num>
  <w:num w:numId="15">
    <w:abstractNumId w:val="18"/>
  </w:num>
  <w:num w:numId="16">
    <w:abstractNumId w:val="13"/>
  </w:num>
  <w:num w:numId="17">
    <w:abstractNumId w:val="7"/>
  </w:num>
  <w:num w:numId="18">
    <w:abstractNumId w:val="0"/>
  </w:num>
  <w:num w:numId="19">
    <w:abstractNumId w:val="6"/>
  </w:num>
  <w:num w:numId="20">
    <w:abstractNumId w:val="4"/>
  </w:num>
  <w:num w:numId="21">
    <w:abstractNumId w:val="12"/>
  </w:num>
  <w:num w:numId="22">
    <w:abstractNumId w:val="10"/>
  </w:num>
  <w:num w:numId="2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1A05"/>
    <w:rsid w:val="00026729"/>
    <w:rsid w:val="00062CFF"/>
    <w:rsid w:val="00072CF2"/>
    <w:rsid w:val="000A1E4D"/>
    <w:rsid w:val="000C1E79"/>
    <w:rsid w:val="000D453F"/>
    <w:rsid w:val="000F0B9C"/>
    <w:rsid w:val="000F4EF0"/>
    <w:rsid w:val="001308B4"/>
    <w:rsid w:val="00133B28"/>
    <w:rsid w:val="001C315F"/>
    <w:rsid w:val="001C7261"/>
    <w:rsid w:val="002A271F"/>
    <w:rsid w:val="002E2B25"/>
    <w:rsid w:val="0031270F"/>
    <w:rsid w:val="00321C77"/>
    <w:rsid w:val="00326FEF"/>
    <w:rsid w:val="00362116"/>
    <w:rsid w:val="00371A05"/>
    <w:rsid w:val="0043288E"/>
    <w:rsid w:val="004857D3"/>
    <w:rsid w:val="004943E0"/>
    <w:rsid w:val="004B7522"/>
    <w:rsid w:val="004C6887"/>
    <w:rsid w:val="004E0B82"/>
    <w:rsid w:val="004E25C8"/>
    <w:rsid w:val="0052758D"/>
    <w:rsid w:val="00552876"/>
    <w:rsid w:val="005648AC"/>
    <w:rsid w:val="005669D2"/>
    <w:rsid w:val="00571626"/>
    <w:rsid w:val="0058023F"/>
    <w:rsid w:val="00582EED"/>
    <w:rsid w:val="005A6AC9"/>
    <w:rsid w:val="005C5C03"/>
    <w:rsid w:val="00681B2C"/>
    <w:rsid w:val="006D7188"/>
    <w:rsid w:val="006E23EC"/>
    <w:rsid w:val="006E3522"/>
    <w:rsid w:val="00717B5C"/>
    <w:rsid w:val="007A02B0"/>
    <w:rsid w:val="007D71DB"/>
    <w:rsid w:val="008849D4"/>
    <w:rsid w:val="008B6CC4"/>
    <w:rsid w:val="008E6527"/>
    <w:rsid w:val="00910F9B"/>
    <w:rsid w:val="00917B6E"/>
    <w:rsid w:val="0094088F"/>
    <w:rsid w:val="009709D8"/>
    <w:rsid w:val="00985A85"/>
    <w:rsid w:val="009A35FE"/>
    <w:rsid w:val="009C5BB1"/>
    <w:rsid w:val="009D5C74"/>
    <w:rsid w:val="00A447D3"/>
    <w:rsid w:val="00A97676"/>
    <w:rsid w:val="00AD75A2"/>
    <w:rsid w:val="00AF7CB3"/>
    <w:rsid w:val="00BD07B9"/>
    <w:rsid w:val="00BE0984"/>
    <w:rsid w:val="00C82B49"/>
    <w:rsid w:val="00CB5F7C"/>
    <w:rsid w:val="00CD58D1"/>
    <w:rsid w:val="00D705DF"/>
    <w:rsid w:val="00DA7F07"/>
    <w:rsid w:val="00DE45DC"/>
    <w:rsid w:val="00DF79B3"/>
    <w:rsid w:val="00EF1036"/>
    <w:rsid w:val="00F423BE"/>
    <w:rsid w:val="00F7002D"/>
    <w:rsid w:val="00FF6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D29BAEE-E1A4-42E3-A6F2-BA48428404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71A0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71A0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s-CR"/>
    </w:rPr>
  </w:style>
  <w:style w:type="table" w:styleId="Tablaconcuadrcula">
    <w:name w:val="Table Grid"/>
    <w:basedOn w:val="Tablanormal"/>
    <w:uiPriority w:val="39"/>
    <w:rsid w:val="00371A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9D5C7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D5C74"/>
  </w:style>
  <w:style w:type="paragraph" w:styleId="Piedepgina">
    <w:name w:val="footer"/>
    <w:basedOn w:val="Normal"/>
    <w:link w:val="PiedepginaCar"/>
    <w:uiPriority w:val="99"/>
    <w:unhideWhenUsed/>
    <w:rsid w:val="009D5C7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D5C74"/>
  </w:style>
  <w:style w:type="paragraph" w:styleId="Textonotapie">
    <w:name w:val="footnote text"/>
    <w:basedOn w:val="Normal"/>
    <w:link w:val="TextonotapieCar"/>
    <w:uiPriority w:val="99"/>
    <w:semiHidden/>
    <w:unhideWhenUsed/>
    <w:rsid w:val="009D5C74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9D5C74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9D5C74"/>
    <w:rPr>
      <w:vertAlign w:val="superscript"/>
    </w:rPr>
  </w:style>
  <w:style w:type="character" w:styleId="Hipervnculo">
    <w:name w:val="Hyperlink"/>
    <w:basedOn w:val="Fuentedeprrafopredeter"/>
    <w:uiPriority w:val="99"/>
    <w:unhideWhenUsed/>
    <w:rsid w:val="009D5C74"/>
    <w:rPr>
      <w:color w:val="0563C1" w:themeColor="hyperlink"/>
      <w:u w:val="single"/>
    </w:rPr>
  </w:style>
  <w:style w:type="table" w:styleId="Tabladecuadrcula1clara-nfasis6">
    <w:name w:val="Grid Table 1 Light Accent 6"/>
    <w:basedOn w:val="Tablanormal"/>
    <w:uiPriority w:val="46"/>
    <w:rsid w:val="00681B2C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delista4-nfasis5">
    <w:name w:val="List Table 4 Accent 5"/>
    <w:basedOn w:val="Tablanormal"/>
    <w:uiPriority w:val="49"/>
    <w:rsid w:val="00681B2C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styleId="Sinespaciado">
    <w:name w:val="No Spacing"/>
    <w:link w:val="SinespaciadoCar"/>
    <w:uiPriority w:val="1"/>
    <w:qFormat/>
    <w:rsid w:val="00681B2C"/>
    <w:pPr>
      <w:spacing w:after="0" w:line="240" w:lineRule="auto"/>
    </w:pPr>
    <w:rPr>
      <w:rFonts w:ascii="Tahoma" w:eastAsia="Times New Roman" w:hAnsi="Tahoma" w:cs="Tahoma"/>
      <w:sz w:val="24"/>
      <w:szCs w:val="24"/>
      <w:lang w:eastAsia="es-ES"/>
    </w:rPr>
  </w:style>
  <w:style w:type="table" w:styleId="Tabladecuadrcula6concolores-nfasis1">
    <w:name w:val="Grid Table 6 Colorful Accent 1"/>
    <w:basedOn w:val="Tablanormal"/>
    <w:uiPriority w:val="51"/>
    <w:rsid w:val="00AF7CB3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adelista3-nfasis5">
    <w:name w:val="List Table 3 Accent 5"/>
    <w:basedOn w:val="Tablanormal"/>
    <w:uiPriority w:val="48"/>
    <w:rsid w:val="00AF7CB3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5"/>
          <w:right w:val="single" w:sz="4" w:space="0" w:color="4472C4" w:themeColor="accent5"/>
        </w:tcBorders>
      </w:tcPr>
    </w:tblStylePr>
    <w:tblStylePr w:type="band1Horz">
      <w:tblPr/>
      <w:tcPr>
        <w:tcBorders>
          <w:top w:val="single" w:sz="4" w:space="0" w:color="4472C4" w:themeColor="accent5"/>
          <w:bottom w:val="single" w:sz="4" w:space="0" w:color="4472C4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5"/>
          <w:left w:val="nil"/>
        </w:tcBorders>
      </w:tcPr>
    </w:tblStylePr>
    <w:tblStylePr w:type="swCell">
      <w:tblPr/>
      <w:tcPr>
        <w:tcBorders>
          <w:top w:val="double" w:sz="4" w:space="0" w:color="4472C4" w:themeColor="accent5"/>
          <w:right w:val="nil"/>
        </w:tcBorders>
      </w:tcPr>
    </w:tblStylePr>
  </w:style>
  <w:style w:type="paragraph" w:customStyle="1" w:styleId="Pa5">
    <w:name w:val="Pa5"/>
    <w:basedOn w:val="Normal"/>
    <w:next w:val="Normal"/>
    <w:uiPriority w:val="99"/>
    <w:rsid w:val="00AF7CB3"/>
    <w:pPr>
      <w:autoSpaceDE w:val="0"/>
      <w:autoSpaceDN w:val="0"/>
      <w:adjustRightInd w:val="0"/>
      <w:spacing w:after="0" w:line="241" w:lineRule="atLeast"/>
    </w:pPr>
    <w:rPr>
      <w:rFonts w:ascii="Arial" w:hAnsi="Arial" w:cs="Arial"/>
      <w:sz w:val="24"/>
      <w:szCs w:val="24"/>
    </w:rPr>
  </w:style>
  <w:style w:type="table" w:styleId="Tabladecuadrcula4">
    <w:name w:val="Grid Table 4"/>
    <w:basedOn w:val="Tablanormal"/>
    <w:uiPriority w:val="49"/>
    <w:rsid w:val="001308B4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adelista3">
    <w:name w:val="List Table 3"/>
    <w:basedOn w:val="Tablanormal"/>
    <w:uiPriority w:val="48"/>
    <w:rsid w:val="006E3522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customStyle="1" w:styleId="Tablaconcuadrcula1">
    <w:name w:val="Tabla con cuadrícula1"/>
    <w:basedOn w:val="Tablanormal"/>
    <w:next w:val="Tablaconcuadrcula"/>
    <w:uiPriority w:val="39"/>
    <w:rsid w:val="001C72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cuadrcula4-nfasis4">
    <w:name w:val="Grid Table 4 Accent 4"/>
    <w:basedOn w:val="Tablanormal"/>
    <w:uiPriority w:val="49"/>
    <w:rsid w:val="007A02B0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lanormal1">
    <w:name w:val="Plain Table 1"/>
    <w:basedOn w:val="Tablanormal"/>
    <w:uiPriority w:val="41"/>
    <w:rsid w:val="0043288E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SinespaciadoCar">
    <w:name w:val="Sin espaciado Car"/>
    <w:link w:val="Sinespaciado"/>
    <w:uiPriority w:val="1"/>
    <w:locked/>
    <w:rsid w:val="00BE0984"/>
    <w:rPr>
      <w:rFonts w:ascii="Tahoma" w:eastAsia="Times New Roman" w:hAnsi="Tahoma" w:cs="Tahoma"/>
      <w:sz w:val="24"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5C5C0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inamicasgrupales.com.ar/dinamicas/presentacion/dinamica-el-bingo/" TargetMode="External"/><Relationship Id="rId13" Type="http://schemas.openxmlformats.org/officeDocument/2006/relationships/image" Target="media/image6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1630</Words>
  <Characters>8966</Characters>
  <Application>Microsoft Office Word</Application>
  <DocSecurity>0</DocSecurity>
  <Lines>74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Navarro Garro</dc:creator>
  <cp:keywords/>
  <dc:description/>
  <cp:lastModifiedBy>PC-PUBLICO</cp:lastModifiedBy>
  <cp:revision>2</cp:revision>
  <dcterms:created xsi:type="dcterms:W3CDTF">2020-01-06T12:59:00Z</dcterms:created>
  <dcterms:modified xsi:type="dcterms:W3CDTF">2020-01-06T12:59:00Z</dcterms:modified>
</cp:coreProperties>
</file>