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1D4" w:rsidRPr="00CD52D6" w:rsidRDefault="009531D4" w:rsidP="009D2FE2">
      <w:pPr>
        <w:spacing w:after="0" w:line="240" w:lineRule="auto"/>
        <w:rPr>
          <w:b/>
          <w:color w:val="17365D"/>
        </w:rPr>
      </w:pPr>
      <w:r w:rsidRPr="00CD52D6">
        <w:rPr>
          <w:b/>
          <w:color w:val="17365D"/>
        </w:rPr>
        <w:t xml:space="preserve">Estimado (a) docente </w:t>
      </w:r>
      <w:r w:rsidR="00CD52D6">
        <w:rPr>
          <w:b/>
          <w:color w:val="17365D"/>
        </w:rPr>
        <w:t xml:space="preserve">de </w:t>
      </w:r>
      <w:r w:rsidR="000660CD">
        <w:rPr>
          <w:b/>
          <w:color w:val="17365D"/>
        </w:rPr>
        <w:t>centros e</w:t>
      </w:r>
      <w:r w:rsidRPr="00CD52D6">
        <w:rPr>
          <w:b/>
          <w:color w:val="17365D"/>
        </w:rPr>
        <w:t>ducativos</w:t>
      </w:r>
      <w:r w:rsidR="000660CD">
        <w:rPr>
          <w:b/>
          <w:color w:val="17365D"/>
        </w:rPr>
        <w:t xml:space="preserve"> unidocentes:</w:t>
      </w:r>
    </w:p>
    <w:p w:rsidR="009531D4" w:rsidRPr="00CD52D6" w:rsidRDefault="009531D4" w:rsidP="009D2FE2">
      <w:pPr>
        <w:spacing w:after="0" w:line="240" w:lineRule="auto"/>
        <w:jc w:val="both"/>
      </w:pPr>
    </w:p>
    <w:p w:rsidR="009531D4" w:rsidRDefault="009531D4" w:rsidP="009D2FE2">
      <w:pPr>
        <w:spacing w:after="0" w:line="240" w:lineRule="auto"/>
        <w:jc w:val="both"/>
      </w:pPr>
      <w:r w:rsidRPr="00CD52D6">
        <w:t>A continuación</w:t>
      </w:r>
      <w:r w:rsidR="000660CD">
        <w:t>,</w:t>
      </w:r>
      <w:r w:rsidRPr="00CD52D6">
        <w:t xml:space="preserve"> se brinda un ejemplo de </w:t>
      </w:r>
      <w:r w:rsidR="000660CD">
        <w:rPr>
          <w:rFonts w:cs="Arial"/>
          <w:b/>
          <w:bCs/>
        </w:rPr>
        <w:t>C</w:t>
      </w:r>
      <w:r w:rsidR="001F40B3" w:rsidRPr="00CD52D6">
        <w:rPr>
          <w:rFonts w:cs="Arial"/>
          <w:b/>
          <w:bCs/>
        </w:rPr>
        <w:t xml:space="preserve">írculo de la </w:t>
      </w:r>
      <w:r w:rsidR="000660CD">
        <w:rPr>
          <w:rFonts w:cs="Arial"/>
          <w:b/>
          <w:bCs/>
        </w:rPr>
        <w:t>A</w:t>
      </w:r>
      <w:r w:rsidR="001F40B3" w:rsidRPr="00CD52D6">
        <w:rPr>
          <w:rFonts w:cs="Arial"/>
          <w:b/>
          <w:bCs/>
        </w:rPr>
        <w:t>rmonía</w:t>
      </w:r>
      <w:r w:rsidR="000660CD">
        <w:rPr>
          <w:rFonts w:cs="Arial"/>
          <w:b/>
          <w:bCs/>
        </w:rPr>
        <w:t xml:space="preserve"> </w:t>
      </w:r>
      <w:r w:rsidR="000660CD" w:rsidRPr="000660CD">
        <w:rPr>
          <w:rFonts w:cs="Arial"/>
          <w:bCs/>
        </w:rPr>
        <w:t>a la luz de</w:t>
      </w:r>
      <w:r w:rsidRPr="00CD52D6">
        <w:t xml:space="preserve"> los lineamientos de la Política Curricular </w:t>
      </w:r>
      <w:r w:rsidR="000660CD">
        <w:t>y</w:t>
      </w:r>
      <w:r w:rsidRPr="00CD52D6">
        <w:t xml:space="preserve"> el aprendizaje por habilidades</w:t>
      </w:r>
      <w:r w:rsidR="000660CD">
        <w:t xml:space="preserve">. Este </w:t>
      </w:r>
      <w:r w:rsidRPr="00CD52D6">
        <w:t>tiene</w:t>
      </w:r>
      <w:r w:rsidR="000660CD">
        <w:t>,</w:t>
      </w:r>
      <w:r w:rsidRPr="00CD52D6">
        <w:t xml:space="preserve"> como propósito central, ser</w:t>
      </w:r>
      <w:r w:rsidR="000660CD">
        <w:t xml:space="preserve"> un modelo para</w:t>
      </w:r>
      <w:r w:rsidR="001F40B3" w:rsidRPr="00CD52D6">
        <w:t xml:space="preserve"> implementar actividades </w:t>
      </w:r>
      <w:r w:rsidR="000660CD">
        <w:t>dirigidas a</w:t>
      </w:r>
      <w:r w:rsidR="001F40B3" w:rsidRPr="00CD52D6">
        <w:t xml:space="preserve"> los/</w:t>
      </w:r>
      <w:r w:rsidR="000660CD">
        <w:t>l</w:t>
      </w:r>
      <w:r w:rsidR="001F40B3" w:rsidRPr="00CD52D6">
        <w:t>as integra</w:t>
      </w:r>
      <w:r w:rsidR="00795077" w:rsidRPr="00CD52D6">
        <w:t>rse en el contexto diverso del aula multigrado</w:t>
      </w:r>
      <w:r w:rsidR="00F81736" w:rsidRPr="00CD52D6">
        <w:t>.</w:t>
      </w:r>
    </w:p>
    <w:p w:rsidR="001F4255" w:rsidRPr="00CD52D6" w:rsidRDefault="001F4255" w:rsidP="009D2FE2">
      <w:pPr>
        <w:spacing w:after="0" w:line="240" w:lineRule="auto"/>
        <w:jc w:val="both"/>
      </w:pPr>
    </w:p>
    <w:p w:rsidR="009531D4" w:rsidRPr="00CD52D6" w:rsidRDefault="009531D4" w:rsidP="009D2FE2">
      <w:pPr>
        <w:spacing w:after="0" w:line="240" w:lineRule="auto"/>
        <w:jc w:val="both"/>
        <w:rPr>
          <w:b/>
        </w:rPr>
      </w:pPr>
      <w:r w:rsidRPr="00CD52D6">
        <w:t xml:space="preserve">Según </w:t>
      </w:r>
      <w:r w:rsidR="000660CD">
        <w:t>el Decreto Ejecutivo 35513-MEP,</w:t>
      </w:r>
      <w:r w:rsidR="00F81736" w:rsidRPr="00CD52D6">
        <w:t xml:space="preserve"> todas las actividades del currículo educativo, deben </w:t>
      </w:r>
      <w:r w:rsidRPr="00CD52D6">
        <w:rPr>
          <w:b/>
        </w:rPr>
        <w:t>ser contextualizadas</w:t>
      </w:r>
      <w:r w:rsidRPr="00CD52D6">
        <w:t xml:space="preserve"> a las particularidades de su centro educativo y comunidad estudiantil.</w:t>
      </w:r>
      <w:r w:rsidR="00F81736" w:rsidRPr="00CD52D6">
        <w:t xml:space="preserve"> Por tanto, este ejemplo es una </w:t>
      </w:r>
      <w:r w:rsidR="00246F3B" w:rsidRPr="00CD52D6">
        <w:t>sugerencia</w:t>
      </w:r>
      <w:r w:rsidR="00F81736" w:rsidRPr="00CD52D6">
        <w:t xml:space="preserve"> que la </w:t>
      </w:r>
      <w:r w:rsidR="00246F3B" w:rsidRPr="00CD52D6">
        <w:t>persona</w:t>
      </w:r>
      <w:r w:rsidR="00F81736" w:rsidRPr="00CD52D6">
        <w:t xml:space="preserve"> docente </w:t>
      </w:r>
      <w:r w:rsidR="00246F3B" w:rsidRPr="00CD52D6">
        <w:t xml:space="preserve">podrá adaptar al contexto cercano. </w:t>
      </w:r>
    </w:p>
    <w:p w:rsidR="009531D4" w:rsidRDefault="00C54D9F" w:rsidP="009D2FE2">
      <w:pPr>
        <w:pStyle w:val="Piedepgina"/>
        <w:tabs>
          <w:tab w:val="clear" w:pos="4419"/>
          <w:tab w:val="clear" w:pos="8838"/>
          <w:tab w:val="right" w:pos="709"/>
        </w:tabs>
        <w:jc w:val="both"/>
      </w:pPr>
      <w:r w:rsidRPr="00CD52D6">
        <w:t>En seguida</w:t>
      </w:r>
      <w:r>
        <w:t>,</w:t>
      </w:r>
      <w:r w:rsidR="002855D6" w:rsidRPr="00CD52D6">
        <w:t xml:space="preserve"> se describen </w:t>
      </w:r>
      <w:r w:rsidR="000F6212" w:rsidRPr="00CD52D6">
        <w:t xml:space="preserve">los tres momentos que se deben contemplar para su desarrollo: </w:t>
      </w:r>
    </w:p>
    <w:p w:rsidR="00AD795B" w:rsidRPr="00CD52D6" w:rsidRDefault="00AD795B" w:rsidP="009D2FE2">
      <w:pPr>
        <w:pStyle w:val="Piedepgina"/>
        <w:tabs>
          <w:tab w:val="clear" w:pos="4419"/>
          <w:tab w:val="clear" w:pos="8838"/>
          <w:tab w:val="right" w:pos="709"/>
        </w:tabs>
        <w:jc w:val="both"/>
      </w:pPr>
    </w:p>
    <w:p w:rsidR="009531D4" w:rsidRPr="00066F22" w:rsidRDefault="009531D4" w:rsidP="009D2FE2">
      <w:pPr>
        <w:pStyle w:val="Prrafodelista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CD52D6">
        <w:rPr>
          <w:rFonts w:asciiTheme="minorHAnsi" w:hAnsiTheme="minorHAnsi" w:cs="Arial"/>
          <w:b/>
          <w:bCs/>
          <w:color w:val="0070C0"/>
          <w:sz w:val="22"/>
          <w:szCs w:val="22"/>
        </w:rPr>
        <w:t xml:space="preserve">Círculo de la Armonía: </w:t>
      </w:r>
      <w:r w:rsidRPr="00CD52D6">
        <w:rPr>
          <w:rFonts w:asciiTheme="minorHAnsi" w:hAnsiTheme="minorHAnsi" w:cs="Arial"/>
          <w:sz w:val="22"/>
          <w:szCs w:val="22"/>
        </w:rPr>
        <w:t xml:space="preserve">Se denomina </w:t>
      </w:r>
      <w:r w:rsidRPr="00CD52D6">
        <w:rPr>
          <w:rFonts w:asciiTheme="minorHAnsi" w:hAnsiTheme="minorHAnsi" w:cs="Arial"/>
          <w:b/>
          <w:i/>
          <w:sz w:val="22"/>
          <w:szCs w:val="22"/>
        </w:rPr>
        <w:t>Círculo de la Armonía</w:t>
      </w:r>
      <w:r w:rsidR="00A617D8" w:rsidRPr="00CD52D6">
        <w:rPr>
          <w:rStyle w:val="Refdenotaalpie"/>
          <w:sz w:val="22"/>
          <w:szCs w:val="22"/>
        </w:rPr>
        <w:footnoteReference w:id="1"/>
      </w:r>
      <w:r w:rsidRPr="00CD52D6">
        <w:rPr>
          <w:rFonts w:asciiTheme="minorHAnsi" w:hAnsiTheme="minorHAnsi" w:cs="Arial"/>
          <w:sz w:val="22"/>
          <w:szCs w:val="22"/>
        </w:rPr>
        <w:t xml:space="preserve"> a aquel espacio de tiempo del cual </w:t>
      </w:r>
      <w:r w:rsidR="00C54D9F" w:rsidRPr="00CD52D6">
        <w:rPr>
          <w:rFonts w:asciiTheme="minorHAnsi" w:hAnsiTheme="minorHAnsi" w:cs="Arial"/>
          <w:sz w:val="22"/>
          <w:szCs w:val="22"/>
        </w:rPr>
        <w:t xml:space="preserve">disponen </w:t>
      </w:r>
      <w:r w:rsidRPr="00CD52D6">
        <w:rPr>
          <w:rFonts w:asciiTheme="minorHAnsi" w:hAnsiTheme="minorHAnsi" w:cs="Arial"/>
          <w:sz w:val="22"/>
          <w:szCs w:val="22"/>
        </w:rPr>
        <w:t xml:space="preserve">un grupo de estudiantes, </w:t>
      </w:r>
      <w:r w:rsidR="00C54D9F">
        <w:rPr>
          <w:rFonts w:asciiTheme="minorHAnsi" w:hAnsiTheme="minorHAnsi" w:cs="Arial"/>
          <w:sz w:val="22"/>
          <w:szCs w:val="22"/>
        </w:rPr>
        <w:t xml:space="preserve">año </w:t>
      </w:r>
      <w:r w:rsidRPr="00CD52D6">
        <w:rPr>
          <w:rFonts w:asciiTheme="minorHAnsi" w:hAnsiTheme="minorHAnsi" w:cs="Arial"/>
          <w:sz w:val="22"/>
          <w:szCs w:val="22"/>
        </w:rPr>
        <w:t xml:space="preserve">o sección (nivel) antes del inicio de las lecciones formales en el diario acontecer de la vida de la escuela. Como espacio de tiempo, </w:t>
      </w:r>
      <w:r w:rsidR="000007D0" w:rsidRPr="00CD52D6">
        <w:rPr>
          <w:rFonts w:asciiTheme="minorHAnsi" w:hAnsiTheme="minorHAnsi" w:cs="Arial"/>
          <w:sz w:val="22"/>
          <w:szCs w:val="22"/>
        </w:rPr>
        <w:t xml:space="preserve">dicha vivencia </w:t>
      </w:r>
      <w:r w:rsidRPr="00CD52D6">
        <w:rPr>
          <w:rFonts w:asciiTheme="minorHAnsi" w:hAnsiTheme="minorHAnsi" w:cs="Arial"/>
          <w:sz w:val="22"/>
          <w:szCs w:val="22"/>
        </w:rPr>
        <w:t xml:space="preserve">no deberá excederse </w:t>
      </w:r>
      <w:r w:rsidR="000007D0">
        <w:rPr>
          <w:rFonts w:asciiTheme="minorHAnsi" w:hAnsiTheme="minorHAnsi" w:cs="Arial"/>
          <w:sz w:val="22"/>
          <w:szCs w:val="22"/>
        </w:rPr>
        <w:t>de</w:t>
      </w:r>
      <w:r w:rsidRPr="00CD52D6">
        <w:rPr>
          <w:rFonts w:asciiTheme="minorHAnsi" w:hAnsiTheme="minorHAnsi" w:cs="Arial"/>
          <w:sz w:val="22"/>
          <w:szCs w:val="22"/>
        </w:rPr>
        <w:t xml:space="preserve"> 10 o 15 minutos</w:t>
      </w:r>
      <w:r w:rsidR="000007D0">
        <w:rPr>
          <w:rFonts w:asciiTheme="minorHAnsi" w:hAnsiTheme="minorHAnsi" w:cs="Arial"/>
          <w:sz w:val="22"/>
          <w:szCs w:val="22"/>
        </w:rPr>
        <w:t>. Este</w:t>
      </w:r>
      <w:r w:rsidRPr="00CD52D6">
        <w:rPr>
          <w:rFonts w:asciiTheme="minorHAnsi" w:hAnsiTheme="minorHAnsi" w:cs="Arial"/>
          <w:sz w:val="22"/>
          <w:szCs w:val="22"/>
        </w:rPr>
        <w:t xml:space="preserve"> tiene como propósito fundamental el preparar</w:t>
      </w:r>
      <w:r w:rsidR="001F4255">
        <w:rPr>
          <w:rFonts w:asciiTheme="minorHAnsi" w:hAnsiTheme="minorHAnsi" w:cs="Arial"/>
          <w:sz w:val="22"/>
          <w:szCs w:val="22"/>
        </w:rPr>
        <w:t>,</w:t>
      </w:r>
      <w:r w:rsidRPr="00CD52D6">
        <w:rPr>
          <w:rFonts w:asciiTheme="minorHAnsi" w:hAnsiTheme="minorHAnsi" w:cs="Arial"/>
          <w:sz w:val="22"/>
          <w:szCs w:val="22"/>
        </w:rPr>
        <w:t xml:space="preserve"> psicológica</w:t>
      </w:r>
      <w:r w:rsidR="000007D0">
        <w:rPr>
          <w:rFonts w:asciiTheme="minorHAnsi" w:hAnsiTheme="minorHAnsi" w:cs="Arial"/>
          <w:sz w:val="22"/>
          <w:szCs w:val="22"/>
        </w:rPr>
        <w:t xml:space="preserve"> o mentalmente</w:t>
      </w:r>
      <w:r w:rsidR="001F4255">
        <w:rPr>
          <w:rFonts w:asciiTheme="minorHAnsi" w:hAnsiTheme="minorHAnsi" w:cs="Arial"/>
          <w:sz w:val="22"/>
          <w:szCs w:val="22"/>
        </w:rPr>
        <w:t>,</w:t>
      </w:r>
      <w:r w:rsidRPr="00CD52D6">
        <w:rPr>
          <w:rFonts w:asciiTheme="minorHAnsi" w:hAnsiTheme="minorHAnsi" w:cs="Arial"/>
          <w:sz w:val="22"/>
          <w:szCs w:val="22"/>
        </w:rPr>
        <w:t xml:space="preserve"> al alumno </w:t>
      </w:r>
      <w:r w:rsidR="000007D0">
        <w:rPr>
          <w:rFonts w:asciiTheme="minorHAnsi" w:hAnsiTheme="minorHAnsi" w:cs="Arial"/>
          <w:sz w:val="22"/>
          <w:szCs w:val="22"/>
        </w:rPr>
        <w:t>para el aprendizaje (llámese conocimiento, habilidad</w:t>
      </w:r>
      <w:r w:rsidRPr="00CD52D6">
        <w:rPr>
          <w:rFonts w:asciiTheme="minorHAnsi" w:hAnsiTheme="minorHAnsi" w:cs="Arial"/>
          <w:sz w:val="22"/>
          <w:szCs w:val="22"/>
        </w:rPr>
        <w:t xml:space="preserve"> o destreza</w:t>
      </w:r>
      <w:r w:rsidR="000007D0">
        <w:rPr>
          <w:rFonts w:asciiTheme="minorHAnsi" w:hAnsiTheme="minorHAnsi" w:cs="Arial"/>
          <w:sz w:val="22"/>
          <w:szCs w:val="22"/>
        </w:rPr>
        <w:t>)</w:t>
      </w:r>
      <w:r w:rsidRPr="00CD52D6">
        <w:rPr>
          <w:rFonts w:asciiTheme="minorHAnsi" w:hAnsiTheme="minorHAnsi" w:cs="Arial"/>
          <w:sz w:val="22"/>
          <w:szCs w:val="22"/>
        </w:rPr>
        <w:t xml:space="preserve"> y que</w:t>
      </w:r>
      <w:r w:rsidR="000007D0">
        <w:rPr>
          <w:rFonts w:asciiTheme="minorHAnsi" w:hAnsiTheme="minorHAnsi" w:cs="Arial"/>
          <w:sz w:val="22"/>
          <w:szCs w:val="22"/>
        </w:rPr>
        <w:t>,</w:t>
      </w:r>
      <w:r w:rsidRPr="00CD52D6">
        <w:rPr>
          <w:rFonts w:asciiTheme="minorHAnsi" w:hAnsiTheme="minorHAnsi" w:cs="Arial"/>
          <w:sz w:val="22"/>
          <w:szCs w:val="22"/>
        </w:rPr>
        <w:t xml:space="preserve"> de una forma u otra</w:t>
      </w:r>
      <w:r w:rsidR="000007D0">
        <w:rPr>
          <w:rFonts w:asciiTheme="minorHAnsi" w:hAnsiTheme="minorHAnsi" w:cs="Arial"/>
          <w:sz w:val="22"/>
          <w:szCs w:val="22"/>
        </w:rPr>
        <w:t>,</w:t>
      </w:r>
      <w:r w:rsidRPr="00CD52D6">
        <w:rPr>
          <w:rFonts w:asciiTheme="minorHAnsi" w:hAnsiTheme="minorHAnsi" w:cs="Arial"/>
          <w:sz w:val="22"/>
          <w:szCs w:val="22"/>
        </w:rPr>
        <w:t xml:space="preserve"> evidencie y asegure que habrá bienestar cognitivo, afectivo y psicomotor. Dentro de los componentes que sustentan esta metodología o espacio cotidiano de trabajo se encuentran: </w:t>
      </w:r>
      <w:r w:rsidRPr="00CD52D6">
        <w:rPr>
          <w:rFonts w:asciiTheme="minorHAnsi" w:hAnsiTheme="minorHAnsi" w:cs="Arial"/>
          <w:b/>
          <w:i/>
          <w:sz w:val="22"/>
          <w:szCs w:val="22"/>
        </w:rPr>
        <w:t>armonización, activación y relajación</w:t>
      </w:r>
      <w:r w:rsidR="00BA4D04">
        <w:rPr>
          <w:rFonts w:asciiTheme="minorHAnsi" w:hAnsiTheme="minorHAnsi" w:cs="Arial"/>
          <w:b/>
          <w:i/>
          <w:sz w:val="22"/>
          <w:szCs w:val="22"/>
        </w:rPr>
        <w:t>:</w:t>
      </w:r>
    </w:p>
    <w:p w:rsidR="00066F22" w:rsidRPr="00BA4D04" w:rsidRDefault="00066F22" w:rsidP="00066F22">
      <w:pPr>
        <w:pStyle w:val="Prrafodelista"/>
        <w:autoSpaceDE w:val="0"/>
        <w:autoSpaceDN w:val="0"/>
        <w:adjustRightInd w:val="0"/>
        <w:ind w:left="36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laconcuadrcula"/>
        <w:tblW w:w="0" w:type="auto"/>
        <w:tblInd w:w="421" w:type="dxa"/>
        <w:tblLook w:val="04A0" w:firstRow="1" w:lastRow="0" w:firstColumn="1" w:lastColumn="0" w:noHBand="0" w:noVBand="1"/>
      </w:tblPr>
      <w:tblGrid>
        <w:gridCol w:w="4394"/>
        <w:gridCol w:w="4111"/>
        <w:gridCol w:w="4070"/>
      </w:tblGrid>
      <w:tr w:rsidR="00FB2146" w:rsidRPr="00FB2146" w:rsidTr="000007D0">
        <w:tc>
          <w:tcPr>
            <w:tcW w:w="4394" w:type="dxa"/>
            <w:shd w:val="clear" w:color="auto" w:fill="DEEAF6" w:themeFill="accent1" w:themeFillTint="33"/>
          </w:tcPr>
          <w:p w:rsidR="00BA4D04" w:rsidRPr="001569AD" w:rsidRDefault="000007D0" w:rsidP="00FB2146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Armonización</w:t>
            </w:r>
          </w:p>
        </w:tc>
        <w:tc>
          <w:tcPr>
            <w:tcW w:w="4111" w:type="dxa"/>
            <w:shd w:val="clear" w:color="auto" w:fill="DEEAF6" w:themeFill="accent1" w:themeFillTint="33"/>
          </w:tcPr>
          <w:p w:rsidR="00BA4D04" w:rsidRPr="001569AD" w:rsidRDefault="00FB2146" w:rsidP="00FB2146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/>
                <w:color w:val="0070C0"/>
                <w:sz w:val="22"/>
                <w:szCs w:val="22"/>
              </w:rPr>
            </w:pPr>
            <w:r w:rsidRPr="001569AD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Activac</w:t>
            </w:r>
            <w:r w:rsidRPr="001569AD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i</w:t>
            </w:r>
            <w:r w:rsidR="000007D0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ón</w:t>
            </w:r>
          </w:p>
        </w:tc>
        <w:tc>
          <w:tcPr>
            <w:tcW w:w="4070" w:type="dxa"/>
            <w:shd w:val="clear" w:color="auto" w:fill="DEEAF6" w:themeFill="accent1" w:themeFillTint="33"/>
          </w:tcPr>
          <w:p w:rsidR="00BA4D04" w:rsidRPr="001569AD" w:rsidRDefault="000007D0" w:rsidP="00FB2146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Relajación</w:t>
            </w:r>
          </w:p>
        </w:tc>
      </w:tr>
      <w:tr w:rsidR="00BA4D04" w:rsidTr="000007D0">
        <w:tc>
          <w:tcPr>
            <w:tcW w:w="4394" w:type="dxa"/>
          </w:tcPr>
          <w:p w:rsidR="00395FC5" w:rsidRPr="00395FC5" w:rsidRDefault="00395FC5" w:rsidP="00FE3A44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395FC5">
              <w:rPr>
                <w:rFonts w:cs="Arial"/>
              </w:rPr>
              <w:t>Actividades</w:t>
            </w:r>
            <w:r w:rsidR="000007D0">
              <w:rPr>
                <w:rFonts w:cs="Arial"/>
              </w:rPr>
              <w:t xml:space="preserve"> que buscan el equilibrio socio</w:t>
            </w:r>
            <w:r w:rsidRPr="00395FC5">
              <w:rPr>
                <w:rFonts w:cs="Arial"/>
              </w:rPr>
              <w:t>emocional y de identidad personal individual, en donde el docente introduce actitudes y valores mediante el diálogo abierto, reflexivo y participativo.</w:t>
            </w:r>
            <w:r>
              <w:rPr>
                <w:rFonts w:cs="Arial"/>
              </w:rPr>
              <w:t xml:space="preserve"> </w:t>
            </w:r>
            <w:r w:rsidRPr="00395FC5">
              <w:rPr>
                <w:rFonts w:cs="Arial"/>
              </w:rPr>
              <w:t>Como lapso no exced</w:t>
            </w:r>
            <w:r w:rsidR="001F4255">
              <w:rPr>
                <w:rFonts w:cs="Arial"/>
              </w:rPr>
              <w:t>e más allá de los 3 a 5 minutos. E</w:t>
            </w:r>
            <w:r w:rsidR="00FB2146">
              <w:rPr>
                <w:rFonts w:cs="Arial"/>
              </w:rPr>
              <w:t>s imperante</w:t>
            </w:r>
            <w:r w:rsidRPr="00395FC5">
              <w:rPr>
                <w:rFonts w:cs="Arial"/>
              </w:rPr>
              <w:t xml:space="preserve"> la camaradería, el d</w:t>
            </w:r>
            <w:r w:rsidR="00FB2146">
              <w:rPr>
                <w:rFonts w:cs="Arial"/>
              </w:rPr>
              <w:t>iálogo abierto y</w:t>
            </w:r>
            <w:r w:rsidRPr="00395FC5">
              <w:rPr>
                <w:rFonts w:cs="Arial"/>
              </w:rPr>
              <w:t xml:space="preserve"> la interacción grupal</w:t>
            </w:r>
            <w:r w:rsidR="00FB2146">
              <w:rPr>
                <w:rFonts w:cs="Arial"/>
              </w:rPr>
              <w:t>.</w:t>
            </w:r>
          </w:p>
          <w:p w:rsidR="00BA4D04" w:rsidRDefault="00BA4D04" w:rsidP="00FE3A44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</w:tcPr>
          <w:p w:rsidR="00C70896" w:rsidRDefault="00FB2146" w:rsidP="00FE3A44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FB2146">
              <w:rPr>
                <w:rFonts w:cs="Arial"/>
              </w:rPr>
              <w:t>Este espacio de tiempo de vida de un centro educativo debe ser planteado en la integridad de la diná</w:t>
            </w:r>
            <w:r w:rsidR="00A91A23">
              <w:rPr>
                <w:rFonts w:cs="Arial"/>
              </w:rPr>
              <w:t>mica del Círculo de la Armonía. La duración es</w:t>
            </w:r>
            <w:r w:rsidR="001F4255">
              <w:rPr>
                <w:rFonts w:cs="Arial"/>
              </w:rPr>
              <w:t xml:space="preserve"> de</w:t>
            </w:r>
            <w:r w:rsidR="00A91A23">
              <w:rPr>
                <w:rFonts w:cs="Arial"/>
              </w:rPr>
              <w:t xml:space="preserve"> entre los 3 y</w:t>
            </w:r>
            <w:r w:rsidRPr="00FB2146">
              <w:rPr>
                <w:rFonts w:cs="Arial"/>
              </w:rPr>
              <w:t xml:space="preserve"> 5 minutos.</w:t>
            </w:r>
          </w:p>
          <w:p w:rsidR="00FB2146" w:rsidRPr="00FB2146" w:rsidRDefault="00C70896" w:rsidP="00FE3A44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>Se realizan las actividades propuestas.</w:t>
            </w:r>
          </w:p>
          <w:p w:rsidR="00BA4D04" w:rsidRDefault="00BA4D04" w:rsidP="00FE3A44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70" w:type="dxa"/>
          </w:tcPr>
          <w:p w:rsidR="00C70896" w:rsidRDefault="00C70896" w:rsidP="00FE3A44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C70896">
              <w:rPr>
                <w:rFonts w:cs="Arial"/>
              </w:rPr>
              <w:t>Se le denomina relajac</w:t>
            </w:r>
            <w:r w:rsidR="00A91A23">
              <w:rPr>
                <w:rFonts w:cs="Arial"/>
              </w:rPr>
              <w:t>ión al espa</w:t>
            </w:r>
            <w:r w:rsidRPr="00C70896">
              <w:rPr>
                <w:rFonts w:cs="Arial"/>
              </w:rPr>
              <w:t>cio de tiempo que precede a la serie de actividades, juegos y experiencias de aprendizaje que conducen a un logro en el patrón de comportamientos del estudiante.</w:t>
            </w:r>
          </w:p>
          <w:p w:rsidR="00C70896" w:rsidRPr="00C70896" w:rsidRDefault="00C70896" w:rsidP="00FE3A44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>Se reflexiona sobre el aprendizaje obtenido.</w:t>
            </w:r>
          </w:p>
          <w:p w:rsidR="00BA4D04" w:rsidRDefault="00BA4D04" w:rsidP="00FE3A44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A4D04" w:rsidRPr="00CD52D6" w:rsidRDefault="00BA4D04" w:rsidP="00BA4D04">
      <w:pPr>
        <w:pStyle w:val="Prrafodelista"/>
        <w:autoSpaceDE w:val="0"/>
        <w:autoSpaceDN w:val="0"/>
        <w:adjustRightInd w:val="0"/>
        <w:ind w:left="360"/>
        <w:jc w:val="both"/>
        <w:rPr>
          <w:rFonts w:asciiTheme="minorHAnsi" w:hAnsiTheme="minorHAnsi"/>
          <w:sz w:val="22"/>
          <w:szCs w:val="22"/>
        </w:rPr>
      </w:pPr>
    </w:p>
    <w:p w:rsidR="00C70896" w:rsidRDefault="00C70896" w:rsidP="00B37B4B">
      <w:pPr>
        <w:pStyle w:val="Prrafodelista"/>
        <w:autoSpaceDE w:val="0"/>
        <w:autoSpaceDN w:val="0"/>
        <w:adjustRightInd w:val="0"/>
        <w:ind w:left="1428"/>
        <w:jc w:val="both"/>
        <w:rPr>
          <w:rFonts w:asciiTheme="minorHAnsi" w:hAnsiTheme="minorHAnsi" w:cs="Arial"/>
          <w:sz w:val="22"/>
          <w:szCs w:val="22"/>
        </w:rPr>
      </w:pPr>
    </w:p>
    <w:p w:rsidR="00066F22" w:rsidRDefault="00066F22" w:rsidP="00D91626">
      <w:pPr>
        <w:spacing w:after="0" w:line="240" w:lineRule="auto"/>
        <w:jc w:val="center"/>
        <w:rPr>
          <w:b/>
          <w:color w:val="002060"/>
        </w:rPr>
      </w:pPr>
    </w:p>
    <w:p w:rsidR="00066F22" w:rsidRDefault="00066F22" w:rsidP="00D91626">
      <w:pPr>
        <w:spacing w:after="0" w:line="240" w:lineRule="auto"/>
        <w:jc w:val="center"/>
        <w:rPr>
          <w:b/>
          <w:color w:val="002060"/>
        </w:rPr>
      </w:pPr>
    </w:p>
    <w:p w:rsidR="00066F22" w:rsidRDefault="00681B2C" w:rsidP="00D91626">
      <w:pPr>
        <w:spacing w:after="0" w:line="240" w:lineRule="auto"/>
        <w:jc w:val="center"/>
        <w:rPr>
          <w:b/>
          <w:color w:val="002060"/>
        </w:rPr>
      </w:pPr>
      <w:r w:rsidRPr="00066F22">
        <w:rPr>
          <w:b/>
          <w:color w:val="002060"/>
        </w:rPr>
        <w:t xml:space="preserve">Plantilla </w:t>
      </w:r>
    </w:p>
    <w:p w:rsidR="00681B2C" w:rsidRDefault="00070763" w:rsidP="00D91626">
      <w:pPr>
        <w:spacing w:after="0" w:line="240" w:lineRule="auto"/>
        <w:jc w:val="center"/>
        <w:rPr>
          <w:b/>
          <w:color w:val="002060"/>
        </w:rPr>
      </w:pPr>
      <w:r w:rsidRPr="00066F22">
        <w:rPr>
          <w:b/>
          <w:color w:val="002060"/>
        </w:rPr>
        <w:t>Círculo de la Armonía</w:t>
      </w:r>
      <w:r w:rsidR="00681B2C" w:rsidRPr="00066F22">
        <w:rPr>
          <w:b/>
          <w:color w:val="002060"/>
        </w:rPr>
        <w:t xml:space="preserve"> </w:t>
      </w:r>
    </w:p>
    <w:p w:rsidR="00066F22" w:rsidRDefault="00066F22" w:rsidP="00D91626">
      <w:pPr>
        <w:spacing w:after="0" w:line="240" w:lineRule="auto"/>
        <w:jc w:val="center"/>
        <w:rPr>
          <w:b/>
          <w:color w:val="002060"/>
        </w:rPr>
      </w:pPr>
    </w:p>
    <w:p w:rsidR="00066F22" w:rsidRPr="00066F22" w:rsidRDefault="00066F22" w:rsidP="00D91626">
      <w:pPr>
        <w:spacing w:after="0" w:line="240" w:lineRule="auto"/>
        <w:jc w:val="center"/>
        <w:rPr>
          <w:b/>
          <w:color w:val="002060"/>
        </w:rPr>
      </w:pPr>
    </w:p>
    <w:tbl>
      <w:tblPr>
        <w:tblStyle w:val="Tabladelista3"/>
        <w:tblW w:w="5181" w:type="pct"/>
        <w:tblInd w:w="-289" w:type="dxa"/>
        <w:tblLook w:val="04A0" w:firstRow="1" w:lastRow="0" w:firstColumn="1" w:lastColumn="0" w:noHBand="0" w:noVBand="1"/>
      </w:tblPr>
      <w:tblGrid>
        <w:gridCol w:w="7449"/>
        <w:gridCol w:w="2607"/>
        <w:gridCol w:w="3410"/>
      </w:tblGrid>
      <w:tr w:rsidR="00122C19" w:rsidRPr="00066F22" w:rsidTr="00773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681B2C" w:rsidRPr="00066F22" w:rsidRDefault="00681B2C" w:rsidP="00D91626">
            <w:pPr>
              <w:pStyle w:val="Sinespaciado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color w:val="auto"/>
                <w:sz w:val="22"/>
                <w:szCs w:val="22"/>
              </w:rPr>
              <w:t>Dirección Regional de Educación:</w:t>
            </w:r>
          </w:p>
        </w:tc>
        <w:tc>
          <w:tcPr>
            <w:tcW w:w="2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681B2C" w:rsidRPr="00066F22" w:rsidRDefault="00681B2C" w:rsidP="00D9162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color w:val="auto"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Centro educativo: </w:t>
            </w:r>
          </w:p>
        </w:tc>
      </w:tr>
      <w:tr w:rsidR="00681B2C" w:rsidRPr="00066F22" w:rsidTr="00773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2C" w:rsidRPr="00066F22" w:rsidRDefault="00681B2C" w:rsidP="00D91626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sz w:val="22"/>
                <w:szCs w:val="22"/>
              </w:rPr>
              <w:t>Nombre y apellidos del</w:t>
            </w:r>
            <w:r w:rsidR="00A96A14" w:rsidRPr="00066F22">
              <w:rPr>
                <w:rFonts w:asciiTheme="minorHAnsi" w:hAnsiTheme="minorHAnsi" w:cs="Arial"/>
                <w:sz w:val="22"/>
                <w:szCs w:val="22"/>
              </w:rPr>
              <w:t xml:space="preserve"> docente</w:t>
            </w:r>
            <w:r w:rsidRPr="00066F22">
              <w:rPr>
                <w:rFonts w:asciiTheme="minorHAnsi" w:hAnsiTheme="minorHAnsi" w:cs="Arial"/>
                <w:sz w:val="22"/>
                <w:szCs w:val="22"/>
              </w:rPr>
              <w:t xml:space="preserve"> o la docente: </w:t>
            </w:r>
          </w:p>
        </w:tc>
        <w:tc>
          <w:tcPr>
            <w:tcW w:w="2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2C" w:rsidRPr="00066F22" w:rsidRDefault="00681B2C" w:rsidP="00D9162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681B2C" w:rsidRPr="00066F22" w:rsidTr="00773F28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2C" w:rsidRPr="00066F22" w:rsidRDefault="00681B2C" w:rsidP="00D91626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sz w:val="22"/>
                <w:szCs w:val="22"/>
              </w:rPr>
              <w:t xml:space="preserve">Nivel: </w:t>
            </w:r>
            <w:r w:rsidR="00A62765" w:rsidRPr="00066F22">
              <w:rPr>
                <w:rFonts w:asciiTheme="minorHAnsi" w:hAnsiTheme="minorHAnsi" w:cs="Arial"/>
                <w:sz w:val="22"/>
                <w:szCs w:val="22"/>
              </w:rPr>
              <w:t>TODOS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2C" w:rsidRPr="00066F22" w:rsidRDefault="00681B2C" w:rsidP="00D9162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571626" w:rsidRPr="00066F22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066F22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66" w:type="pct"/>
            <w:tcBorders>
              <w:left w:val="single" w:sz="4" w:space="0" w:color="auto"/>
            </w:tcBorders>
            <w:hideMark/>
          </w:tcPr>
          <w:p w:rsidR="00681B2C" w:rsidRPr="00066F22" w:rsidRDefault="00681B2C" w:rsidP="00C61375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  <w:r w:rsidR="00313C03" w:rsidRPr="00066F22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DA3866" w:rsidRPr="00066F22" w:rsidRDefault="00DA3866" w:rsidP="00066F22">
      <w:pPr>
        <w:spacing w:after="0" w:line="240" w:lineRule="auto"/>
        <w:rPr>
          <w:b/>
          <w:color w:val="00206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002060"/>
        </w:rPr>
      </w:pPr>
    </w:p>
    <w:p w:rsidR="00AF7CB3" w:rsidRDefault="00066F22" w:rsidP="00066F22">
      <w:pPr>
        <w:spacing w:after="0" w:line="240" w:lineRule="auto"/>
        <w:jc w:val="both"/>
        <w:rPr>
          <w:b/>
          <w:color w:val="002060"/>
        </w:rPr>
      </w:pPr>
      <w:r w:rsidRPr="00066F22">
        <w:rPr>
          <w:b/>
          <w:color w:val="002060"/>
        </w:rPr>
        <w:t>Habilidad para el Círculo de la A</w:t>
      </w:r>
      <w:r w:rsidR="00AF7CB3" w:rsidRPr="00066F22">
        <w:rPr>
          <w:b/>
          <w:color w:val="002060"/>
        </w:rPr>
        <w:t>rmonía:</w:t>
      </w:r>
    </w:p>
    <w:p w:rsidR="00066F22" w:rsidRPr="00066F22" w:rsidRDefault="00066F22" w:rsidP="00066F22">
      <w:pPr>
        <w:spacing w:after="0" w:line="240" w:lineRule="auto"/>
        <w:jc w:val="both"/>
        <w:rPr>
          <w:b/>
          <w:color w:val="002060"/>
        </w:rPr>
      </w:pPr>
    </w:p>
    <w:tbl>
      <w:tblPr>
        <w:tblStyle w:val="Tablanormal1"/>
        <w:tblW w:w="519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1"/>
        <w:gridCol w:w="7697"/>
      </w:tblGrid>
      <w:tr w:rsidR="003336F9" w:rsidRPr="00066F22" w:rsidTr="00773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1" w:type="pct"/>
            <w:shd w:val="clear" w:color="auto" w:fill="9CC2E5" w:themeFill="accent1" w:themeFillTint="99"/>
            <w:hideMark/>
          </w:tcPr>
          <w:p w:rsidR="00AF7CB3" w:rsidRPr="00066F22" w:rsidRDefault="00AF7CB3" w:rsidP="00D91626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 w:val="0"/>
                <w:sz w:val="22"/>
                <w:szCs w:val="22"/>
                <w:lang w:eastAsia="en-US"/>
              </w:rPr>
            </w:pPr>
            <w:r w:rsidRPr="00066F2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2849" w:type="pct"/>
            <w:shd w:val="clear" w:color="auto" w:fill="9CC2E5" w:themeFill="accent1" w:themeFillTint="99"/>
            <w:hideMark/>
          </w:tcPr>
          <w:p w:rsidR="00AF7CB3" w:rsidRPr="00066F22" w:rsidRDefault="00066F22" w:rsidP="00D91626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sz w:val="22"/>
                <w:szCs w:val="22"/>
                <w:lang w:eastAsia="en-US"/>
              </w:rPr>
            </w:pPr>
            <w:r w:rsidRPr="00066F2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Indicador  (p</w:t>
            </w:r>
            <w:r w:rsidR="00AF7CB3" w:rsidRPr="00066F2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3336F9" w:rsidRPr="00066F22" w:rsidTr="00773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1" w:type="pct"/>
            <w:vMerge w:val="restart"/>
            <w:shd w:val="clear" w:color="auto" w:fill="9CC2E5" w:themeFill="accent1" w:themeFillTint="99"/>
          </w:tcPr>
          <w:p w:rsidR="003336F9" w:rsidRPr="00066F22" w:rsidRDefault="003336F9" w:rsidP="00D9162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3336F9" w:rsidRPr="00066F22" w:rsidRDefault="00A96A14" w:rsidP="00D91626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sz w:val="22"/>
                <w:szCs w:val="22"/>
              </w:rPr>
              <w:t>Responsabilidad p</w:t>
            </w:r>
            <w:r w:rsidR="003336F9" w:rsidRPr="00066F22">
              <w:rPr>
                <w:rFonts w:asciiTheme="minorHAnsi" w:hAnsiTheme="minorHAnsi" w:cs="Arial"/>
                <w:sz w:val="22"/>
                <w:szCs w:val="22"/>
              </w:rPr>
              <w:t>ersonal y social</w:t>
            </w:r>
          </w:p>
          <w:p w:rsidR="003336F9" w:rsidRPr="00066F22" w:rsidRDefault="003336F9" w:rsidP="00D91626">
            <w:pPr>
              <w:pStyle w:val="Sinespaciado"/>
              <w:jc w:val="center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b w:val="0"/>
                <w:sz w:val="22"/>
                <w:szCs w:val="22"/>
              </w:rPr>
              <w:t>Habilidad de tomar decisiones y actuar considerando aquello que favorece el bienestar propio, de otros y del planeta, comprendiendo la profunda conexión que existe entre todos ellos</w:t>
            </w:r>
            <w:r w:rsidR="00A96A14" w:rsidRPr="00066F22">
              <w:rPr>
                <w:rFonts w:asciiTheme="minorHAnsi" w:hAnsiTheme="minorHAnsi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2849" w:type="pct"/>
            <w:shd w:val="clear" w:color="auto" w:fill="DEEAF6" w:themeFill="accent1" w:themeFillTint="33"/>
            <w:vAlign w:val="center"/>
          </w:tcPr>
          <w:p w:rsidR="00066F22" w:rsidRDefault="003336F9" w:rsidP="00A96A14">
            <w:pPr>
              <w:pStyle w:val="Sinespaciad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sz w:val="22"/>
                <w:szCs w:val="22"/>
              </w:rPr>
              <w:t xml:space="preserve">Respeta la diversidad cultural, étnica, socioeconómica, política, de género y religiosa, entre otras. </w:t>
            </w:r>
            <w:r w:rsidRPr="00066F22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:rsidR="003336F9" w:rsidRPr="00066F22" w:rsidRDefault="003336F9" w:rsidP="00A96A14">
            <w:pPr>
              <w:pStyle w:val="Sinespaciad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b/>
                <w:sz w:val="22"/>
                <w:szCs w:val="22"/>
              </w:rPr>
              <w:t>(Toma conciencia)</w:t>
            </w:r>
          </w:p>
        </w:tc>
      </w:tr>
      <w:tr w:rsidR="003336F9" w:rsidRPr="00066F22" w:rsidTr="00773F2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1" w:type="pct"/>
            <w:vMerge/>
            <w:shd w:val="clear" w:color="auto" w:fill="9CC2E5" w:themeFill="accent1" w:themeFillTint="99"/>
          </w:tcPr>
          <w:p w:rsidR="003336F9" w:rsidRPr="00066F22" w:rsidRDefault="003336F9" w:rsidP="00D91626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2849" w:type="pct"/>
            <w:shd w:val="clear" w:color="auto" w:fill="DEEAF6" w:themeFill="accent1" w:themeFillTint="33"/>
            <w:vAlign w:val="center"/>
          </w:tcPr>
          <w:p w:rsidR="00066F22" w:rsidRDefault="003336F9" w:rsidP="00A96A14">
            <w:pPr>
              <w:pStyle w:val="Sinespaciad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sz w:val="22"/>
                <w:szCs w:val="22"/>
              </w:rPr>
              <w:t xml:space="preserve">Practica de forma consciente un estilo de vida saludable para su propio bienestar y el de su entorno. </w:t>
            </w:r>
          </w:p>
          <w:p w:rsidR="003336F9" w:rsidRPr="00066F22" w:rsidRDefault="00066F22" w:rsidP="00A96A14">
            <w:pPr>
              <w:pStyle w:val="Sinespaciad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b/>
                <w:sz w:val="22"/>
                <w:szCs w:val="22"/>
              </w:rPr>
              <w:t>(Buenas prá</w:t>
            </w:r>
            <w:r w:rsidR="003336F9" w:rsidRPr="00066F22">
              <w:rPr>
                <w:rFonts w:asciiTheme="minorHAnsi" w:hAnsiTheme="minorHAnsi" w:cs="Arial"/>
                <w:b/>
                <w:sz w:val="22"/>
                <w:szCs w:val="22"/>
              </w:rPr>
              <w:t>cticas)</w:t>
            </w:r>
          </w:p>
        </w:tc>
      </w:tr>
      <w:tr w:rsidR="003336F9" w:rsidRPr="00066F22" w:rsidTr="00773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1" w:type="pct"/>
            <w:vMerge/>
            <w:shd w:val="clear" w:color="auto" w:fill="9CC2E5" w:themeFill="accent1" w:themeFillTint="99"/>
          </w:tcPr>
          <w:p w:rsidR="003336F9" w:rsidRPr="00066F22" w:rsidRDefault="003336F9" w:rsidP="00D91626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2849" w:type="pct"/>
            <w:shd w:val="clear" w:color="auto" w:fill="DEEAF6" w:themeFill="accent1" w:themeFillTint="33"/>
            <w:vAlign w:val="center"/>
          </w:tcPr>
          <w:p w:rsidR="00066F22" w:rsidRDefault="003336F9" w:rsidP="00A96A14">
            <w:pPr>
              <w:pStyle w:val="Sinespaciad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sz w:val="22"/>
                <w:szCs w:val="22"/>
              </w:rPr>
              <w:t xml:space="preserve">Se conecta y se identifica, de forma asertiva, con su entorno. </w:t>
            </w:r>
          </w:p>
          <w:p w:rsidR="003336F9" w:rsidRPr="00066F22" w:rsidRDefault="003336F9" w:rsidP="00A96A14">
            <w:pPr>
              <w:pStyle w:val="Sinespaciad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b/>
                <w:sz w:val="22"/>
                <w:szCs w:val="22"/>
              </w:rPr>
              <w:t>(Interacción respetuosa)</w:t>
            </w:r>
          </w:p>
        </w:tc>
      </w:tr>
    </w:tbl>
    <w:p w:rsidR="003336F9" w:rsidRPr="00DA3866" w:rsidRDefault="003336F9" w:rsidP="00037A6C">
      <w:pPr>
        <w:pStyle w:val="Sinespaciado"/>
        <w:jc w:val="center"/>
        <w:rPr>
          <w:rFonts w:asciiTheme="minorHAnsi" w:hAnsiTheme="minorHAnsi" w:cs="Arial"/>
          <w:sz w:val="20"/>
          <w:szCs w:val="20"/>
        </w:rPr>
      </w:pPr>
    </w:p>
    <w:p w:rsidR="00066F22" w:rsidRDefault="00066F22" w:rsidP="00773F28">
      <w:pPr>
        <w:jc w:val="center"/>
        <w:rPr>
          <w:rFonts w:cs="Arial"/>
          <w:b/>
          <w:noProof/>
          <w:color w:val="0070C0"/>
          <w:sz w:val="24"/>
          <w:szCs w:val="24"/>
          <w:lang w:eastAsia="es-CR"/>
        </w:rPr>
      </w:pPr>
    </w:p>
    <w:p w:rsidR="00066F22" w:rsidRDefault="00066F22" w:rsidP="00773F28">
      <w:pPr>
        <w:jc w:val="center"/>
        <w:rPr>
          <w:rFonts w:cs="Arial"/>
          <w:b/>
          <w:noProof/>
          <w:color w:val="0070C0"/>
          <w:sz w:val="24"/>
          <w:szCs w:val="24"/>
          <w:lang w:eastAsia="es-CR"/>
        </w:rPr>
      </w:pPr>
    </w:p>
    <w:p w:rsidR="00066F22" w:rsidRDefault="00066F22" w:rsidP="00773F28">
      <w:pPr>
        <w:jc w:val="center"/>
        <w:rPr>
          <w:rFonts w:cs="Arial"/>
          <w:b/>
          <w:noProof/>
          <w:color w:val="0070C0"/>
          <w:sz w:val="24"/>
          <w:szCs w:val="24"/>
          <w:lang w:eastAsia="es-CR"/>
        </w:rPr>
      </w:pPr>
    </w:p>
    <w:p w:rsidR="00066F22" w:rsidRDefault="00066F22" w:rsidP="00773F28">
      <w:pPr>
        <w:jc w:val="center"/>
        <w:rPr>
          <w:rFonts w:cs="Arial"/>
          <w:b/>
          <w:noProof/>
          <w:color w:val="0070C0"/>
          <w:sz w:val="24"/>
          <w:szCs w:val="24"/>
          <w:lang w:eastAsia="es-CR"/>
        </w:rPr>
      </w:pPr>
    </w:p>
    <w:p w:rsidR="00066F22" w:rsidRDefault="00066F22" w:rsidP="00773F28">
      <w:pPr>
        <w:jc w:val="center"/>
        <w:rPr>
          <w:rFonts w:cs="Arial"/>
          <w:b/>
          <w:noProof/>
          <w:color w:val="0070C0"/>
          <w:sz w:val="24"/>
          <w:szCs w:val="24"/>
          <w:lang w:eastAsia="es-CR"/>
        </w:rPr>
      </w:pPr>
    </w:p>
    <w:p w:rsidR="00066F22" w:rsidRDefault="00066F22" w:rsidP="00066F22">
      <w:pPr>
        <w:rPr>
          <w:rFonts w:cs="Arial"/>
          <w:b/>
          <w:noProof/>
          <w:color w:val="0070C0"/>
          <w:sz w:val="24"/>
          <w:szCs w:val="24"/>
          <w:lang w:eastAsia="es-CR"/>
        </w:rPr>
      </w:pPr>
    </w:p>
    <w:p w:rsidR="00653B04" w:rsidRPr="00066F22" w:rsidRDefault="00066F22" w:rsidP="00066F22">
      <w:pPr>
        <w:rPr>
          <w:color w:val="0070C0"/>
          <w:sz w:val="24"/>
          <w:szCs w:val="24"/>
        </w:rPr>
      </w:pPr>
      <w:r w:rsidRPr="00066F22">
        <w:rPr>
          <w:noProof/>
          <w:color w:val="0070C0"/>
          <w:sz w:val="24"/>
          <w:szCs w:val="24"/>
          <w:lang w:eastAsia="es-CR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1050142</wp:posOffset>
            </wp:positionH>
            <wp:positionV relativeFrom="paragraph">
              <wp:posOffset>318771</wp:posOffset>
            </wp:positionV>
            <wp:extent cx="5847228" cy="5252720"/>
            <wp:effectExtent l="0" t="0" r="1270" b="5080"/>
            <wp:wrapSquare wrapText="bothSides"/>
            <wp:docPr id="1" name="Imagen 1" descr="D:\Users\earayaf\Downloads\CIRCULO DE  LA ARMON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earayaf\Downloads\CIRCULO DE  LA ARMONI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376" cy="5252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1375" w:rsidRPr="00066F22">
        <w:rPr>
          <w:rFonts w:cs="Arial"/>
          <w:noProof/>
          <w:color w:val="0070C0"/>
          <w:sz w:val="24"/>
          <w:szCs w:val="24"/>
          <w:lang w:eastAsia="es-CR"/>
        </w:rPr>
        <w:t>E</w:t>
      </w:r>
      <w:r w:rsidR="00773F28" w:rsidRPr="00066F22">
        <w:rPr>
          <w:rFonts w:cs="Arial"/>
          <w:noProof/>
          <w:color w:val="0070C0"/>
          <w:sz w:val="24"/>
          <w:szCs w:val="24"/>
          <w:lang w:eastAsia="es-CR"/>
        </w:rPr>
        <w:t xml:space="preserve">jemplo de </w:t>
      </w:r>
      <w:r w:rsidR="00A96A14" w:rsidRPr="00066F22">
        <w:rPr>
          <w:rFonts w:cs="Arial"/>
          <w:noProof/>
          <w:color w:val="0070C0"/>
          <w:sz w:val="24"/>
          <w:szCs w:val="24"/>
          <w:lang w:eastAsia="es-CR"/>
        </w:rPr>
        <w:t>C</w:t>
      </w:r>
      <w:r w:rsidR="0088528D" w:rsidRPr="00066F22">
        <w:rPr>
          <w:color w:val="0070C0"/>
          <w:sz w:val="24"/>
          <w:szCs w:val="24"/>
        </w:rPr>
        <w:t>írculo</w:t>
      </w:r>
      <w:r w:rsidRPr="00066F22">
        <w:rPr>
          <w:color w:val="0070C0"/>
          <w:sz w:val="24"/>
          <w:szCs w:val="24"/>
        </w:rPr>
        <w:t xml:space="preserve"> de la Armonía</w:t>
      </w:r>
    </w:p>
    <w:p w:rsidR="00066F22" w:rsidRDefault="00066F22" w:rsidP="00066F22">
      <w:pPr>
        <w:rPr>
          <w:b/>
          <w:color w:val="0070C0"/>
          <w:sz w:val="24"/>
          <w:szCs w:val="24"/>
        </w:rPr>
      </w:pPr>
    </w:p>
    <w:p w:rsidR="00066F22" w:rsidRDefault="00066F22" w:rsidP="00066F22">
      <w:pPr>
        <w:rPr>
          <w:b/>
          <w:color w:val="0070C0"/>
          <w:sz w:val="24"/>
          <w:szCs w:val="24"/>
        </w:rPr>
      </w:pPr>
    </w:p>
    <w:p w:rsidR="00066F22" w:rsidRPr="00066F22" w:rsidRDefault="00066F22" w:rsidP="00066F22">
      <w:pPr>
        <w:rPr>
          <w:b/>
          <w:color w:val="0070C0"/>
          <w:sz w:val="24"/>
          <w:szCs w:val="24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  <w:sz w:val="20"/>
          <w:szCs w:val="20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</w:rPr>
      </w:pPr>
    </w:p>
    <w:p w:rsidR="00066F22" w:rsidRDefault="00066F22" w:rsidP="00066F22">
      <w:pPr>
        <w:spacing w:after="0" w:line="240" w:lineRule="auto"/>
        <w:jc w:val="both"/>
        <w:rPr>
          <w:b/>
          <w:color w:val="17365D"/>
        </w:rPr>
      </w:pPr>
      <w:bookmarkStart w:id="0" w:name="_GoBack"/>
      <w:bookmarkEnd w:id="0"/>
      <w:r w:rsidRPr="00066F22">
        <w:rPr>
          <w:b/>
          <w:color w:val="17365D"/>
        </w:rPr>
        <w:t>Instrumentos de evaluación cualitativa</w:t>
      </w:r>
    </w:p>
    <w:p w:rsidR="00066F22" w:rsidRPr="00066F22" w:rsidRDefault="00066F22" w:rsidP="00066F22">
      <w:pPr>
        <w:spacing w:after="0" w:line="240" w:lineRule="auto"/>
        <w:jc w:val="both"/>
        <w:rPr>
          <w:rFonts w:cs="Arial"/>
        </w:rPr>
      </w:pPr>
    </w:p>
    <w:tbl>
      <w:tblPr>
        <w:tblStyle w:val="Tablaconcuadrcula1"/>
        <w:tblW w:w="5290" w:type="pct"/>
        <w:tblInd w:w="-289" w:type="dxa"/>
        <w:tblLook w:val="04A0" w:firstRow="1" w:lastRow="0" w:firstColumn="1" w:lastColumn="0" w:noHBand="0" w:noVBand="1"/>
      </w:tblPr>
      <w:tblGrid>
        <w:gridCol w:w="2979"/>
        <w:gridCol w:w="2692"/>
        <w:gridCol w:w="2692"/>
        <w:gridCol w:w="2692"/>
        <w:gridCol w:w="2695"/>
      </w:tblGrid>
      <w:tr w:rsidR="00066F22" w:rsidRPr="00066F22" w:rsidTr="00AF312F">
        <w:tc>
          <w:tcPr>
            <w:tcW w:w="1083" w:type="pct"/>
            <w:vMerge w:val="restart"/>
            <w:shd w:val="clear" w:color="auto" w:fill="DEEAF6" w:themeFill="accent1" w:themeFillTint="33"/>
          </w:tcPr>
          <w:p w:rsidR="00066F22" w:rsidRPr="00066F22" w:rsidRDefault="00066F22" w:rsidP="00AF312F">
            <w:pPr>
              <w:jc w:val="center"/>
              <w:rPr>
                <w:rFonts w:cs="Arial"/>
                <w:b/>
              </w:rPr>
            </w:pPr>
            <w:r w:rsidRPr="00066F22">
              <w:rPr>
                <w:rFonts w:cs="Arial"/>
                <w:b/>
              </w:rPr>
              <w:t xml:space="preserve">Indicador </w:t>
            </w:r>
          </w:p>
          <w:p w:rsidR="00066F22" w:rsidRPr="00066F22" w:rsidRDefault="00066F22" w:rsidP="00AF312F">
            <w:pPr>
              <w:jc w:val="center"/>
              <w:rPr>
                <w:rFonts w:cs="Arial"/>
                <w:b/>
              </w:rPr>
            </w:pPr>
            <w:r w:rsidRPr="00066F22">
              <w:rPr>
                <w:rFonts w:cs="Arial"/>
                <w:b/>
              </w:rPr>
              <w:t>(Pautas para el desarrollo de la habilidad)</w:t>
            </w:r>
          </w:p>
          <w:p w:rsidR="00066F22" w:rsidRPr="00066F22" w:rsidRDefault="00066F22" w:rsidP="00AF312F">
            <w:pPr>
              <w:jc w:val="center"/>
              <w:rPr>
                <w:rFonts w:cs="Arial"/>
                <w:b/>
              </w:rPr>
            </w:pPr>
          </w:p>
          <w:p w:rsidR="00066F22" w:rsidRPr="00066F22" w:rsidRDefault="00066F22" w:rsidP="00AF312F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Responsabilidad personal y social</w:t>
            </w:r>
          </w:p>
        </w:tc>
        <w:tc>
          <w:tcPr>
            <w:tcW w:w="979" w:type="pct"/>
            <w:vMerge w:val="restart"/>
            <w:shd w:val="clear" w:color="auto" w:fill="DEEAF6" w:themeFill="accent1" w:themeFillTint="33"/>
            <w:vAlign w:val="center"/>
          </w:tcPr>
          <w:p w:rsidR="00066F22" w:rsidRPr="00066F22" w:rsidRDefault="00066F22" w:rsidP="00AF312F">
            <w:pPr>
              <w:jc w:val="center"/>
              <w:rPr>
                <w:rFonts w:cs="Arial"/>
                <w:b/>
              </w:rPr>
            </w:pPr>
            <w:r w:rsidRPr="00066F2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938" w:type="pct"/>
            <w:gridSpan w:val="3"/>
            <w:shd w:val="clear" w:color="auto" w:fill="DEEAF6" w:themeFill="accent1" w:themeFillTint="33"/>
            <w:vAlign w:val="center"/>
          </w:tcPr>
          <w:p w:rsidR="00066F22" w:rsidRPr="00066F22" w:rsidRDefault="00066F22" w:rsidP="00AF312F">
            <w:pPr>
              <w:jc w:val="center"/>
              <w:rPr>
                <w:rFonts w:cs="Arial"/>
                <w:b/>
              </w:rPr>
            </w:pPr>
            <w:r w:rsidRPr="00066F22">
              <w:rPr>
                <w:rFonts w:cs="Arial"/>
                <w:b/>
              </w:rPr>
              <w:t>Nivel de desempeño</w:t>
            </w:r>
          </w:p>
        </w:tc>
      </w:tr>
      <w:tr w:rsidR="00066F22" w:rsidRPr="00066F22" w:rsidTr="00AF312F">
        <w:tc>
          <w:tcPr>
            <w:tcW w:w="1083" w:type="pct"/>
            <w:vMerge/>
            <w:shd w:val="clear" w:color="auto" w:fill="DEEAF6" w:themeFill="accent1" w:themeFillTint="33"/>
          </w:tcPr>
          <w:p w:rsidR="00066F22" w:rsidRPr="00066F22" w:rsidRDefault="00066F22" w:rsidP="00AF312F">
            <w:pPr>
              <w:rPr>
                <w:rFonts w:cs="Arial"/>
              </w:rPr>
            </w:pPr>
          </w:p>
        </w:tc>
        <w:tc>
          <w:tcPr>
            <w:tcW w:w="979" w:type="pct"/>
            <w:vMerge/>
            <w:shd w:val="clear" w:color="auto" w:fill="DEEAF6" w:themeFill="accent1" w:themeFillTint="33"/>
          </w:tcPr>
          <w:p w:rsidR="00066F22" w:rsidRPr="00066F22" w:rsidRDefault="00066F22" w:rsidP="00AF312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79" w:type="pct"/>
            <w:shd w:val="clear" w:color="auto" w:fill="DEEAF6" w:themeFill="accent1" w:themeFillTint="33"/>
            <w:vAlign w:val="center"/>
          </w:tcPr>
          <w:p w:rsidR="00066F22" w:rsidRPr="00066F22" w:rsidRDefault="00066F22" w:rsidP="00AF312F">
            <w:pPr>
              <w:jc w:val="center"/>
              <w:rPr>
                <w:rFonts w:cs="Arial"/>
                <w:b/>
              </w:rPr>
            </w:pPr>
            <w:r w:rsidRPr="00066F22">
              <w:rPr>
                <w:rFonts w:cs="Arial"/>
                <w:b/>
              </w:rPr>
              <w:t>Inicial</w:t>
            </w:r>
          </w:p>
        </w:tc>
        <w:tc>
          <w:tcPr>
            <w:tcW w:w="979" w:type="pct"/>
            <w:shd w:val="clear" w:color="auto" w:fill="DEEAF6" w:themeFill="accent1" w:themeFillTint="33"/>
            <w:vAlign w:val="center"/>
          </w:tcPr>
          <w:p w:rsidR="00066F22" w:rsidRPr="00066F22" w:rsidRDefault="00066F22" w:rsidP="00AF312F">
            <w:pPr>
              <w:jc w:val="center"/>
              <w:rPr>
                <w:rFonts w:cs="Arial"/>
                <w:b/>
              </w:rPr>
            </w:pPr>
            <w:r w:rsidRPr="00066F22">
              <w:rPr>
                <w:rFonts w:cs="Arial"/>
                <w:b/>
              </w:rPr>
              <w:t>Intermedio</w:t>
            </w:r>
          </w:p>
        </w:tc>
        <w:tc>
          <w:tcPr>
            <w:tcW w:w="979" w:type="pct"/>
            <w:shd w:val="clear" w:color="auto" w:fill="DEEAF6" w:themeFill="accent1" w:themeFillTint="33"/>
            <w:vAlign w:val="center"/>
          </w:tcPr>
          <w:p w:rsidR="00066F22" w:rsidRPr="00066F22" w:rsidRDefault="00066F22" w:rsidP="00AF312F">
            <w:pPr>
              <w:jc w:val="center"/>
              <w:rPr>
                <w:rFonts w:cs="Arial"/>
                <w:b/>
              </w:rPr>
            </w:pPr>
            <w:r w:rsidRPr="00066F22">
              <w:rPr>
                <w:rFonts w:cs="Arial"/>
                <w:b/>
              </w:rPr>
              <w:t>Avanzado</w:t>
            </w:r>
          </w:p>
        </w:tc>
      </w:tr>
      <w:tr w:rsidR="00066F22" w:rsidRPr="00066F22" w:rsidTr="00AF312F">
        <w:trPr>
          <w:trHeight w:val="20"/>
        </w:trPr>
        <w:tc>
          <w:tcPr>
            <w:tcW w:w="1083" w:type="pct"/>
            <w:shd w:val="clear" w:color="auto" w:fill="DEEAF6" w:themeFill="accent1" w:themeFillTint="33"/>
            <w:vAlign w:val="center"/>
          </w:tcPr>
          <w:p w:rsidR="00066F22" w:rsidRDefault="00066F22" w:rsidP="00AF312F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sz w:val="22"/>
                <w:szCs w:val="22"/>
              </w:rPr>
              <w:t>Respeta la diversidad cultural, étnica, socioeconómica, política, de género y religiosa, entre otras</w:t>
            </w:r>
            <w:r w:rsidRPr="00066F22">
              <w:rPr>
                <w:rFonts w:asciiTheme="minorHAnsi" w:hAnsiTheme="minorHAnsi" w:cs="Arial"/>
                <w:b/>
                <w:sz w:val="22"/>
                <w:szCs w:val="22"/>
              </w:rPr>
              <w:t xml:space="preserve">.  </w:t>
            </w:r>
          </w:p>
          <w:p w:rsidR="00066F22" w:rsidRPr="00066F22" w:rsidRDefault="00066F22" w:rsidP="00AF312F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b/>
                <w:sz w:val="22"/>
                <w:szCs w:val="22"/>
              </w:rPr>
              <w:t>(Toma conciencia)</w:t>
            </w:r>
          </w:p>
        </w:tc>
        <w:tc>
          <w:tcPr>
            <w:tcW w:w="979" w:type="pct"/>
            <w:vAlign w:val="center"/>
          </w:tcPr>
          <w:p w:rsidR="00066F22" w:rsidRPr="00066F22" w:rsidRDefault="00066F22" w:rsidP="00066F22">
            <w:pPr>
              <w:jc w:val="both"/>
              <w:rPr>
                <w:rFonts w:cs="Arial"/>
                <w:color w:val="833C0B" w:themeColor="accent2" w:themeShade="80"/>
                <w:lang w:eastAsia="es-CR"/>
              </w:rPr>
            </w:pPr>
            <w:r w:rsidRPr="00066F22">
              <w:rPr>
                <w:rFonts w:cs="Arial"/>
              </w:rPr>
              <w:t>Identifica las características culturales del grupo.</w:t>
            </w:r>
          </w:p>
        </w:tc>
        <w:tc>
          <w:tcPr>
            <w:tcW w:w="979" w:type="pct"/>
            <w:vAlign w:val="center"/>
          </w:tcPr>
          <w:p w:rsidR="00066F22" w:rsidRPr="00066F22" w:rsidRDefault="00066F22" w:rsidP="00066F22">
            <w:pPr>
              <w:jc w:val="both"/>
              <w:rPr>
                <w:rFonts w:cs="Arial"/>
                <w:lang w:eastAsia="es-CR"/>
              </w:rPr>
            </w:pPr>
            <w:r w:rsidRPr="00066F22">
              <w:rPr>
                <w:rFonts w:cs="Arial"/>
              </w:rPr>
              <w:t>Menciona las características culturales del grupo.</w:t>
            </w:r>
          </w:p>
        </w:tc>
        <w:tc>
          <w:tcPr>
            <w:tcW w:w="979" w:type="pct"/>
            <w:vAlign w:val="center"/>
          </w:tcPr>
          <w:p w:rsidR="00066F22" w:rsidRPr="00066F22" w:rsidRDefault="00066F22" w:rsidP="00066F22">
            <w:pPr>
              <w:jc w:val="both"/>
              <w:rPr>
                <w:rFonts w:cs="Arial"/>
                <w:lang w:eastAsia="es-CR"/>
              </w:rPr>
            </w:pPr>
            <w:r w:rsidRPr="00066F22">
              <w:rPr>
                <w:rFonts w:cs="Arial"/>
              </w:rPr>
              <w:t>Brinda generalidades de  las características culturales del grupo.</w:t>
            </w:r>
          </w:p>
        </w:tc>
        <w:tc>
          <w:tcPr>
            <w:tcW w:w="979" w:type="pct"/>
            <w:vAlign w:val="center"/>
          </w:tcPr>
          <w:p w:rsidR="00066F22" w:rsidRPr="00066F22" w:rsidRDefault="00066F22" w:rsidP="00066F22">
            <w:pPr>
              <w:jc w:val="both"/>
              <w:rPr>
                <w:rFonts w:cs="Arial"/>
                <w:lang w:eastAsia="es-CR"/>
              </w:rPr>
            </w:pPr>
            <w:r w:rsidRPr="00066F22">
              <w:rPr>
                <w:rFonts w:cs="Arial"/>
              </w:rPr>
              <w:t>Indica aspectos específicos  las características culturales del grupo.</w:t>
            </w:r>
          </w:p>
        </w:tc>
      </w:tr>
      <w:tr w:rsidR="00066F22" w:rsidRPr="00066F22" w:rsidTr="00AF312F">
        <w:trPr>
          <w:trHeight w:val="20"/>
        </w:trPr>
        <w:tc>
          <w:tcPr>
            <w:tcW w:w="1083" w:type="pct"/>
            <w:shd w:val="clear" w:color="auto" w:fill="DEEAF6" w:themeFill="accent1" w:themeFillTint="33"/>
            <w:vAlign w:val="center"/>
          </w:tcPr>
          <w:p w:rsidR="00066F22" w:rsidRDefault="00066F22" w:rsidP="00AF312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sz w:val="22"/>
                <w:szCs w:val="22"/>
              </w:rPr>
              <w:t xml:space="preserve">Practica de forma consciente un estilo de vida saludable para su propio bienestar y el de su entorno. </w:t>
            </w:r>
          </w:p>
          <w:p w:rsidR="00066F22" w:rsidRPr="00066F22" w:rsidRDefault="00066F22" w:rsidP="00066F2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b/>
                <w:sz w:val="22"/>
                <w:szCs w:val="22"/>
              </w:rPr>
              <w:t>(Buenas pr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á</w:t>
            </w:r>
            <w:r w:rsidRPr="00066F22">
              <w:rPr>
                <w:rFonts w:asciiTheme="minorHAnsi" w:hAnsiTheme="minorHAnsi" w:cs="Arial"/>
                <w:b/>
                <w:sz w:val="22"/>
                <w:szCs w:val="22"/>
              </w:rPr>
              <w:t>cticas)</w:t>
            </w:r>
          </w:p>
        </w:tc>
        <w:tc>
          <w:tcPr>
            <w:tcW w:w="979" w:type="pct"/>
            <w:vAlign w:val="center"/>
          </w:tcPr>
          <w:p w:rsidR="00066F22" w:rsidRPr="00066F22" w:rsidRDefault="00066F22" w:rsidP="00066F22">
            <w:pPr>
              <w:jc w:val="both"/>
              <w:rPr>
                <w:rFonts w:cs="Arial"/>
                <w:color w:val="833C0B" w:themeColor="accent2" w:themeShade="80"/>
                <w:lang w:eastAsia="es-CR"/>
              </w:rPr>
            </w:pPr>
            <w:r w:rsidRPr="00066F22">
              <w:rPr>
                <w:rFonts w:cs="Arial"/>
              </w:rPr>
              <w:t>Describe aspectos que contribuyen al fortalecimiento de nuestra diversidad cultural.</w:t>
            </w:r>
          </w:p>
        </w:tc>
        <w:tc>
          <w:tcPr>
            <w:tcW w:w="979" w:type="pct"/>
            <w:vAlign w:val="center"/>
          </w:tcPr>
          <w:p w:rsidR="00066F22" w:rsidRPr="00066F22" w:rsidRDefault="00066F22" w:rsidP="00066F22">
            <w:pPr>
              <w:jc w:val="both"/>
              <w:rPr>
                <w:rFonts w:cs="Arial"/>
                <w:lang w:eastAsia="es-CR"/>
              </w:rPr>
            </w:pPr>
            <w:r w:rsidRPr="00066F22">
              <w:rPr>
                <w:rFonts w:cs="Arial"/>
              </w:rPr>
              <w:t>Menciona generalidades para contribuir con el fortalecimiento de nuestra diversidad cultural.</w:t>
            </w:r>
          </w:p>
        </w:tc>
        <w:tc>
          <w:tcPr>
            <w:tcW w:w="979" w:type="pct"/>
            <w:vAlign w:val="center"/>
          </w:tcPr>
          <w:p w:rsidR="00066F22" w:rsidRPr="00066F22" w:rsidRDefault="00066F22" w:rsidP="00066F22">
            <w:pPr>
              <w:jc w:val="both"/>
              <w:rPr>
                <w:rFonts w:cs="Arial"/>
                <w:lang w:eastAsia="es-CR"/>
              </w:rPr>
            </w:pPr>
            <w:r w:rsidRPr="00066F22">
              <w:rPr>
                <w:rFonts w:cs="Arial"/>
              </w:rPr>
              <w:t>Resalta aspectos específicos que contribuyen con el fortalecimiento de nuestra diversidad cultural.</w:t>
            </w:r>
          </w:p>
        </w:tc>
        <w:tc>
          <w:tcPr>
            <w:tcW w:w="979" w:type="pct"/>
          </w:tcPr>
          <w:p w:rsidR="00066F22" w:rsidRPr="00066F22" w:rsidRDefault="00066F22" w:rsidP="00066F22">
            <w:pPr>
              <w:pStyle w:val="Sinespaciado"/>
              <w:jc w:val="both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sz w:val="22"/>
                <w:szCs w:val="22"/>
              </w:rPr>
              <w:t>Puntualiza aspectos significativos que contribuyen con el fortalecimiento de nuestra diversidad cultural.</w:t>
            </w:r>
          </w:p>
        </w:tc>
      </w:tr>
      <w:tr w:rsidR="00066F22" w:rsidRPr="00066F22" w:rsidTr="00AF312F">
        <w:trPr>
          <w:trHeight w:val="20"/>
        </w:trPr>
        <w:tc>
          <w:tcPr>
            <w:tcW w:w="1083" w:type="pct"/>
            <w:shd w:val="clear" w:color="auto" w:fill="DEEAF6" w:themeFill="accent1" w:themeFillTint="33"/>
            <w:vAlign w:val="center"/>
          </w:tcPr>
          <w:p w:rsidR="00066F22" w:rsidRDefault="00066F22" w:rsidP="00AF312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sz w:val="22"/>
                <w:szCs w:val="22"/>
              </w:rPr>
              <w:t>Se conecta y se identifica, de forma asertiva, con su entorno.</w:t>
            </w:r>
          </w:p>
          <w:p w:rsidR="00066F22" w:rsidRPr="00066F22" w:rsidRDefault="00066F22" w:rsidP="00AF312F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66F2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66F22">
              <w:rPr>
                <w:rFonts w:asciiTheme="minorHAnsi" w:hAnsiTheme="minorHAnsi" w:cs="Arial"/>
                <w:b/>
                <w:sz w:val="22"/>
                <w:szCs w:val="22"/>
              </w:rPr>
              <w:t>(Interacción respetuosa)</w:t>
            </w:r>
          </w:p>
          <w:p w:rsidR="00066F22" w:rsidRPr="00066F22" w:rsidRDefault="00066F22" w:rsidP="00AF312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79" w:type="pct"/>
            <w:vAlign w:val="center"/>
          </w:tcPr>
          <w:p w:rsidR="00066F22" w:rsidRPr="00066F22" w:rsidRDefault="00066F22" w:rsidP="00066F22">
            <w:pPr>
              <w:jc w:val="both"/>
              <w:rPr>
                <w:rFonts w:cs="Arial"/>
                <w:color w:val="833C0B" w:themeColor="accent2" w:themeShade="80"/>
                <w:lang w:eastAsia="es-CR"/>
              </w:rPr>
            </w:pPr>
            <w:r w:rsidRPr="00066F22">
              <w:rPr>
                <w:rFonts w:cs="Arial"/>
              </w:rPr>
              <w:t>Relaciona los factores que influyen en el disfrute de nuestra diversidad cultural.</w:t>
            </w:r>
          </w:p>
        </w:tc>
        <w:tc>
          <w:tcPr>
            <w:tcW w:w="979" w:type="pct"/>
            <w:vAlign w:val="center"/>
          </w:tcPr>
          <w:p w:rsidR="00066F22" w:rsidRPr="00066F22" w:rsidRDefault="00066F22" w:rsidP="00066F22">
            <w:pPr>
              <w:jc w:val="both"/>
              <w:rPr>
                <w:rFonts w:cs="Arial"/>
                <w:lang w:eastAsia="es-CR"/>
              </w:rPr>
            </w:pPr>
            <w:r w:rsidRPr="00066F22">
              <w:rPr>
                <w:rFonts w:cs="Arial"/>
              </w:rPr>
              <w:t>Cita los factores que influyen en el disfrute de nuestra diversidad cultural.</w:t>
            </w:r>
          </w:p>
        </w:tc>
        <w:tc>
          <w:tcPr>
            <w:tcW w:w="979" w:type="pct"/>
            <w:vAlign w:val="center"/>
          </w:tcPr>
          <w:p w:rsidR="00066F22" w:rsidRPr="00066F22" w:rsidRDefault="00066F22" w:rsidP="00066F22">
            <w:pPr>
              <w:jc w:val="both"/>
              <w:rPr>
                <w:rFonts w:cs="Arial"/>
                <w:lang w:eastAsia="es-CR"/>
              </w:rPr>
            </w:pPr>
            <w:r w:rsidRPr="00066F22">
              <w:rPr>
                <w:rFonts w:cs="Arial"/>
              </w:rPr>
              <w:t>Caracteriza de forma general los factores que influyen en el disfrute de nuestra diversidad cultural.</w:t>
            </w:r>
          </w:p>
        </w:tc>
        <w:tc>
          <w:tcPr>
            <w:tcW w:w="979" w:type="pct"/>
            <w:vAlign w:val="center"/>
          </w:tcPr>
          <w:p w:rsidR="00066F22" w:rsidRPr="00066F22" w:rsidRDefault="00066F22" w:rsidP="00066F22">
            <w:pPr>
              <w:jc w:val="both"/>
              <w:rPr>
                <w:rFonts w:cs="Arial"/>
                <w:lang w:eastAsia="es-CR"/>
              </w:rPr>
            </w:pPr>
            <w:r w:rsidRPr="00066F22">
              <w:rPr>
                <w:rFonts w:cs="Arial"/>
              </w:rPr>
              <w:t>Vincula los factores que influyen en el disfrute en el disfrute de nuestra diversidad cultural.</w:t>
            </w:r>
          </w:p>
        </w:tc>
      </w:tr>
    </w:tbl>
    <w:p w:rsidR="00066F22" w:rsidRDefault="00066F22" w:rsidP="00066F22">
      <w:pPr>
        <w:rPr>
          <w:b/>
          <w:color w:val="0070C0"/>
          <w:sz w:val="24"/>
          <w:szCs w:val="24"/>
        </w:rPr>
      </w:pPr>
    </w:p>
    <w:p w:rsidR="00066F22" w:rsidRDefault="00066F22" w:rsidP="00066F22">
      <w:pPr>
        <w:rPr>
          <w:b/>
          <w:color w:val="0070C0"/>
          <w:sz w:val="24"/>
          <w:szCs w:val="24"/>
        </w:rPr>
      </w:pPr>
    </w:p>
    <w:p w:rsidR="00066F22" w:rsidRPr="00773F28" w:rsidRDefault="00066F22" w:rsidP="00066F22">
      <w:pPr>
        <w:rPr>
          <w:b/>
          <w:color w:val="0070C0"/>
          <w:sz w:val="24"/>
          <w:szCs w:val="24"/>
        </w:rPr>
      </w:pPr>
    </w:p>
    <w:sectPr w:rsidR="00066F22" w:rsidRPr="00773F28" w:rsidSect="00066F22">
      <w:pgSz w:w="15840" w:h="12240" w:orient="landscape"/>
      <w:pgMar w:top="1276" w:right="1417" w:bottom="1701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D86" w:rsidRDefault="00942D86" w:rsidP="009D5C74">
      <w:pPr>
        <w:spacing w:after="0" w:line="240" w:lineRule="auto"/>
      </w:pPr>
      <w:r>
        <w:separator/>
      </w:r>
    </w:p>
  </w:endnote>
  <w:endnote w:type="continuationSeparator" w:id="0">
    <w:p w:rsidR="00942D86" w:rsidRDefault="00942D86" w:rsidP="009D5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D86" w:rsidRDefault="00942D86" w:rsidP="009D5C74">
      <w:pPr>
        <w:spacing w:after="0" w:line="240" w:lineRule="auto"/>
      </w:pPr>
      <w:r>
        <w:separator/>
      </w:r>
    </w:p>
  </w:footnote>
  <w:footnote w:type="continuationSeparator" w:id="0">
    <w:p w:rsidR="00942D86" w:rsidRDefault="00942D86" w:rsidP="009D5C74">
      <w:pPr>
        <w:spacing w:after="0" w:line="240" w:lineRule="auto"/>
      </w:pPr>
      <w:r>
        <w:continuationSeparator/>
      </w:r>
    </w:p>
  </w:footnote>
  <w:footnote w:id="1">
    <w:p w:rsidR="00A617D8" w:rsidRPr="00494171" w:rsidRDefault="00A617D8" w:rsidP="00A617D8">
      <w:pPr>
        <w:pStyle w:val="Prrafodelista"/>
        <w:autoSpaceDE w:val="0"/>
        <w:autoSpaceDN w:val="0"/>
        <w:adjustRightInd w:val="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494171">
        <w:rPr>
          <w:rStyle w:val="Refdenotaalpie"/>
          <w:rFonts w:asciiTheme="minorHAnsi" w:hAnsiTheme="minorHAnsi"/>
          <w:sz w:val="18"/>
          <w:szCs w:val="18"/>
        </w:rPr>
        <w:footnoteRef/>
      </w:r>
      <w:r w:rsidRPr="00494171">
        <w:rPr>
          <w:rFonts w:asciiTheme="minorHAnsi" w:hAnsiTheme="minorHAnsi"/>
          <w:sz w:val="18"/>
          <w:szCs w:val="18"/>
        </w:rPr>
        <w:t xml:space="preserve"> </w:t>
      </w:r>
      <w:r w:rsidRPr="00494171">
        <w:rPr>
          <w:rFonts w:asciiTheme="minorHAnsi" w:hAnsiTheme="minorHAnsi" w:cs="Arial"/>
          <w:sz w:val="18"/>
          <w:szCs w:val="18"/>
        </w:rPr>
        <w:t>Contreras, Gregorio (</w:t>
      </w:r>
      <w:proofErr w:type="spellStart"/>
      <w:r w:rsidRPr="00494171">
        <w:rPr>
          <w:rFonts w:asciiTheme="minorHAnsi" w:hAnsiTheme="minorHAnsi" w:cs="Arial"/>
          <w:sz w:val="18"/>
          <w:szCs w:val="18"/>
        </w:rPr>
        <w:t>a.d.</w:t>
      </w:r>
      <w:proofErr w:type="spellEnd"/>
      <w:r w:rsidRPr="00494171">
        <w:rPr>
          <w:rFonts w:asciiTheme="minorHAnsi" w:hAnsiTheme="minorHAnsi" w:cs="Arial"/>
          <w:sz w:val="18"/>
          <w:szCs w:val="18"/>
        </w:rPr>
        <w:t xml:space="preserve">) </w:t>
      </w:r>
      <w:r w:rsidRPr="001F4255">
        <w:rPr>
          <w:rFonts w:asciiTheme="minorHAnsi" w:hAnsiTheme="minorHAnsi"/>
          <w:i/>
          <w:sz w:val="18"/>
          <w:szCs w:val="18"/>
        </w:rPr>
        <w:t>Estrategias metodológicas para una educación física más activa</w:t>
      </w:r>
      <w:r w:rsidR="00AD795B">
        <w:rPr>
          <w:rFonts w:asciiTheme="minorHAnsi" w:hAnsiTheme="minorHAnsi"/>
          <w:sz w:val="18"/>
          <w:szCs w:val="18"/>
        </w:rPr>
        <w:t xml:space="preserve">. </w:t>
      </w:r>
      <w:r w:rsidRPr="00494171">
        <w:rPr>
          <w:rFonts w:asciiTheme="minorHAnsi" w:hAnsiTheme="minorHAnsi" w:cs="Arial"/>
          <w:sz w:val="18"/>
          <w:szCs w:val="18"/>
        </w:rPr>
        <w:t xml:space="preserve">(Disponible en </w:t>
      </w:r>
      <w:r w:rsidRPr="00494171">
        <w:rPr>
          <w:rFonts w:asciiTheme="minorHAnsi" w:hAnsiTheme="minorHAnsi"/>
          <w:sz w:val="18"/>
          <w:szCs w:val="18"/>
        </w:rPr>
        <w:t xml:space="preserve"> </w:t>
      </w:r>
      <w:hyperlink r:id="rId1" w:history="1">
        <w:r w:rsidRPr="00494171">
          <w:rPr>
            <w:rStyle w:val="Hipervnculo"/>
            <w:rFonts w:asciiTheme="minorHAnsi" w:hAnsiTheme="minorHAnsi"/>
            <w:sz w:val="18"/>
            <w:szCs w:val="18"/>
          </w:rPr>
          <w:t>https://www.mscbs.gob.es/profesionales/saludPublica/prevPromocion/Estrategia/docs/UDA_EXPLICACION.pdf</w:t>
        </w:r>
      </w:hyperlink>
      <w:r w:rsidRPr="00494171">
        <w:rPr>
          <w:rFonts w:asciiTheme="minorHAnsi" w:hAnsiTheme="minorHAnsi" w:cs="Arial"/>
          <w:sz w:val="18"/>
          <w:szCs w:val="18"/>
        </w:rPr>
        <w:t>)</w:t>
      </w:r>
    </w:p>
    <w:p w:rsidR="00A617D8" w:rsidRPr="00A354AB" w:rsidRDefault="00A617D8" w:rsidP="00A617D8">
      <w:pPr>
        <w:jc w:val="center"/>
        <w:rPr>
          <w:b/>
          <w:sz w:val="20"/>
          <w:szCs w:val="20"/>
        </w:rPr>
      </w:pPr>
    </w:p>
    <w:p w:rsidR="00A617D8" w:rsidRDefault="00A617D8" w:rsidP="00A617D8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32C5"/>
    <w:multiLevelType w:val="hybridMultilevel"/>
    <w:tmpl w:val="24F42CA0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2332A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A6FA9"/>
    <w:multiLevelType w:val="hybridMultilevel"/>
    <w:tmpl w:val="D1F68472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414D82"/>
    <w:multiLevelType w:val="hybridMultilevel"/>
    <w:tmpl w:val="E81C0EA4"/>
    <w:lvl w:ilvl="0" w:tplc="14460B5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1B609C"/>
    <w:multiLevelType w:val="hybridMultilevel"/>
    <w:tmpl w:val="CEA2B6D4"/>
    <w:lvl w:ilvl="0" w:tplc="4A1CA8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625CA8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11981A7B"/>
    <w:multiLevelType w:val="hybridMultilevel"/>
    <w:tmpl w:val="0E52A878"/>
    <w:lvl w:ilvl="0" w:tplc="5CEC5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B321D"/>
    <w:multiLevelType w:val="hybridMultilevel"/>
    <w:tmpl w:val="95DA6506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03144B"/>
    <w:multiLevelType w:val="hybridMultilevel"/>
    <w:tmpl w:val="60900444"/>
    <w:lvl w:ilvl="0" w:tplc="252EBCF8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  <w:color w:val="auto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9" w15:restartNumberingAfterBreak="0">
    <w:nsid w:val="1E427A08"/>
    <w:multiLevelType w:val="hybridMultilevel"/>
    <w:tmpl w:val="8C38DDC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C64E19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223E5B50"/>
    <w:multiLevelType w:val="hybridMultilevel"/>
    <w:tmpl w:val="9828DF94"/>
    <w:lvl w:ilvl="0" w:tplc="E1262E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6D79B9"/>
    <w:multiLevelType w:val="hybridMultilevel"/>
    <w:tmpl w:val="A7C2530A"/>
    <w:lvl w:ilvl="0" w:tplc="375E59D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5071E4"/>
    <w:multiLevelType w:val="hybridMultilevel"/>
    <w:tmpl w:val="0B32DB32"/>
    <w:lvl w:ilvl="0" w:tplc="DA36E978">
      <w:start w:val="1"/>
      <w:numFmt w:val="bullet"/>
      <w:lvlText w:val="—"/>
      <w:lvlJc w:val="left"/>
      <w:pPr>
        <w:ind w:left="927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2A262222"/>
    <w:multiLevelType w:val="hybridMultilevel"/>
    <w:tmpl w:val="4A0C1F02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C359E2"/>
    <w:multiLevelType w:val="hybridMultilevel"/>
    <w:tmpl w:val="DDB896E2"/>
    <w:lvl w:ilvl="0" w:tplc="F20A297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C24584"/>
    <w:multiLevelType w:val="hybridMultilevel"/>
    <w:tmpl w:val="C6842E32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56F1872"/>
    <w:multiLevelType w:val="hybridMultilevel"/>
    <w:tmpl w:val="F22870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8B693E"/>
    <w:multiLevelType w:val="hybridMultilevel"/>
    <w:tmpl w:val="6E82D8DC"/>
    <w:lvl w:ilvl="0" w:tplc="35E4DB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6D5183"/>
    <w:multiLevelType w:val="hybridMultilevel"/>
    <w:tmpl w:val="B096187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D675BA"/>
    <w:multiLevelType w:val="hybridMultilevel"/>
    <w:tmpl w:val="3BE04880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8D599F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B936FC"/>
    <w:multiLevelType w:val="hybridMultilevel"/>
    <w:tmpl w:val="DF5E99DE"/>
    <w:lvl w:ilvl="0" w:tplc="DA36E978">
      <w:start w:val="1"/>
      <w:numFmt w:val="bullet"/>
      <w:lvlText w:val="—"/>
      <w:lvlJc w:val="left"/>
      <w:pPr>
        <w:ind w:left="502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0A6F96"/>
    <w:multiLevelType w:val="hybridMultilevel"/>
    <w:tmpl w:val="5956A5E2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D0FD7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D15A63"/>
    <w:multiLevelType w:val="hybridMultilevel"/>
    <w:tmpl w:val="A67C568E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5830B9"/>
    <w:multiLevelType w:val="hybridMultilevel"/>
    <w:tmpl w:val="E6308686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5B1E79"/>
    <w:multiLevelType w:val="hybridMultilevel"/>
    <w:tmpl w:val="8F5A0738"/>
    <w:lvl w:ilvl="0" w:tplc="5DEC9452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EA54145"/>
    <w:multiLevelType w:val="hybridMultilevel"/>
    <w:tmpl w:val="600C1A72"/>
    <w:lvl w:ilvl="0" w:tplc="6AC69910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27"/>
  </w:num>
  <w:num w:numId="4">
    <w:abstractNumId w:val="11"/>
  </w:num>
  <w:num w:numId="5">
    <w:abstractNumId w:val="4"/>
  </w:num>
  <w:num w:numId="6">
    <w:abstractNumId w:val="24"/>
  </w:num>
  <w:num w:numId="7">
    <w:abstractNumId w:val="13"/>
  </w:num>
  <w:num w:numId="8">
    <w:abstractNumId w:val="5"/>
  </w:num>
  <w:num w:numId="9">
    <w:abstractNumId w:val="16"/>
  </w:num>
  <w:num w:numId="10">
    <w:abstractNumId w:val="1"/>
  </w:num>
  <w:num w:numId="11">
    <w:abstractNumId w:val="21"/>
  </w:num>
  <w:num w:numId="12">
    <w:abstractNumId w:val="22"/>
  </w:num>
  <w:num w:numId="13">
    <w:abstractNumId w:val="26"/>
  </w:num>
  <w:num w:numId="14">
    <w:abstractNumId w:val="23"/>
  </w:num>
  <w:num w:numId="15">
    <w:abstractNumId w:val="25"/>
  </w:num>
  <w:num w:numId="16">
    <w:abstractNumId w:val="20"/>
  </w:num>
  <w:num w:numId="17">
    <w:abstractNumId w:val="10"/>
  </w:num>
  <w:num w:numId="18">
    <w:abstractNumId w:val="0"/>
  </w:num>
  <w:num w:numId="19">
    <w:abstractNumId w:val="19"/>
  </w:num>
  <w:num w:numId="20">
    <w:abstractNumId w:val="15"/>
  </w:num>
  <w:num w:numId="21">
    <w:abstractNumId w:val="3"/>
  </w:num>
  <w:num w:numId="22">
    <w:abstractNumId w:val="17"/>
  </w:num>
  <w:num w:numId="23">
    <w:abstractNumId w:val="7"/>
  </w:num>
  <w:num w:numId="24">
    <w:abstractNumId w:val="2"/>
  </w:num>
  <w:num w:numId="25">
    <w:abstractNumId w:val="12"/>
  </w:num>
  <w:num w:numId="26">
    <w:abstractNumId w:val="14"/>
  </w:num>
  <w:num w:numId="27">
    <w:abstractNumId w:val="18"/>
  </w:num>
  <w:num w:numId="28">
    <w:abstractNumId w:val="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05"/>
    <w:rsid w:val="000007D0"/>
    <w:rsid w:val="00062CFF"/>
    <w:rsid w:val="000660CD"/>
    <w:rsid w:val="00066F22"/>
    <w:rsid w:val="00070763"/>
    <w:rsid w:val="00091F31"/>
    <w:rsid w:val="000C1E79"/>
    <w:rsid w:val="000E5271"/>
    <w:rsid w:val="000F4EF0"/>
    <w:rsid w:val="000F6212"/>
    <w:rsid w:val="00122C19"/>
    <w:rsid w:val="001308B4"/>
    <w:rsid w:val="00141839"/>
    <w:rsid w:val="001569AD"/>
    <w:rsid w:val="001617C5"/>
    <w:rsid w:val="0017023A"/>
    <w:rsid w:val="001801BE"/>
    <w:rsid w:val="001A2F93"/>
    <w:rsid w:val="001C7261"/>
    <w:rsid w:val="001F40B3"/>
    <w:rsid w:val="001F4255"/>
    <w:rsid w:val="00211597"/>
    <w:rsid w:val="00246F3B"/>
    <w:rsid w:val="0025280A"/>
    <w:rsid w:val="002855D6"/>
    <w:rsid w:val="003040FD"/>
    <w:rsid w:val="00313C03"/>
    <w:rsid w:val="00316EEB"/>
    <w:rsid w:val="00321C77"/>
    <w:rsid w:val="003336F9"/>
    <w:rsid w:val="003715E5"/>
    <w:rsid w:val="00371A05"/>
    <w:rsid w:val="00383CE7"/>
    <w:rsid w:val="00395FC5"/>
    <w:rsid w:val="003960B2"/>
    <w:rsid w:val="003A4883"/>
    <w:rsid w:val="003A7443"/>
    <w:rsid w:val="00455C98"/>
    <w:rsid w:val="00492D24"/>
    <w:rsid w:val="00494171"/>
    <w:rsid w:val="004B02E3"/>
    <w:rsid w:val="004B7522"/>
    <w:rsid w:val="004D5CE0"/>
    <w:rsid w:val="004E505E"/>
    <w:rsid w:val="004F5572"/>
    <w:rsid w:val="004F7666"/>
    <w:rsid w:val="00521A05"/>
    <w:rsid w:val="0052758D"/>
    <w:rsid w:val="00552A83"/>
    <w:rsid w:val="005648AC"/>
    <w:rsid w:val="00571626"/>
    <w:rsid w:val="005C638A"/>
    <w:rsid w:val="005E24F1"/>
    <w:rsid w:val="0060670C"/>
    <w:rsid w:val="0062549B"/>
    <w:rsid w:val="00653B04"/>
    <w:rsid w:val="006630DF"/>
    <w:rsid w:val="00681B2C"/>
    <w:rsid w:val="006E3522"/>
    <w:rsid w:val="00730234"/>
    <w:rsid w:val="00737363"/>
    <w:rsid w:val="00750407"/>
    <w:rsid w:val="00773F28"/>
    <w:rsid w:val="00795077"/>
    <w:rsid w:val="00796227"/>
    <w:rsid w:val="007D71DB"/>
    <w:rsid w:val="007F6342"/>
    <w:rsid w:val="008556B4"/>
    <w:rsid w:val="00860604"/>
    <w:rsid w:val="00865B63"/>
    <w:rsid w:val="00873BEA"/>
    <w:rsid w:val="00880196"/>
    <w:rsid w:val="008849D4"/>
    <w:rsid w:val="0088528D"/>
    <w:rsid w:val="008B20A4"/>
    <w:rsid w:val="008D66FD"/>
    <w:rsid w:val="008D7DCA"/>
    <w:rsid w:val="008E41DD"/>
    <w:rsid w:val="00917B6E"/>
    <w:rsid w:val="0094088F"/>
    <w:rsid w:val="00942D86"/>
    <w:rsid w:val="00944887"/>
    <w:rsid w:val="009531D4"/>
    <w:rsid w:val="009B4691"/>
    <w:rsid w:val="009D2FE2"/>
    <w:rsid w:val="009D5767"/>
    <w:rsid w:val="009D5C74"/>
    <w:rsid w:val="00A01496"/>
    <w:rsid w:val="00A354AB"/>
    <w:rsid w:val="00A617D8"/>
    <w:rsid w:val="00A62765"/>
    <w:rsid w:val="00A91A23"/>
    <w:rsid w:val="00A96A14"/>
    <w:rsid w:val="00A97676"/>
    <w:rsid w:val="00AD795B"/>
    <w:rsid w:val="00AF7CB3"/>
    <w:rsid w:val="00B063F0"/>
    <w:rsid w:val="00B23674"/>
    <w:rsid w:val="00B24EA8"/>
    <w:rsid w:val="00B3315D"/>
    <w:rsid w:val="00B37B4B"/>
    <w:rsid w:val="00B50A0A"/>
    <w:rsid w:val="00B819D4"/>
    <w:rsid w:val="00BA4D04"/>
    <w:rsid w:val="00BC47A1"/>
    <w:rsid w:val="00BC61BD"/>
    <w:rsid w:val="00C04393"/>
    <w:rsid w:val="00C54D9F"/>
    <w:rsid w:val="00C61375"/>
    <w:rsid w:val="00C70896"/>
    <w:rsid w:val="00C97252"/>
    <w:rsid w:val="00CC23D1"/>
    <w:rsid w:val="00CD52D6"/>
    <w:rsid w:val="00CE4B30"/>
    <w:rsid w:val="00CF682C"/>
    <w:rsid w:val="00D06DA9"/>
    <w:rsid w:val="00D60C3B"/>
    <w:rsid w:val="00D6338F"/>
    <w:rsid w:val="00D705DF"/>
    <w:rsid w:val="00D8346F"/>
    <w:rsid w:val="00D91626"/>
    <w:rsid w:val="00DA3866"/>
    <w:rsid w:val="00DB7C0F"/>
    <w:rsid w:val="00DD2290"/>
    <w:rsid w:val="00DE0FA3"/>
    <w:rsid w:val="00DE45DC"/>
    <w:rsid w:val="00E51327"/>
    <w:rsid w:val="00E74DD2"/>
    <w:rsid w:val="00E948D3"/>
    <w:rsid w:val="00ED48BA"/>
    <w:rsid w:val="00EE0C47"/>
    <w:rsid w:val="00EF1036"/>
    <w:rsid w:val="00F108E1"/>
    <w:rsid w:val="00F11813"/>
    <w:rsid w:val="00F167A8"/>
    <w:rsid w:val="00F52EE4"/>
    <w:rsid w:val="00F75D8B"/>
    <w:rsid w:val="00F81736"/>
    <w:rsid w:val="00FA19B8"/>
    <w:rsid w:val="00FA4DA9"/>
    <w:rsid w:val="00FB2146"/>
    <w:rsid w:val="00FE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9BAEE-E1A4-42E3-A6F2-BA4842840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A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1A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table" w:styleId="Tablaconcuadrcula">
    <w:name w:val="Table Grid"/>
    <w:basedOn w:val="Tablanormal"/>
    <w:uiPriority w:val="39"/>
    <w:rsid w:val="00371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5C74"/>
  </w:style>
  <w:style w:type="paragraph" w:styleId="Piedepgina">
    <w:name w:val="footer"/>
    <w:basedOn w:val="Normal"/>
    <w:link w:val="Piedepgina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5C74"/>
  </w:style>
  <w:style w:type="paragraph" w:styleId="Textonotapie">
    <w:name w:val="footnote text"/>
    <w:basedOn w:val="Normal"/>
    <w:link w:val="TextonotapieCar"/>
    <w:uiPriority w:val="99"/>
    <w:semiHidden/>
    <w:unhideWhenUsed/>
    <w:rsid w:val="009D5C7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D5C7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D5C74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9D5C74"/>
    <w:rPr>
      <w:color w:val="0563C1" w:themeColor="hyperlink"/>
      <w:u w:val="single"/>
    </w:rPr>
  </w:style>
  <w:style w:type="table" w:styleId="Tabladecuadrcula1clara-nfasis6">
    <w:name w:val="Grid Table 1 Light Accent 6"/>
    <w:basedOn w:val="Tablanormal"/>
    <w:uiPriority w:val="46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4-nfasis5">
    <w:name w:val="List Table 4 Accent 5"/>
    <w:basedOn w:val="Tablanormal"/>
    <w:uiPriority w:val="49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inespaciado">
    <w:name w:val="No Spacing"/>
    <w:uiPriority w:val="1"/>
    <w:qFormat/>
    <w:rsid w:val="00681B2C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decuadrcula6concolores-nfasis1">
    <w:name w:val="Grid Table 6 Colorful Accent 1"/>
    <w:basedOn w:val="Tablanormal"/>
    <w:uiPriority w:val="51"/>
    <w:rsid w:val="00AF7C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3-nfasis5">
    <w:name w:val="List Table 3 Accent 5"/>
    <w:basedOn w:val="Tablanormal"/>
    <w:uiPriority w:val="48"/>
    <w:rsid w:val="00AF7CB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Pa5">
    <w:name w:val="Pa5"/>
    <w:basedOn w:val="Normal"/>
    <w:next w:val="Normal"/>
    <w:uiPriority w:val="99"/>
    <w:rsid w:val="00AF7CB3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table" w:styleId="Tabladecuadrcula4">
    <w:name w:val="Grid Table 4"/>
    <w:basedOn w:val="Tablanormal"/>
    <w:uiPriority w:val="49"/>
    <w:rsid w:val="001308B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3">
    <w:name w:val="List Table 3"/>
    <w:basedOn w:val="Tablanormal"/>
    <w:uiPriority w:val="48"/>
    <w:rsid w:val="006E35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1C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75040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scbs.gob.es/profesionales/saludPublica/prevPromocion/Estrategia/docs/UDA_EXPLICACION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9E80B-D21B-4432-956E-0C80F68C2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732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Navarro Garro</dc:creator>
  <cp:keywords/>
  <dc:description/>
  <cp:lastModifiedBy>Evelyn Araya Fonseca</cp:lastModifiedBy>
  <cp:revision>13</cp:revision>
  <dcterms:created xsi:type="dcterms:W3CDTF">2019-12-11T20:07:00Z</dcterms:created>
  <dcterms:modified xsi:type="dcterms:W3CDTF">2019-12-19T16:41:00Z</dcterms:modified>
</cp:coreProperties>
</file>