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54B5B" w14:textId="4261ADAC" w:rsidR="00A364BF" w:rsidRDefault="00A364BF" w:rsidP="00A364BF">
      <w:pPr>
        <w:jc w:val="center"/>
        <w:rPr>
          <w:b/>
        </w:rPr>
      </w:pPr>
      <w:r>
        <w:rPr>
          <w:b/>
        </w:rPr>
        <w:t>Ejemplo p</w:t>
      </w:r>
      <w:r w:rsidRPr="007C1CA5">
        <w:rPr>
          <w:b/>
        </w:rPr>
        <w:t xml:space="preserve">lantilla de planeamiento didáctico de </w:t>
      </w:r>
      <w:proofErr w:type="gramStart"/>
      <w:r w:rsidRPr="007C1CA5">
        <w:rPr>
          <w:b/>
        </w:rPr>
        <w:t>Español</w:t>
      </w:r>
      <w:proofErr w:type="gramEnd"/>
      <w:r w:rsidRPr="007C1CA5">
        <w:rPr>
          <w:b/>
        </w:rPr>
        <w:t xml:space="preserve"> </w:t>
      </w:r>
    </w:p>
    <w:p w14:paraId="27F8A738" w14:textId="77777777" w:rsidR="00A364BF" w:rsidRDefault="00A364BF" w:rsidP="00A364BF">
      <w:pPr>
        <w:rPr>
          <w:b/>
        </w:rPr>
      </w:pPr>
      <w:r w:rsidRPr="003053CA">
        <w:rPr>
          <w:b/>
        </w:rPr>
        <w:t>Aspectos administrativos</w:t>
      </w:r>
    </w:p>
    <w:tbl>
      <w:tblPr>
        <w:tblW w:w="5000" w:type="pct"/>
        <w:tblCellMar>
          <w:left w:w="0" w:type="dxa"/>
          <w:right w:w="0" w:type="dxa"/>
        </w:tblCellMar>
        <w:tblLook w:val="04A0" w:firstRow="1" w:lastRow="0" w:firstColumn="1" w:lastColumn="0" w:noHBand="0" w:noVBand="1"/>
      </w:tblPr>
      <w:tblGrid>
        <w:gridCol w:w="7155"/>
        <w:gridCol w:w="2605"/>
        <w:gridCol w:w="3226"/>
      </w:tblGrid>
      <w:tr w:rsidR="00A364BF" w:rsidRPr="00764F76" w14:paraId="09201F22" w14:textId="77777777" w:rsidTr="0055425D">
        <w:trPr>
          <w:trHeight w:val="20"/>
        </w:trPr>
        <w:tc>
          <w:tcPr>
            <w:tcW w:w="2755" w:type="pct"/>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hideMark/>
          </w:tcPr>
          <w:p w14:paraId="0933DBED" w14:textId="77777777" w:rsidR="00A364BF" w:rsidRPr="00764F76" w:rsidRDefault="00A364BF" w:rsidP="0055425D">
            <w:pPr>
              <w:pStyle w:val="Sinespaciado"/>
              <w:rPr>
                <w:rFonts w:asciiTheme="minorHAnsi" w:hAnsiTheme="minorHAnsi" w:cs="Arial"/>
                <w:sz w:val="22"/>
                <w:szCs w:val="22"/>
              </w:rPr>
            </w:pPr>
            <w:r w:rsidRPr="00764F76">
              <w:rPr>
                <w:rFonts w:asciiTheme="minorHAnsi" w:hAnsiTheme="minorHAnsi" w:cs="Arial"/>
                <w:b/>
                <w:sz w:val="22"/>
                <w:szCs w:val="22"/>
              </w:rPr>
              <w:t>Dirección Regional de Educación</w:t>
            </w:r>
            <w:r w:rsidRPr="00764F76">
              <w:rPr>
                <w:rFonts w:asciiTheme="minorHAnsi" w:hAnsiTheme="minorHAnsi" w:cs="Arial"/>
                <w:sz w:val="22"/>
                <w:szCs w:val="22"/>
              </w:rPr>
              <w:t>:</w:t>
            </w:r>
          </w:p>
        </w:tc>
        <w:tc>
          <w:tcPr>
            <w:tcW w:w="2245"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hideMark/>
          </w:tcPr>
          <w:p w14:paraId="2588B8A4" w14:textId="77777777" w:rsidR="00A364BF" w:rsidRPr="00764F76" w:rsidRDefault="00A364BF" w:rsidP="0055425D">
            <w:pPr>
              <w:pStyle w:val="Sinespaciado"/>
              <w:rPr>
                <w:rFonts w:asciiTheme="minorHAnsi" w:hAnsiTheme="minorHAnsi" w:cs="Arial"/>
                <w:b/>
                <w:sz w:val="22"/>
                <w:szCs w:val="22"/>
              </w:rPr>
            </w:pPr>
            <w:r w:rsidRPr="00764F76">
              <w:rPr>
                <w:rFonts w:asciiTheme="minorHAnsi" w:hAnsiTheme="minorHAnsi" w:cs="Arial"/>
                <w:b/>
                <w:sz w:val="22"/>
                <w:szCs w:val="22"/>
              </w:rPr>
              <w:t xml:space="preserve">Centro educativo: </w:t>
            </w:r>
          </w:p>
        </w:tc>
      </w:tr>
      <w:tr w:rsidR="00A364BF" w:rsidRPr="00764F76" w14:paraId="5FE71713" w14:textId="77777777" w:rsidTr="0055425D">
        <w:trPr>
          <w:trHeight w:val="20"/>
        </w:trPr>
        <w:tc>
          <w:tcPr>
            <w:tcW w:w="2755" w:type="pct"/>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hideMark/>
          </w:tcPr>
          <w:p w14:paraId="30570DA1" w14:textId="77777777" w:rsidR="00A364BF" w:rsidRPr="00764F76" w:rsidRDefault="00A364BF" w:rsidP="0055425D">
            <w:pPr>
              <w:pStyle w:val="Sinespaciado"/>
              <w:rPr>
                <w:rFonts w:asciiTheme="minorHAnsi" w:hAnsiTheme="minorHAnsi" w:cs="Arial"/>
                <w:sz w:val="22"/>
                <w:szCs w:val="22"/>
              </w:rPr>
            </w:pPr>
            <w:r w:rsidRPr="00764F76">
              <w:rPr>
                <w:rFonts w:asciiTheme="minorHAnsi" w:hAnsiTheme="minorHAnsi" w:cs="Arial"/>
                <w:b/>
                <w:sz w:val="22"/>
                <w:szCs w:val="22"/>
              </w:rPr>
              <w:t>Nombre y apellidos del docente o la docente</w:t>
            </w:r>
            <w:r w:rsidRPr="00764F76">
              <w:rPr>
                <w:rFonts w:asciiTheme="minorHAnsi" w:hAnsiTheme="minorHAnsi" w:cs="Arial"/>
                <w:sz w:val="22"/>
                <w:szCs w:val="22"/>
              </w:rPr>
              <w:t xml:space="preserve">: </w:t>
            </w:r>
          </w:p>
        </w:tc>
        <w:tc>
          <w:tcPr>
            <w:tcW w:w="2245"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hideMark/>
          </w:tcPr>
          <w:p w14:paraId="16B2AEC2" w14:textId="77777777" w:rsidR="00A364BF" w:rsidRPr="00764F76" w:rsidRDefault="00A364BF" w:rsidP="0055425D">
            <w:pPr>
              <w:pStyle w:val="Sinespaciado"/>
              <w:rPr>
                <w:rFonts w:asciiTheme="minorHAnsi" w:hAnsiTheme="minorHAnsi" w:cs="Arial"/>
                <w:b/>
                <w:sz w:val="22"/>
                <w:szCs w:val="22"/>
              </w:rPr>
            </w:pPr>
            <w:r w:rsidRPr="00764F76">
              <w:rPr>
                <w:rFonts w:asciiTheme="minorHAnsi" w:hAnsiTheme="minorHAnsi" w:cs="Arial"/>
                <w:b/>
                <w:sz w:val="22"/>
                <w:szCs w:val="22"/>
              </w:rPr>
              <w:t xml:space="preserve">Asignatura: </w:t>
            </w:r>
          </w:p>
        </w:tc>
      </w:tr>
      <w:tr w:rsidR="00A364BF" w:rsidRPr="007C1CA5" w14:paraId="1337B87B" w14:textId="77777777" w:rsidTr="0055425D">
        <w:trPr>
          <w:trHeight w:val="20"/>
        </w:trPr>
        <w:tc>
          <w:tcPr>
            <w:tcW w:w="2755" w:type="pct"/>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hideMark/>
          </w:tcPr>
          <w:p w14:paraId="3F6D227F" w14:textId="77777777" w:rsidR="00A364BF" w:rsidRPr="00764F76" w:rsidRDefault="00A364BF" w:rsidP="0055425D">
            <w:pPr>
              <w:pStyle w:val="Sinespaciado"/>
              <w:rPr>
                <w:rFonts w:asciiTheme="minorHAnsi" w:hAnsiTheme="minorHAnsi" w:cs="Arial"/>
                <w:sz w:val="22"/>
                <w:szCs w:val="22"/>
              </w:rPr>
            </w:pPr>
            <w:r w:rsidRPr="00764F76">
              <w:rPr>
                <w:rFonts w:asciiTheme="minorHAnsi" w:hAnsiTheme="minorHAnsi" w:cs="Arial"/>
                <w:b/>
                <w:sz w:val="22"/>
                <w:szCs w:val="22"/>
              </w:rPr>
              <w:t>Nivel: Primer año</w:t>
            </w:r>
          </w:p>
        </w:tc>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hideMark/>
          </w:tcPr>
          <w:p w14:paraId="58D13FDF" w14:textId="77777777" w:rsidR="00A364BF" w:rsidRPr="00764F76" w:rsidRDefault="00A364BF" w:rsidP="0055425D">
            <w:pPr>
              <w:pStyle w:val="Sinespaciado"/>
              <w:rPr>
                <w:rFonts w:asciiTheme="minorHAnsi" w:hAnsiTheme="minorHAnsi" w:cs="Arial"/>
                <w:b/>
                <w:sz w:val="22"/>
                <w:szCs w:val="22"/>
              </w:rPr>
            </w:pPr>
            <w:r w:rsidRPr="00764F76">
              <w:rPr>
                <w:rFonts w:asciiTheme="minorHAnsi" w:hAnsiTheme="minorHAnsi" w:cs="Arial"/>
                <w:b/>
                <w:sz w:val="22"/>
                <w:szCs w:val="22"/>
              </w:rPr>
              <w:t xml:space="preserve">Periodo lectivo: </w:t>
            </w:r>
          </w:p>
        </w:tc>
        <w:tc>
          <w:tcPr>
            <w:tcW w:w="12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hideMark/>
          </w:tcPr>
          <w:p w14:paraId="6E8C30C4" w14:textId="77777777" w:rsidR="00A364BF" w:rsidRPr="007C1CA5" w:rsidRDefault="00A364BF" w:rsidP="0055425D">
            <w:pPr>
              <w:pStyle w:val="Sinespaciado"/>
              <w:rPr>
                <w:rFonts w:asciiTheme="minorHAnsi" w:hAnsiTheme="minorHAnsi" w:cs="Arial"/>
                <w:b/>
                <w:sz w:val="22"/>
                <w:szCs w:val="22"/>
              </w:rPr>
            </w:pPr>
            <w:r w:rsidRPr="00764F76">
              <w:rPr>
                <w:rFonts w:asciiTheme="minorHAnsi" w:hAnsiTheme="minorHAnsi" w:cs="Arial"/>
                <w:b/>
                <w:sz w:val="22"/>
                <w:szCs w:val="22"/>
              </w:rPr>
              <w:t>Mes:</w:t>
            </w:r>
            <w:r w:rsidRPr="007C1CA5">
              <w:rPr>
                <w:rFonts w:asciiTheme="minorHAnsi" w:hAnsiTheme="minorHAnsi" w:cs="Arial"/>
                <w:b/>
                <w:sz w:val="22"/>
                <w:szCs w:val="22"/>
              </w:rPr>
              <w:t xml:space="preserve"> </w:t>
            </w:r>
          </w:p>
        </w:tc>
      </w:tr>
    </w:tbl>
    <w:p w14:paraId="5BAD021A" w14:textId="77777777" w:rsidR="00A364BF" w:rsidRDefault="00A364BF" w:rsidP="00A364BF">
      <w:pPr>
        <w:spacing w:after="0"/>
        <w:rPr>
          <w:b/>
        </w:rPr>
      </w:pPr>
    </w:p>
    <w:p w14:paraId="17367ADC" w14:textId="7B7C1A88" w:rsidR="00A364BF" w:rsidRPr="003053CA" w:rsidRDefault="00A364BF" w:rsidP="00A364BF">
      <w:pPr>
        <w:spacing w:after="0"/>
        <w:rPr>
          <w:b/>
        </w:rPr>
      </w:pPr>
      <w:r w:rsidRPr="003053CA">
        <w:rPr>
          <w:b/>
        </w:rPr>
        <w:t>Sección I. Habilidades en</w:t>
      </w:r>
      <w:r>
        <w:rPr>
          <w:b/>
        </w:rPr>
        <w:t xml:space="preserve"> el marco de la Política C</w:t>
      </w:r>
      <w:r w:rsidRPr="003053CA">
        <w:rPr>
          <w:b/>
        </w:rPr>
        <w:t>urricular</w:t>
      </w:r>
    </w:p>
    <w:p w14:paraId="2014147A" w14:textId="77777777" w:rsidR="00A364BF" w:rsidRPr="007C1CA5" w:rsidRDefault="00A364BF" w:rsidP="00A364BF">
      <w:pPr>
        <w:spacing w:after="0"/>
        <w:rPr>
          <w:b/>
        </w:rPr>
      </w:pPr>
    </w:p>
    <w:tbl>
      <w:tblPr>
        <w:tblStyle w:val="Tablaconcuadrcula"/>
        <w:tblW w:w="5000" w:type="pct"/>
        <w:tblInd w:w="-5" w:type="dxa"/>
        <w:shd w:val="clear" w:color="auto" w:fill="B2A1C7" w:themeFill="accent4" w:themeFillTint="99"/>
        <w:tblLook w:val="04A0" w:firstRow="1" w:lastRow="0" w:firstColumn="1" w:lastColumn="0" w:noHBand="0" w:noVBand="1"/>
      </w:tblPr>
      <w:tblGrid>
        <w:gridCol w:w="3103"/>
        <w:gridCol w:w="9893"/>
      </w:tblGrid>
      <w:tr w:rsidR="00A364BF" w:rsidRPr="007C1CA5" w14:paraId="2F6B5D0C" w14:textId="77777777" w:rsidTr="0055425D">
        <w:tc>
          <w:tcPr>
            <w:tcW w:w="1194" w:type="pc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3D625BE5" w14:textId="77777777" w:rsidR="00A364BF" w:rsidRPr="007C1CA5" w:rsidRDefault="00A364BF" w:rsidP="0055425D">
            <w:pPr>
              <w:pStyle w:val="Sinespaciado"/>
              <w:jc w:val="center"/>
              <w:rPr>
                <w:rFonts w:asciiTheme="minorHAnsi" w:eastAsiaTheme="minorHAnsi" w:hAnsiTheme="minorHAnsi" w:cstheme="minorBidi"/>
                <w:b/>
                <w:sz w:val="22"/>
                <w:szCs w:val="22"/>
                <w:lang w:eastAsia="en-US"/>
              </w:rPr>
            </w:pPr>
            <w:r w:rsidRPr="007C1CA5">
              <w:rPr>
                <w:rFonts w:asciiTheme="minorHAnsi" w:eastAsiaTheme="minorHAnsi" w:hAnsiTheme="minorHAnsi" w:cstheme="minorBidi"/>
                <w:b/>
                <w:sz w:val="22"/>
                <w:szCs w:val="22"/>
                <w:lang w:eastAsia="en-US"/>
              </w:rPr>
              <w:t>Habilidad y su definición</w:t>
            </w:r>
          </w:p>
        </w:tc>
        <w:tc>
          <w:tcPr>
            <w:tcW w:w="3806" w:type="pc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016C364A" w14:textId="13B2D4C3" w:rsidR="00A364BF" w:rsidRPr="007C1CA5" w:rsidRDefault="00A364BF" w:rsidP="0055425D">
            <w:pPr>
              <w:pStyle w:val="Sinespaciado"/>
              <w:jc w:val="center"/>
              <w:rPr>
                <w:rFonts w:asciiTheme="minorHAnsi" w:eastAsiaTheme="minorHAnsi" w:hAnsiTheme="minorHAnsi" w:cstheme="minorBidi"/>
                <w:b/>
                <w:sz w:val="22"/>
                <w:szCs w:val="22"/>
                <w:lang w:eastAsia="en-US"/>
              </w:rPr>
            </w:pPr>
            <w:r w:rsidRPr="007C1CA5">
              <w:rPr>
                <w:rFonts w:asciiTheme="minorHAnsi" w:eastAsiaTheme="minorHAnsi" w:hAnsiTheme="minorHAnsi" w:cstheme="minorBidi"/>
                <w:b/>
                <w:sz w:val="22"/>
                <w:szCs w:val="22"/>
                <w:lang w:eastAsia="en-US"/>
              </w:rPr>
              <w:t>Indicador (</w:t>
            </w:r>
            <w:r w:rsidR="00E8043B">
              <w:rPr>
                <w:rFonts w:asciiTheme="minorHAnsi" w:eastAsiaTheme="minorHAnsi" w:hAnsiTheme="minorHAnsi" w:cstheme="minorBidi"/>
                <w:b/>
                <w:sz w:val="22"/>
                <w:szCs w:val="22"/>
                <w:lang w:eastAsia="en-US"/>
              </w:rPr>
              <w:t>p</w:t>
            </w:r>
            <w:r w:rsidRPr="007C1CA5">
              <w:rPr>
                <w:rFonts w:asciiTheme="minorHAnsi" w:eastAsiaTheme="minorHAnsi" w:hAnsiTheme="minorHAnsi" w:cstheme="minorBidi"/>
                <w:b/>
                <w:sz w:val="22"/>
                <w:szCs w:val="22"/>
                <w:lang w:eastAsia="en-US"/>
              </w:rPr>
              <w:t>autas para el desarrollo de la habilidad)</w:t>
            </w:r>
          </w:p>
        </w:tc>
      </w:tr>
      <w:tr w:rsidR="00A364BF" w:rsidRPr="007C1CA5" w14:paraId="6CB5D404" w14:textId="77777777" w:rsidTr="0055425D">
        <w:trPr>
          <w:trHeight w:val="454"/>
        </w:trPr>
        <w:tc>
          <w:tcPr>
            <w:tcW w:w="1194" w:type="pct"/>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44DD56A0" w14:textId="4870A34D" w:rsidR="00A364BF" w:rsidRPr="007C1CA5" w:rsidRDefault="00A364BF" w:rsidP="0055425D">
            <w:pPr>
              <w:jc w:val="center"/>
              <w:rPr>
                <w:b/>
                <w:color w:val="000000" w:themeColor="text1"/>
              </w:rPr>
            </w:pPr>
            <w:r w:rsidRPr="007C1CA5">
              <w:rPr>
                <w:b/>
                <w:color w:val="000000" w:themeColor="text1"/>
              </w:rPr>
              <w:t xml:space="preserve">Pensamiento </w:t>
            </w:r>
            <w:r w:rsidR="00E8043B">
              <w:rPr>
                <w:b/>
                <w:color w:val="000000" w:themeColor="text1"/>
              </w:rPr>
              <w:t>c</w:t>
            </w:r>
            <w:r w:rsidRPr="007C1CA5">
              <w:rPr>
                <w:b/>
                <w:color w:val="000000" w:themeColor="text1"/>
              </w:rPr>
              <w:t>rítico:</w:t>
            </w:r>
          </w:p>
          <w:p w14:paraId="7A50FF1E" w14:textId="77777777" w:rsidR="00A364BF" w:rsidRPr="007C1CA5" w:rsidRDefault="00A364BF" w:rsidP="0055425D">
            <w:pPr>
              <w:pStyle w:val="Pa5"/>
              <w:jc w:val="center"/>
              <w:rPr>
                <w:rFonts w:asciiTheme="minorHAnsi" w:hAnsiTheme="minorHAnsi" w:cstheme="minorBidi"/>
                <w:color w:val="000000" w:themeColor="text1"/>
                <w:sz w:val="22"/>
                <w:szCs w:val="22"/>
              </w:rPr>
            </w:pPr>
            <w:r w:rsidRPr="007C1CA5">
              <w:rPr>
                <w:rFonts w:asciiTheme="minorHAnsi" w:hAnsiTheme="minorHAnsi" w:cstheme="minorBidi"/>
                <w:color w:val="000000" w:themeColor="text1"/>
                <w:sz w:val="22"/>
                <w:szCs w:val="22"/>
              </w:rPr>
              <w:t xml:space="preserve">Habilidad para mejorar la calidad del pensamiento y apropiarse de las estructuras cognitivas aceptadas universalmente (claridad, exactitud, precisión, relevancia, profundidad, importancia). </w:t>
            </w:r>
          </w:p>
          <w:p w14:paraId="105812E5" w14:textId="77777777" w:rsidR="00A364BF" w:rsidRPr="007C1CA5" w:rsidRDefault="00A364BF" w:rsidP="0055425D">
            <w:pPr>
              <w:pStyle w:val="Pa5"/>
              <w:jc w:val="center"/>
              <w:rPr>
                <w:rFonts w:asciiTheme="minorHAnsi" w:hAnsiTheme="minorHAnsi"/>
                <w:sz w:val="22"/>
                <w:szCs w:val="22"/>
              </w:rPr>
            </w:pPr>
          </w:p>
        </w:tc>
        <w:tc>
          <w:tcPr>
            <w:tcW w:w="3806" w:type="pct"/>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DD98B5F" w14:textId="77777777" w:rsidR="00A364BF" w:rsidRPr="007C1CA5" w:rsidRDefault="00A364BF" w:rsidP="0055425D">
            <w:pPr>
              <w:pStyle w:val="Sinespaciado"/>
              <w:jc w:val="center"/>
              <w:rPr>
                <w:rFonts w:asciiTheme="minorHAnsi" w:hAnsiTheme="minorHAnsi" w:cs="Arial"/>
                <w:b/>
                <w:sz w:val="22"/>
                <w:szCs w:val="22"/>
              </w:rPr>
            </w:pPr>
            <w:r w:rsidRPr="007C1CA5">
              <w:rPr>
                <w:rFonts w:asciiTheme="minorHAnsi" w:hAnsiTheme="minorHAnsi" w:cs="Arial"/>
                <w:b/>
                <w:sz w:val="22"/>
                <w:szCs w:val="22"/>
              </w:rPr>
              <w:t>Razonamiento efectivo</w:t>
            </w:r>
          </w:p>
          <w:p w14:paraId="3DC48D7C" w14:textId="77777777" w:rsidR="00A364BF" w:rsidRPr="007C1CA5" w:rsidRDefault="00A364BF" w:rsidP="0055425D">
            <w:pPr>
              <w:pStyle w:val="Sinespaciado"/>
              <w:jc w:val="center"/>
              <w:rPr>
                <w:rFonts w:asciiTheme="minorHAnsi" w:hAnsiTheme="minorHAnsi" w:cs="Arial"/>
                <w:sz w:val="22"/>
                <w:szCs w:val="22"/>
              </w:rPr>
            </w:pPr>
            <w:r w:rsidRPr="007C1CA5">
              <w:rPr>
                <w:rFonts w:asciiTheme="minorHAnsi" w:hAnsiTheme="minorHAnsi" w:cs="Arial"/>
                <w:sz w:val="22"/>
                <w:szCs w:val="22"/>
              </w:rPr>
              <w:t>(Evalúa los supuestos y los propósitos de los razonamientos que explican los problemas y preguntas vitales).</w:t>
            </w:r>
          </w:p>
          <w:p w14:paraId="38749CF2" w14:textId="77777777" w:rsidR="00A364BF" w:rsidRPr="007C1CA5" w:rsidRDefault="00A364BF" w:rsidP="0055425D">
            <w:pPr>
              <w:jc w:val="both"/>
              <w:rPr>
                <w:color w:val="000000" w:themeColor="text1"/>
              </w:rPr>
            </w:pPr>
          </w:p>
        </w:tc>
      </w:tr>
      <w:tr w:rsidR="00A364BF" w:rsidRPr="007C1CA5" w14:paraId="2FE457B5" w14:textId="77777777" w:rsidTr="0055425D">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16939112" w14:textId="77777777" w:rsidR="00A364BF" w:rsidRPr="007C1CA5" w:rsidRDefault="00A364BF" w:rsidP="0055425D">
            <w:pPr>
              <w:rPr>
                <w:rFonts w:eastAsia="Times New Roman" w:cs="Arial"/>
                <w:lang w:eastAsia="es-ES"/>
              </w:rPr>
            </w:pPr>
          </w:p>
        </w:tc>
        <w:tc>
          <w:tcPr>
            <w:tcW w:w="3806" w:type="pct"/>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6311D81" w14:textId="77777777" w:rsidR="00A364BF" w:rsidRPr="007C1CA5" w:rsidRDefault="00A364BF" w:rsidP="0055425D">
            <w:pPr>
              <w:pStyle w:val="Sinespaciado"/>
              <w:jc w:val="center"/>
              <w:rPr>
                <w:rFonts w:asciiTheme="minorHAnsi" w:hAnsiTheme="minorHAnsi" w:cs="Arial"/>
                <w:b/>
                <w:sz w:val="22"/>
                <w:szCs w:val="22"/>
              </w:rPr>
            </w:pPr>
            <w:r w:rsidRPr="007C1CA5">
              <w:rPr>
                <w:rFonts w:asciiTheme="minorHAnsi" w:hAnsiTheme="minorHAnsi" w:cs="Arial"/>
                <w:b/>
                <w:sz w:val="22"/>
                <w:szCs w:val="22"/>
              </w:rPr>
              <w:t>Argumentación</w:t>
            </w:r>
          </w:p>
          <w:p w14:paraId="1545C006" w14:textId="77777777" w:rsidR="00A364BF" w:rsidRPr="007C1CA5" w:rsidRDefault="00A364BF" w:rsidP="0055425D">
            <w:pPr>
              <w:jc w:val="center"/>
              <w:rPr>
                <w:color w:val="000000" w:themeColor="text1"/>
              </w:rPr>
            </w:pPr>
            <w:r w:rsidRPr="007C1CA5">
              <w:rPr>
                <w:rFonts w:cs="Arial"/>
              </w:rPr>
              <w:t>(Fundamenta su pensamiento con precisión, evidencia enunciados, gráficas y preguntas, entre otros).</w:t>
            </w:r>
          </w:p>
        </w:tc>
      </w:tr>
      <w:tr w:rsidR="00A364BF" w:rsidRPr="007C1CA5" w14:paraId="236D49B6" w14:textId="77777777" w:rsidTr="0055425D">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66059710" w14:textId="77777777" w:rsidR="00A364BF" w:rsidRPr="007C1CA5" w:rsidRDefault="00A364BF" w:rsidP="0055425D">
            <w:pPr>
              <w:rPr>
                <w:rFonts w:eastAsia="Times New Roman" w:cs="Arial"/>
                <w:lang w:eastAsia="es-ES"/>
              </w:rPr>
            </w:pPr>
          </w:p>
        </w:tc>
        <w:tc>
          <w:tcPr>
            <w:tcW w:w="3806" w:type="pct"/>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7F81389F" w14:textId="77777777" w:rsidR="00A364BF" w:rsidRPr="007C1CA5" w:rsidRDefault="00A364BF" w:rsidP="0055425D">
            <w:pPr>
              <w:pStyle w:val="Sinespaciado"/>
              <w:jc w:val="center"/>
              <w:rPr>
                <w:rFonts w:asciiTheme="minorHAnsi" w:hAnsiTheme="minorHAnsi" w:cs="Arial"/>
                <w:b/>
                <w:sz w:val="22"/>
                <w:szCs w:val="22"/>
              </w:rPr>
            </w:pPr>
            <w:r w:rsidRPr="007C1CA5">
              <w:rPr>
                <w:rFonts w:asciiTheme="minorHAnsi" w:hAnsiTheme="minorHAnsi" w:cs="Arial"/>
                <w:b/>
                <w:sz w:val="22"/>
                <w:szCs w:val="22"/>
              </w:rPr>
              <w:t>Toma de decisiones</w:t>
            </w:r>
          </w:p>
          <w:p w14:paraId="1B66169D" w14:textId="77777777" w:rsidR="00A364BF" w:rsidRPr="007C1CA5" w:rsidRDefault="00A364BF" w:rsidP="0055425D">
            <w:pPr>
              <w:pStyle w:val="Sinespaciado"/>
              <w:jc w:val="center"/>
              <w:rPr>
                <w:rFonts w:asciiTheme="minorHAnsi" w:hAnsiTheme="minorHAnsi" w:cs="Arial"/>
                <w:sz w:val="22"/>
                <w:szCs w:val="22"/>
              </w:rPr>
            </w:pPr>
            <w:r w:rsidRPr="007C1CA5">
              <w:rPr>
                <w:rFonts w:asciiTheme="minorHAnsi" w:hAnsiTheme="minorHAnsi" w:cs="Arial"/>
                <w:sz w:val="22"/>
                <w:szCs w:val="22"/>
              </w:rPr>
              <w:t>(Infiere los argumentos y las ideas principales,</w:t>
            </w:r>
          </w:p>
          <w:p w14:paraId="367E3969" w14:textId="77777777" w:rsidR="00A364BF" w:rsidRPr="007C1CA5" w:rsidRDefault="00A364BF" w:rsidP="0055425D">
            <w:pPr>
              <w:jc w:val="center"/>
            </w:pPr>
            <w:r w:rsidRPr="007C1CA5">
              <w:rPr>
                <w:rFonts w:cs="Arial"/>
              </w:rPr>
              <w:t>así como los pro y contra de diversos puntos de vista)</w:t>
            </w:r>
          </w:p>
        </w:tc>
      </w:tr>
    </w:tbl>
    <w:p w14:paraId="32B1996B" w14:textId="77777777" w:rsidR="00A364BF" w:rsidRPr="007C1CA5" w:rsidRDefault="00A364BF" w:rsidP="00A364BF">
      <w:pPr>
        <w:spacing w:after="0"/>
        <w:rPr>
          <w:b/>
        </w:rPr>
      </w:pPr>
    </w:p>
    <w:p w14:paraId="62577097" w14:textId="77777777" w:rsidR="00A364BF" w:rsidRPr="007C1CA5" w:rsidRDefault="00A364BF" w:rsidP="00A364BF">
      <w:pPr>
        <w:spacing w:after="0"/>
        <w:rPr>
          <w:b/>
        </w:rPr>
      </w:pPr>
    </w:p>
    <w:tbl>
      <w:tblPr>
        <w:tblStyle w:val="Tablaconcuadrcula"/>
        <w:tblW w:w="5002" w:type="pct"/>
        <w:tblInd w:w="-5" w:type="dxa"/>
        <w:shd w:val="clear" w:color="auto" w:fill="CC6600"/>
        <w:tblLook w:val="04A0" w:firstRow="1" w:lastRow="0" w:firstColumn="1" w:lastColumn="0" w:noHBand="0" w:noVBand="1"/>
      </w:tblPr>
      <w:tblGrid>
        <w:gridCol w:w="3105"/>
        <w:gridCol w:w="9896"/>
      </w:tblGrid>
      <w:tr w:rsidR="00A364BF" w:rsidRPr="007C1CA5" w14:paraId="1118FEE5" w14:textId="77777777" w:rsidTr="0055425D">
        <w:tc>
          <w:tcPr>
            <w:tcW w:w="1194" w:type="pct"/>
            <w:tcBorders>
              <w:top w:val="single" w:sz="4" w:space="0" w:color="auto"/>
              <w:left w:val="single" w:sz="4" w:space="0" w:color="auto"/>
              <w:bottom w:val="single" w:sz="4" w:space="0" w:color="auto"/>
              <w:right w:val="single" w:sz="4" w:space="0" w:color="auto"/>
            </w:tcBorders>
            <w:shd w:val="clear" w:color="auto" w:fill="CC6600"/>
            <w:vAlign w:val="center"/>
            <w:hideMark/>
          </w:tcPr>
          <w:p w14:paraId="4F873F13" w14:textId="77777777" w:rsidR="00A364BF" w:rsidRPr="007C1CA5" w:rsidRDefault="00A364BF" w:rsidP="0055425D">
            <w:pPr>
              <w:pStyle w:val="Sinespaciado"/>
              <w:jc w:val="center"/>
              <w:rPr>
                <w:rFonts w:asciiTheme="minorHAnsi" w:eastAsiaTheme="minorHAnsi" w:hAnsiTheme="minorHAnsi" w:cstheme="minorBidi"/>
                <w:b/>
                <w:sz w:val="22"/>
                <w:szCs w:val="22"/>
                <w:lang w:eastAsia="en-US"/>
              </w:rPr>
            </w:pPr>
            <w:r w:rsidRPr="007C1CA5">
              <w:rPr>
                <w:rFonts w:asciiTheme="minorHAnsi" w:eastAsiaTheme="minorHAnsi" w:hAnsiTheme="minorHAnsi" w:cstheme="minorBidi"/>
                <w:b/>
                <w:sz w:val="22"/>
                <w:szCs w:val="22"/>
                <w:lang w:eastAsia="en-US"/>
              </w:rPr>
              <w:t>Habilidad y su definición</w:t>
            </w:r>
          </w:p>
        </w:tc>
        <w:tc>
          <w:tcPr>
            <w:tcW w:w="3806" w:type="pct"/>
            <w:tcBorders>
              <w:top w:val="single" w:sz="4" w:space="0" w:color="auto"/>
              <w:left w:val="single" w:sz="4" w:space="0" w:color="auto"/>
              <w:bottom w:val="single" w:sz="4" w:space="0" w:color="auto"/>
              <w:right w:val="single" w:sz="4" w:space="0" w:color="auto"/>
            </w:tcBorders>
            <w:shd w:val="clear" w:color="auto" w:fill="CC6600"/>
            <w:vAlign w:val="center"/>
            <w:hideMark/>
          </w:tcPr>
          <w:p w14:paraId="128B9D2A" w14:textId="21318110" w:rsidR="00A364BF" w:rsidRPr="007C1CA5" w:rsidRDefault="00721CDD" w:rsidP="0055425D">
            <w:pPr>
              <w:pStyle w:val="Sinespaciado"/>
              <w:jc w:val="center"/>
              <w:rPr>
                <w:rFonts w:asciiTheme="minorHAnsi" w:eastAsiaTheme="minorHAnsi" w:hAnsiTheme="minorHAnsi" w:cstheme="minorBidi"/>
                <w:b/>
                <w:sz w:val="22"/>
                <w:szCs w:val="22"/>
                <w:lang w:eastAsia="en-US"/>
              </w:rPr>
            </w:pPr>
            <w:r w:rsidRPr="007C1CA5">
              <w:rPr>
                <w:rFonts w:asciiTheme="minorHAnsi" w:eastAsiaTheme="minorHAnsi" w:hAnsiTheme="minorHAnsi" w:cstheme="minorBidi"/>
                <w:b/>
                <w:sz w:val="22"/>
                <w:szCs w:val="22"/>
                <w:lang w:eastAsia="en-US"/>
              </w:rPr>
              <w:t>Indicador (</w:t>
            </w:r>
            <w:r w:rsidR="00E8043B">
              <w:rPr>
                <w:rFonts w:asciiTheme="minorHAnsi" w:eastAsiaTheme="minorHAnsi" w:hAnsiTheme="minorHAnsi" w:cstheme="minorBidi"/>
                <w:b/>
                <w:sz w:val="22"/>
                <w:szCs w:val="22"/>
                <w:lang w:eastAsia="en-US"/>
              </w:rPr>
              <w:t>p</w:t>
            </w:r>
            <w:r w:rsidR="00A364BF" w:rsidRPr="007C1CA5">
              <w:rPr>
                <w:rFonts w:asciiTheme="minorHAnsi" w:eastAsiaTheme="minorHAnsi" w:hAnsiTheme="minorHAnsi" w:cstheme="minorBidi"/>
                <w:b/>
                <w:sz w:val="22"/>
                <w:szCs w:val="22"/>
                <w:lang w:eastAsia="en-US"/>
              </w:rPr>
              <w:t>autas para el desarrollo de la habilidad)</w:t>
            </w:r>
          </w:p>
        </w:tc>
      </w:tr>
      <w:tr w:rsidR="00A364BF" w:rsidRPr="007C1CA5" w14:paraId="31DB5718" w14:textId="77777777" w:rsidTr="0055425D">
        <w:trPr>
          <w:trHeight w:val="454"/>
        </w:trPr>
        <w:tc>
          <w:tcPr>
            <w:tcW w:w="1194" w:type="pct"/>
            <w:vMerge w:val="restart"/>
            <w:tcBorders>
              <w:top w:val="single" w:sz="4" w:space="0" w:color="auto"/>
              <w:left w:val="single" w:sz="4" w:space="0" w:color="auto"/>
              <w:bottom w:val="single" w:sz="4" w:space="0" w:color="auto"/>
              <w:right w:val="single" w:sz="4" w:space="0" w:color="auto"/>
            </w:tcBorders>
            <w:shd w:val="clear" w:color="auto" w:fill="CC6600"/>
            <w:vAlign w:val="center"/>
            <w:hideMark/>
          </w:tcPr>
          <w:p w14:paraId="06F7583C" w14:textId="77777777" w:rsidR="00A364BF" w:rsidRPr="007C1CA5" w:rsidRDefault="00A364BF" w:rsidP="0055425D">
            <w:pPr>
              <w:jc w:val="center"/>
              <w:rPr>
                <w:b/>
                <w:color w:val="000000" w:themeColor="text1"/>
              </w:rPr>
            </w:pPr>
            <w:r w:rsidRPr="007C1CA5">
              <w:rPr>
                <w:b/>
                <w:color w:val="000000" w:themeColor="text1"/>
              </w:rPr>
              <w:t>Comunicación:</w:t>
            </w:r>
          </w:p>
          <w:p w14:paraId="5A009C62" w14:textId="77777777" w:rsidR="00A364BF" w:rsidRPr="007C1CA5" w:rsidRDefault="00A364BF" w:rsidP="0055425D">
            <w:pPr>
              <w:pStyle w:val="Sinespaciado"/>
              <w:jc w:val="center"/>
              <w:rPr>
                <w:rFonts w:asciiTheme="minorHAnsi" w:hAnsiTheme="minorHAnsi" w:cs="Arial"/>
                <w:sz w:val="22"/>
                <w:szCs w:val="22"/>
              </w:rPr>
            </w:pPr>
            <w:r w:rsidRPr="007C1CA5">
              <w:rPr>
                <w:rFonts w:asciiTheme="minorHAnsi" w:hAnsiTheme="minorHAnsi"/>
                <w:color w:val="000000" w:themeColor="text1"/>
                <w:sz w:val="22"/>
                <w:szCs w:val="22"/>
              </w:rPr>
              <w:t>Habilidad que supone el dominio de la lengua materna y otros idiomas para comprender y producir mensajes en una variedad de situaciones y por diversos medios de acuerdo a un propósito.</w:t>
            </w:r>
          </w:p>
        </w:tc>
        <w:tc>
          <w:tcPr>
            <w:tcW w:w="3806" w:type="pct"/>
            <w:tcBorders>
              <w:top w:val="single" w:sz="4" w:space="0" w:color="auto"/>
              <w:left w:val="single" w:sz="4" w:space="0" w:color="auto"/>
              <w:bottom w:val="single" w:sz="4" w:space="0" w:color="auto"/>
              <w:right w:val="single" w:sz="4" w:space="0" w:color="auto"/>
            </w:tcBorders>
            <w:shd w:val="clear" w:color="auto" w:fill="CC6600"/>
            <w:hideMark/>
          </w:tcPr>
          <w:p w14:paraId="647C4A58" w14:textId="77777777" w:rsidR="00A364BF" w:rsidRPr="007C1CA5" w:rsidRDefault="00A364BF" w:rsidP="0055425D">
            <w:pPr>
              <w:pStyle w:val="Sinespaciado"/>
              <w:jc w:val="center"/>
              <w:rPr>
                <w:rFonts w:asciiTheme="minorHAnsi" w:hAnsiTheme="minorHAnsi" w:cs="Arial"/>
                <w:b/>
                <w:sz w:val="22"/>
                <w:szCs w:val="22"/>
              </w:rPr>
            </w:pPr>
            <w:r w:rsidRPr="007C1CA5">
              <w:rPr>
                <w:rFonts w:asciiTheme="minorHAnsi" w:hAnsiTheme="minorHAnsi" w:cs="Arial"/>
                <w:b/>
                <w:sz w:val="22"/>
                <w:szCs w:val="22"/>
              </w:rPr>
              <w:t>Decodificación</w:t>
            </w:r>
          </w:p>
          <w:p w14:paraId="0F3CFDA5" w14:textId="77777777" w:rsidR="00A364BF" w:rsidRPr="007C1CA5" w:rsidRDefault="00A364BF" w:rsidP="0055425D">
            <w:pPr>
              <w:jc w:val="both"/>
              <w:rPr>
                <w:color w:val="000000" w:themeColor="text1"/>
              </w:rPr>
            </w:pPr>
            <w:r w:rsidRPr="007C1CA5">
              <w:rPr>
                <w:rFonts w:cs="Arial"/>
              </w:rPr>
              <w:t>(Interpreta diferentes tipos de mensajes visuales y orales de complejidad diversa, tanto en su forma como en sus contenidos).</w:t>
            </w:r>
          </w:p>
        </w:tc>
      </w:tr>
      <w:tr w:rsidR="00A364BF" w:rsidRPr="007C1CA5" w14:paraId="5AB27B5F" w14:textId="77777777" w:rsidTr="0055425D">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CC6600"/>
            <w:vAlign w:val="center"/>
            <w:hideMark/>
          </w:tcPr>
          <w:p w14:paraId="46A8F761" w14:textId="77777777" w:rsidR="00A364BF" w:rsidRPr="007C1CA5" w:rsidRDefault="00A364BF" w:rsidP="0055425D">
            <w:pPr>
              <w:rPr>
                <w:rFonts w:eastAsia="Times New Roman" w:cs="Arial"/>
                <w:lang w:eastAsia="es-ES"/>
              </w:rPr>
            </w:pPr>
          </w:p>
        </w:tc>
        <w:tc>
          <w:tcPr>
            <w:tcW w:w="3806" w:type="pct"/>
            <w:tcBorders>
              <w:top w:val="single" w:sz="4" w:space="0" w:color="auto"/>
              <w:left w:val="single" w:sz="4" w:space="0" w:color="auto"/>
              <w:bottom w:val="single" w:sz="4" w:space="0" w:color="auto"/>
              <w:right w:val="single" w:sz="4" w:space="0" w:color="auto"/>
            </w:tcBorders>
            <w:shd w:val="clear" w:color="auto" w:fill="CC6600"/>
            <w:hideMark/>
          </w:tcPr>
          <w:p w14:paraId="5B271EE6" w14:textId="77777777" w:rsidR="00A364BF" w:rsidRPr="007C1CA5" w:rsidRDefault="00A364BF" w:rsidP="0055425D">
            <w:pPr>
              <w:pStyle w:val="Sinespaciado"/>
              <w:jc w:val="center"/>
              <w:rPr>
                <w:rFonts w:asciiTheme="minorHAnsi" w:hAnsiTheme="minorHAnsi" w:cs="Arial"/>
                <w:b/>
                <w:sz w:val="22"/>
                <w:szCs w:val="22"/>
              </w:rPr>
            </w:pPr>
            <w:r w:rsidRPr="007C1CA5">
              <w:rPr>
                <w:rFonts w:asciiTheme="minorHAnsi" w:hAnsiTheme="minorHAnsi" w:cs="Arial"/>
                <w:b/>
                <w:sz w:val="22"/>
                <w:szCs w:val="22"/>
              </w:rPr>
              <w:t>Comprensión</w:t>
            </w:r>
          </w:p>
          <w:p w14:paraId="06D95585" w14:textId="77777777" w:rsidR="00A364BF" w:rsidRPr="007C1CA5" w:rsidRDefault="00A364BF" w:rsidP="0055425D">
            <w:pPr>
              <w:jc w:val="center"/>
              <w:rPr>
                <w:color w:val="000000" w:themeColor="text1"/>
              </w:rPr>
            </w:pPr>
            <w:r w:rsidRPr="007C1CA5">
              <w:rPr>
                <w:rFonts w:cs="Arial"/>
              </w:rPr>
              <w:t>(Descifra valores, conocimientos actitudes e intenciones en las diversas formas de comunicación, considerando su contexto).</w:t>
            </w:r>
          </w:p>
        </w:tc>
      </w:tr>
      <w:tr w:rsidR="00A364BF" w:rsidRPr="007C1CA5" w14:paraId="355D79E6" w14:textId="77777777" w:rsidTr="0055425D">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CC6600"/>
            <w:vAlign w:val="center"/>
            <w:hideMark/>
          </w:tcPr>
          <w:p w14:paraId="0C33E43A" w14:textId="77777777" w:rsidR="00A364BF" w:rsidRPr="007C1CA5" w:rsidRDefault="00A364BF" w:rsidP="0055425D">
            <w:pPr>
              <w:rPr>
                <w:rFonts w:eastAsia="Times New Roman" w:cs="Arial"/>
                <w:lang w:eastAsia="es-ES"/>
              </w:rPr>
            </w:pPr>
          </w:p>
        </w:tc>
        <w:tc>
          <w:tcPr>
            <w:tcW w:w="3806" w:type="pct"/>
            <w:tcBorders>
              <w:top w:val="single" w:sz="4" w:space="0" w:color="auto"/>
              <w:left w:val="single" w:sz="4" w:space="0" w:color="auto"/>
              <w:bottom w:val="single" w:sz="4" w:space="0" w:color="auto"/>
              <w:right w:val="single" w:sz="4" w:space="0" w:color="auto"/>
            </w:tcBorders>
            <w:shd w:val="clear" w:color="auto" w:fill="CC6600"/>
            <w:hideMark/>
          </w:tcPr>
          <w:p w14:paraId="3DC72A16" w14:textId="77777777" w:rsidR="00A364BF" w:rsidRPr="007C1CA5" w:rsidRDefault="00A364BF" w:rsidP="0055425D">
            <w:pPr>
              <w:pStyle w:val="Sinespaciado"/>
              <w:jc w:val="center"/>
              <w:rPr>
                <w:rFonts w:asciiTheme="minorHAnsi" w:hAnsiTheme="minorHAnsi" w:cs="Arial"/>
                <w:b/>
                <w:sz w:val="22"/>
                <w:szCs w:val="22"/>
              </w:rPr>
            </w:pPr>
            <w:r w:rsidRPr="007C1CA5">
              <w:rPr>
                <w:rFonts w:asciiTheme="minorHAnsi" w:hAnsiTheme="minorHAnsi" w:cs="Arial"/>
                <w:b/>
                <w:sz w:val="22"/>
                <w:szCs w:val="22"/>
              </w:rPr>
              <w:t>Trasmisión efectiva</w:t>
            </w:r>
          </w:p>
          <w:p w14:paraId="1CA65D7E" w14:textId="77777777" w:rsidR="00A364BF" w:rsidRPr="007C1CA5" w:rsidRDefault="00A364BF" w:rsidP="0055425D">
            <w:pPr>
              <w:jc w:val="center"/>
            </w:pPr>
            <w:r w:rsidRPr="007C1CA5">
              <w:rPr>
                <w:rFonts w:cs="Arial"/>
              </w:rPr>
              <w:t>(Crea, a través del código oral y escrito, diversas obras de expresión con valores estéticos y literarios, respetando los cánones gramaticales).</w:t>
            </w:r>
          </w:p>
        </w:tc>
      </w:tr>
    </w:tbl>
    <w:p w14:paraId="6BCA2175" w14:textId="77777777" w:rsidR="00A364BF" w:rsidRDefault="00A364BF" w:rsidP="00A558E1">
      <w:pPr>
        <w:jc w:val="center"/>
        <w:rPr>
          <w:rFonts w:ascii="Arial" w:hAnsi="Arial" w:cs="Arial"/>
          <w:b/>
        </w:rPr>
      </w:pPr>
    </w:p>
    <w:p w14:paraId="44726962" w14:textId="77777777" w:rsidR="00A364BF" w:rsidRPr="00016B4D" w:rsidRDefault="00A364BF" w:rsidP="00A558E1">
      <w:pPr>
        <w:jc w:val="center"/>
        <w:rPr>
          <w:rFonts w:cstheme="minorHAnsi"/>
          <w:b/>
        </w:rPr>
      </w:pPr>
    </w:p>
    <w:p w14:paraId="24C82BBC" w14:textId="41833979" w:rsidR="000050E6" w:rsidRPr="00016B4D" w:rsidRDefault="00D85F06" w:rsidP="00A558E1">
      <w:pPr>
        <w:jc w:val="center"/>
        <w:rPr>
          <w:rFonts w:cstheme="minorHAnsi"/>
          <w:b/>
        </w:rPr>
      </w:pPr>
      <w:r w:rsidRPr="00016B4D">
        <w:rPr>
          <w:rFonts w:cstheme="minorHAnsi"/>
          <w:b/>
          <w:noProof/>
          <w:lang w:val="es-ES_tradnl" w:eastAsia="es-ES_tradnl"/>
        </w:rPr>
        <w:lastRenderedPageBreak/>
        <mc:AlternateContent>
          <mc:Choice Requires="wps">
            <w:drawing>
              <wp:anchor distT="0" distB="0" distL="114300" distR="114300" simplePos="0" relativeHeight="251662336" behindDoc="0" locked="0" layoutInCell="1" allowOverlap="1" wp14:anchorId="13D9F5F8" wp14:editId="40FF2E98">
                <wp:simplePos x="0" y="0"/>
                <wp:positionH relativeFrom="column">
                  <wp:posOffset>6043930</wp:posOffset>
                </wp:positionH>
                <wp:positionV relativeFrom="paragraph">
                  <wp:posOffset>207010</wp:posOffset>
                </wp:positionV>
                <wp:extent cx="3086100" cy="2667000"/>
                <wp:effectExtent l="57150" t="38100" r="57150" b="571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67000"/>
                        </a:xfrm>
                        <a:prstGeom prst="wedgeEllipseCallout">
                          <a:avLst>
                            <a:gd name="adj1" fmla="val -50495"/>
                            <a:gd name="adj2" fmla="val 34073"/>
                          </a:avLst>
                        </a:prstGeom>
                        <a:solidFill>
                          <a:schemeClr val="accent6">
                            <a:lumMod val="20000"/>
                            <a:lumOff val="80000"/>
                          </a:schemeClr>
                        </a:solidFill>
                        <a:ln w="57150">
                          <a:solidFill>
                            <a:srgbClr val="000000"/>
                          </a:solidFill>
                          <a:miter lim="800000"/>
                          <a:headEnd/>
                          <a:tailEnd/>
                        </a:ln>
                      </wps:spPr>
                      <wps:txbx>
                        <w:txbxContent>
                          <w:p w14:paraId="3F697EF7" w14:textId="34988DAF" w:rsidR="00F9421F" w:rsidRPr="0074167D" w:rsidRDefault="0069189F" w:rsidP="00F9421F">
                            <w:pPr>
                              <w:autoSpaceDE w:val="0"/>
                              <w:autoSpaceDN w:val="0"/>
                              <w:adjustRightInd w:val="0"/>
                              <w:spacing w:line="240" w:lineRule="auto"/>
                              <w:jc w:val="both"/>
                              <w:rPr>
                                <w:rFonts w:cstheme="minorHAnsi"/>
                              </w:rPr>
                            </w:pPr>
                            <w:r w:rsidRPr="0074167D">
                              <w:rPr>
                                <w:rFonts w:cstheme="minorHAnsi"/>
                                <w:b/>
                                <w:color w:val="365F91" w:themeColor="accent1" w:themeShade="BF"/>
                              </w:rPr>
                              <w:t>Conexión</w:t>
                            </w:r>
                            <w:r w:rsidR="00F9421F" w:rsidRPr="0074167D">
                              <w:rPr>
                                <w:rFonts w:cstheme="minorHAnsi"/>
                              </w:rPr>
                              <w:t>:</w:t>
                            </w:r>
                          </w:p>
                          <w:p w14:paraId="04843525" w14:textId="0DCBAD8A" w:rsidR="0069189F" w:rsidRPr="0074167D" w:rsidRDefault="00F9421F" w:rsidP="00F9421F">
                            <w:pPr>
                              <w:autoSpaceDE w:val="0"/>
                              <w:autoSpaceDN w:val="0"/>
                              <w:adjustRightInd w:val="0"/>
                              <w:spacing w:line="240" w:lineRule="auto"/>
                              <w:jc w:val="both"/>
                              <w:rPr>
                                <w:rFonts w:cstheme="minorHAnsi"/>
                                <w:sz w:val="20"/>
                                <w:szCs w:val="20"/>
                              </w:rPr>
                            </w:pPr>
                            <w:r w:rsidRPr="0074167D">
                              <w:rPr>
                                <w:rFonts w:cstheme="minorHAnsi"/>
                                <w:sz w:val="20"/>
                                <w:szCs w:val="20"/>
                              </w:rPr>
                              <w:t>A</w:t>
                            </w:r>
                            <w:r w:rsidR="0069189F" w:rsidRPr="0074167D">
                              <w:rPr>
                                <w:rFonts w:cstheme="minorHAnsi"/>
                                <w:sz w:val="20"/>
                                <w:szCs w:val="20"/>
                              </w:rPr>
                              <w:t xml:space="preserve"> través del diálogo con los estudiantes se focalizan los conocimientos previos del estudiantado sobre el tema.  Se establecen reglas y formas de trabajo y se introduce y orienta el tema por desarrollar. En la fase de planificación de la GTA se podría abordar también.</w:t>
                            </w:r>
                          </w:p>
                          <w:p w14:paraId="2BBDDC53" w14:textId="77777777" w:rsidR="00C53D7E" w:rsidRDefault="00C53D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9F5F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26" type="#_x0000_t63" style="position:absolute;left:0;text-align:left;margin-left:475.9pt;margin-top:16.3pt;width:243pt;height:2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" adj="-107,18160" fillcolor="#fde9d9 [665]" strokeweight="4.5pt">
                <v:textbox>
                  <w:txbxContent>
                    <w:p w14:paraId="3F697EF7" w14:textId="34988DAF" w:rsidR="00F9421F" w:rsidRPr="0074167D" w:rsidRDefault="0069189F" w:rsidP="00F9421F">
                      <w:pPr>
                        <w:autoSpaceDE w:val="0"/>
                        <w:autoSpaceDN w:val="0"/>
                        <w:adjustRightInd w:val="0"/>
                        <w:spacing w:line="240" w:lineRule="auto"/>
                        <w:jc w:val="both"/>
                        <w:rPr>
                          <w:rFonts w:cstheme="minorHAnsi"/>
                        </w:rPr>
                      </w:pPr>
                      <w:r w:rsidRPr="0074167D">
                        <w:rPr>
                          <w:rFonts w:cstheme="minorHAnsi"/>
                          <w:b/>
                          <w:color w:val="365F91" w:themeColor="accent1" w:themeShade="BF"/>
                        </w:rPr>
                        <w:t>Conexión</w:t>
                      </w:r>
                      <w:r w:rsidR="00F9421F" w:rsidRPr="0074167D">
                        <w:rPr>
                          <w:rFonts w:cstheme="minorHAnsi"/>
                        </w:rPr>
                        <w:t>:</w:t>
                      </w:r>
                    </w:p>
                    <w:p w14:paraId="04843525" w14:textId="0DCBAD8A" w:rsidR="0069189F" w:rsidRPr="0074167D" w:rsidRDefault="00F9421F" w:rsidP="00F9421F">
                      <w:pPr>
                        <w:autoSpaceDE w:val="0"/>
                        <w:autoSpaceDN w:val="0"/>
                        <w:adjustRightInd w:val="0"/>
                        <w:spacing w:line="240" w:lineRule="auto"/>
                        <w:jc w:val="both"/>
                        <w:rPr>
                          <w:rFonts w:cstheme="minorHAnsi"/>
                          <w:sz w:val="20"/>
                          <w:szCs w:val="20"/>
                        </w:rPr>
                      </w:pPr>
                      <w:r w:rsidRPr="0074167D">
                        <w:rPr>
                          <w:rFonts w:cstheme="minorHAnsi"/>
                          <w:sz w:val="20"/>
                          <w:szCs w:val="20"/>
                        </w:rPr>
                        <w:t>A</w:t>
                      </w:r>
                      <w:r w:rsidR="0069189F" w:rsidRPr="0074167D">
                        <w:rPr>
                          <w:rFonts w:cstheme="minorHAnsi"/>
                          <w:sz w:val="20"/>
                          <w:szCs w:val="20"/>
                        </w:rPr>
                        <w:t xml:space="preserve"> través del diálogo con los estudiantes se focalizan los conocimientos previos del estudiantado sobre el tema.  Se establecen reglas y formas de trabajo y se introduce y orienta el tema por desarrollar. En la fase de planificación de la GTA se podría abordar también.</w:t>
                      </w:r>
                    </w:p>
                    <w:p w14:paraId="2BBDDC53" w14:textId="77777777" w:rsidR="00C53D7E" w:rsidRDefault="00C53D7E"/>
                  </w:txbxContent>
                </v:textbox>
              </v:shape>
            </w:pict>
          </mc:Fallback>
        </mc:AlternateContent>
      </w:r>
      <w:r w:rsidR="00A558E1" w:rsidRPr="00016B4D">
        <w:rPr>
          <w:rFonts w:cstheme="minorHAnsi"/>
          <w:b/>
        </w:rPr>
        <w:t>Español</w:t>
      </w:r>
    </w:p>
    <w:p w14:paraId="2E42916E" w14:textId="0C88FA37" w:rsidR="00A558E1" w:rsidRPr="00016B4D" w:rsidRDefault="00E8043B" w:rsidP="00A558E1">
      <w:pPr>
        <w:jc w:val="center"/>
        <w:rPr>
          <w:rFonts w:cstheme="minorHAnsi"/>
          <w:b/>
        </w:rPr>
      </w:pPr>
      <w:r w:rsidRPr="00016B4D">
        <w:rPr>
          <w:rFonts w:cstheme="minorHAnsi"/>
          <w:b/>
          <w:noProof/>
          <w:lang w:val="es-ES_tradnl" w:eastAsia="es-ES_tradnl"/>
        </w:rPr>
        <mc:AlternateContent>
          <mc:Choice Requires="wps">
            <w:drawing>
              <wp:anchor distT="0" distB="0" distL="114300" distR="114300" simplePos="0" relativeHeight="251661312" behindDoc="0" locked="0" layoutInCell="1" allowOverlap="1" wp14:anchorId="07DAF98B" wp14:editId="49C8B640">
                <wp:simplePos x="0" y="0"/>
                <wp:positionH relativeFrom="column">
                  <wp:posOffset>5771515</wp:posOffset>
                </wp:positionH>
                <wp:positionV relativeFrom="paragraph">
                  <wp:posOffset>39370</wp:posOffset>
                </wp:positionV>
                <wp:extent cx="577850" cy="182880"/>
                <wp:effectExtent l="13335" t="12065" r="18415" b="508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182880"/>
                        </a:xfrm>
                        <a:prstGeom prst="curvedDownArrow">
                          <a:avLst>
                            <a:gd name="adj1" fmla="val 63194"/>
                            <a:gd name="adj2" fmla="val 126389"/>
                            <a:gd name="adj3" fmla="val 33333"/>
                          </a:avLst>
                        </a:prstGeom>
                        <a:solidFill>
                          <a:schemeClr val="accent5">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F49D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5" o:spid="_x0000_s1026" type="#_x0000_t105" style="position:absolute;margin-left:454.45pt;margin-top:3.1pt;width:45.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" fillcolor="#daeef3 [664]"/>
            </w:pict>
          </mc:Fallback>
        </mc:AlternateContent>
      </w:r>
      <w:r w:rsidR="00D85F06" w:rsidRPr="00016B4D">
        <w:rPr>
          <w:rFonts w:cstheme="minorHAnsi"/>
          <w:b/>
          <w:noProof/>
          <w:lang w:val="es-ES_tradnl" w:eastAsia="es-ES_tradnl"/>
        </w:rPr>
        <mc:AlternateContent>
          <mc:Choice Requires="wps">
            <w:drawing>
              <wp:anchor distT="0" distB="0" distL="114300" distR="114300" simplePos="0" relativeHeight="251670528" behindDoc="0" locked="0" layoutInCell="1" allowOverlap="1" wp14:anchorId="6143CFDE" wp14:editId="67F17376">
                <wp:simplePos x="0" y="0"/>
                <wp:positionH relativeFrom="column">
                  <wp:posOffset>6167755</wp:posOffset>
                </wp:positionH>
                <wp:positionV relativeFrom="paragraph">
                  <wp:posOffset>3008630</wp:posOffset>
                </wp:positionV>
                <wp:extent cx="2667000" cy="2085975"/>
                <wp:effectExtent l="0" t="0" r="0" b="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08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F34D1" w14:textId="4D92DFFC" w:rsidR="007246BE" w:rsidRDefault="007246BE" w:rsidP="007246BE">
                            <w:pPr>
                              <w:jc w:val="center"/>
                            </w:pPr>
                            <w:r>
                              <w:rPr>
                                <w:noProof/>
                                <w:lang w:val="es-ES_tradnl" w:eastAsia="es-ES_tradnl"/>
                              </w:rPr>
                              <w:drawing>
                                <wp:inline distT="0" distB="0" distL="0" distR="0" wp14:anchorId="16A79334" wp14:editId="35C6DE66">
                                  <wp:extent cx="1881505" cy="1985010"/>
                                  <wp:effectExtent l="0" t="0" r="4445" b="0"/>
                                  <wp:docPr id="7" name="Gráfico 6">
                                    <a:extLst xmlns:a="http://schemas.openxmlformats.org/drawingml/2006/main">
                                      <a:ext uri="{FF2B5EF4-FFF2-40B4-BE49-F238E27FC236}">
                                        <a16:creationId xmlns:a16="http://schemas.microsoft.com/office/drawing/2014/main" id="{F839ED40-E886-4273-9D4D-16C763EAA9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6">
                                            <a:extLst>
                                              <a:ext uri="{FF2B5EF4-FFF2-40B4-BE49-F238E27FC236}">
                                                <a16:creationId xmlns:a16="http://schemas.microsoft.com/office/drawing/2014/main" id="{F839ED40-E886-4273-9D4D-16C763EAA9A0}"/>
                                              </a:ext>
                                            </a:extLst>
                                          </pic:cNvPr>
                                          <pic:cNvPicPr>
                                            <a:picLocks noChangeAspect="1"/>
                                          </pic:cNvPicPr>
                                        </pic:nvPicPr>
                                        <pic:blipFill rotWithShape="1">
                                          <a:blip r:embed="rId6">
                                            <a:extLst>
                                              <a:ext uri="{96DAC541-7B7A-43D3-8B79-37D633B846F1}">
                                                <asvg:svgBlip xmlns:asvg="http://schemas.microsoft.com/office/drawing/2016/SVG/main" r:embed="rId7"/>
                                              </a:ext>
                                            </a:extLst>
                                          </a:blip>
                                          <a:srcRect b="16189"/>
                                          <a:stretch/>
                                        </pic:blipFill>
                                        <pic:spPr>
                                          <a:xfrm>
                                            <a:off x="0" y="0"/>
                                            <a:ext cx="1881505" cy="19850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3CFDE" id="Rectangle 20" o:spid="_x0000_s1027" style="position:absolute;left:0;text-align:left;margin-left:485.65pt;margin-top:236.9pt;width:210pt;height:16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" stroked="f">
                <v:textbox>
                  <w:txbxContent>
                    <w:p w14:paraId="1AEF34D1" w14:textId="4D92DFFC" w:rsidR="007246BE" w:rsidRDefault="007246BE" w:rsidP="007246BE">
                      <w:pPr>
                        <w:jc w:val="center"/>
                      </w:pPr>
                      <w:r>
                        <w:rPr>
                          <w:noProof/>
                          <w:lang w:val="es-ES_tradnl" w:eastAsia="es-ES_tradnl"/>
                        </w:rPr>
                        <w:drawing>
                          <wp:inline distT="0" distB="0" distL="0" distR="0" wp14:anchorId="16A79334" wp14:editId="35C6DE66">
                            <wp:extent cx="1881505" cy="1985010"/>
                            <wp:effectExtent l="0" t="0" r="4445" b="0"/>
                            <wp:docPr id="7" name="Gráfico 6">
                              <a:extLst xmlns:a="http://schemas.openxmlformats.org/drawingml/2006/main">
                                <a:ext uri="{FF2B5EF4-FFF2-40B4-BE49-F238E27FC236}">
                                  <a16:creationId xmlns:a16="http://schemas.microsoft.com/office/drawing/2014/main" id="{F839ED40-E886-4273-9D4D-16C763EAA9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6">
                                      <a:extLst>
                                        <a:ext uri="{FF2B5EF4-FFF2-40B4-BE49-F238E27FC236}">
                                          <a16:creationId xmlns:a16="http://schemas.microsoft.com/office/drawing/2014/main" id="{F839ED40-E886-4273-9D4D-16C763EAA9A0}"/>
                                        </a:ext>
                                      </a:extLst>
                                    </pic:cNvPr>
                                    <pic:cNvPicPr>
                                      <a:picLocks noChangeAspect="1"/>
                                    </pic:cNvPicPr>
                                  </pic:nvPicPr>
                                  <pic:blipFill rotWithShape="1">
                                    <a:blip r:embed="rId6">
                                      <a:extLst>
                                        <a:ext uri="{96DAC541-7B7A-43D3-8B79-37D633B846F1}">
                                          <asvg:svgBlip xmlns:asvg="http://schemas.microsoft.com/office/drawing/2016/SVG/main" r:embed="rId7"/>
                                        </a:ext>
                                      </a:extLst>
                                    </a:blip>
                                    <a:srcRect b="16189"/>
                                    <a:stretch/>
                                  </pic:blipFill>
                                  <pic:spPr>
                                    <a:xfrm>
                                      <a:off x="0" y="0"/>
                                      <a:ext cx="1881505" cy="1985010"/>
                                    </a:xfrm>
                                    <a:prstGeom prst="rect">
                                      <a:avLst/>
                                    </a:prstGeom>
                                  </pic:spPr>
                                </pic:pic>
                              </a:graphicData>
                            </a:graphic>
                          </wp:inline>
                        </w:drawing>
                      </w:r>
                    </w:p>
                  </w:txbxContent>
                </v:textbox>
              </v:rect>
            </w:pict>
          </mc:Fallback>
        </mc:AlternateContent>
      </w:r>
      <w:r w:rsidR="00D85F06" w:rsidRPr="00016B4D">
        <w:rPr>
          <w:rFonts w:cstheme="minorHAnsi"/>
          <w:b/>
          <w:noProof/>
          <w:lang w:val="es-ES_tradnl" w:eastAsia="es-ES_tradnl"/>
        </w:rPr>
        <mc:AlternateContent>
          <mc:Choice Requires="wps">
            <w:drawing>
              <wp:anchor distT="0" distB="0" distL="114300" distR="114300" simplePos="0" relativeHeight="251659264" behindDoc="0" locked="0" layoutInCell="1" allowOverlap="1" wp14:anchorId="02EC1541" wp14:editId="38E6D77C">
                <wp:simplePos x="0" y="0"/>
                <wp:positionH relativeFrom="column">
                  <wp:posOffset>2039620</wp:posOffset>
                </wp:positionH>
                <wp:positionV relativeFrom="paragraph">
                  <wp:posOffset>27305</wp:posOffset>
                </wp:positionV>
                <wp:extent cx="577850" cy="182880"/>
                <wp:effectExtent l="5715" t="9525" r="16510" b="762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182880"/>
                        </a:xfrm>
                        <a:prstGeom prst="curvedDownArrow">
                          <a:avLst>
                            <a:gd name="adj1" fmla="val 63194"/>
                            <a:gd name="adj2" fmla="val 126389"/>
                            <a:gd name="adj3" fmla="val 33333"/>
                          </a:avLst>
                        </a:prstGeom>
                        <a:solidFill>
                          <a:schemeClr val="accent5">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5B03C"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 o:spid="_x0000_s1026" type="#_x0000_t105" style="position:absolute;margin-left:160.6pt;margin-top:2.15pt;width:45.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" fillcolor="#daeef3 [664]"/>
            </w:pict>
          </mc:Fallback>
        </mc:AlternateContent>
      </w:r>
      <w:r w:rsidR="00D85F06" w:rsidRPr="00016B4D">
        <w:rPr>
          <w:rFonts w:cstheme="minorHAnsi"/>
          <w:b/>
          <w:noProof/>
          <w:lang w:val="es-ES_tradnl" w:eastAsia="es-ES_tradnl"/>
        </w:rPr>
        <mc:AlternateContent>
          <mc:Choice Requires="wps">
            <w:drawing>
              <wp:anchor distT="0" distB="0" distL="114300" distR="114300" simplePos="0" relativeHeight="251660288" behindDoc="0" locked="0" layoutInCell="1" allowOverlap="1" wp14:anchorId="35F80B6C" wp14:editId="41B5C1D2">
                <wp:simplePos x="0" y="0"/>
                <wp:positionH relativeFrom="column">
                  <wp:posOffset>3041015</wp:posOffset>
                </wp:positionH>
                <wp:positionV relativeFrom="paragraph">
                  <wp:posOffset>67945</wp:posOffset>
                </wp:positionV>
                <wp:extent cx="577850" cy="182880"/>
                <wp:effectExtent l="6985" t="12065" r="15240" b="508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182880"/>
                        </a:xfrm>
                        <a:prstGeom prst="curvedDownArrow">
                          <a:avLst>
                            <a:gd name="adj1" fmla="val 63194"/>
                            <a:gd name="adj2" fmla="val 126389"/>
                            <a:gd name="adj3" fmla="val 33333"/>
                          </a:avLst>
                        </a:prstGeom>
                        <a:solidFill>
                          <a:schemeClr val="accent5">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B5BE5" id="AutoShape 4" o:spid="_x0000_s1026" type="#_x0000_t105" style="position:absolute;margin-left:239.45pt;margin-top:5.35pt;width:45.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" fillcolor="#daeef3 [664]"/>
            </w:pict>
          </mc:Fallback>
        </mc:AlternateContent>
      </w:r>
      <w:r w:rsidR="00D85F06" w:rsidRPr="00016B4D">
        <w:rPr>
          <w:rFonts w:cstheme="minorHAnsi"/>
          <w:b/>
          <w:noProof/>
          <w:lang w:val="es-ES_tradnl" w:eastAsia="es-ES_tradnl"/>
        </w:rPr>
        <mc:AlternateContent>
          <mc:Choice Requires="wps">
            <w:drawing>
              <wp:anchor distT="0" distB="0" distL="114300" distR="114300" simplePos="0" relativeHeight="251658240" behindDoc="0" locked="0" layoutInCell="1" allowOverlap="1" wp14:anchorId="76A402AA" wp14:editId="17D519F9">
                <wp:simplePos x="0" y="0"/>
                <wp:positionH relativeFrom="column">
                  <wp:posOffset>965835</wp:posOffset>
                </wp:positionH>
                <wp:positionV relativeFrom="paragraph">
                  <wp:posOffset>27305</wp:posOffset>
                </wp:positionV>
                <wp:extent cx="577850" cy="182880"/>
                <wp:effectExtent l="8255" t="9525" r="1397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182880"/>
                        </a:xfrm>
                        <a:prstGeom prst="curvedDownArrow">
                          <a:avLst>
                            <a:gd name="adj1" fmla="val 63194"/>
                            <a:gd name="adj2" fmla="val 126389"/>
                            <a:gd name="adj3" fmla="val 33333"/>
                          </a:avLst>
                        </a:prstGeom>
                        <a:solidFill>
                          <a:schemeClr val="accent5">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AA84F" id="AutoShape 2" o:spid="_x0000_s1026" type="#_x0000_t105" style="position:absolute;margin-left:76.05pt;margin-top:2.15pt;width:45.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" fillcolor="#daeef3 [664]"/>
            </w:pict>
          </mc:Fallback>
        </mc:AlternateContent>
      </w:r>
      <w:r w:rsidR="00A558E1" w:rsidRPr="00016B4D">
        <w:rPr>
          <w:rFonts w:cstheme="minorHAnsi"/>
          <w:b/>
        </w:rPr>
        <w:t>Primer año</w:t>
      </w:r>
    </w:p>
    <w:tbl>
      <w:tblPr>
        <w:tblStyle w:val="Tablaconcuadrcula"/>
        <w:tblpPr w:leftFromText="141" w:rightFromText="141" w:vertAnchor="text" w:tblpY="1"/>
        <w:tblW w:w="0" w:type="auto"/>
        <w:tblLayout w:type="fixed"/>
        <w:tblLook w:val="04A0" w:firstRow="1" w:lastRow="0" w:firstColumn="1" w:lastColumn="0" w:noHBand="0" w:noVBand="1"/>
      </w:tblPr>
      <w:tblGrid>
        <w:gridCol w:w="2056"/>
        <w:gridCol w:w="1738"/>
        <w:gridCol w:w="1701"/>
        <w:gridCol w:w="3969"/>
      </w:tblGrid>
      <w:tr w:rsidR="00F35143" w:rsidRPr="00016B4D" w14:paraId="060DFC1B" w14:textId="77777777" w:rsidTr="00656BB9">
        <w:tc>
          <w:tcPr>
            <w:tcW w:w="2056" w:type="dxa"/>
          </w:tcPr>
          <w:p w14:paraId="4AD20366" w14:textId="77777777" w:rsidR="00F35143" w:rsidRPr="00721CDD" w:rsidRDefault="00F35143" w:rsidP="00D335FC">
            <w:pPr>
              <w:jc w:val="center"/>
              <w:rPr>
                <w:rFonts w:cstheme="minorHAnsi"/>
                <w:b/>
              </w:rPr>
            </w:pPr>
            <w:r w:rsidRPr="00721CDD">
              <w:rPr>
                <w:rFonts w:cstheme="minorHAnsi"/>
              </w:rPr>
              <w:t>Aprendizaje esperado:</w:t>
            </w:r>
          </w:p>
          <w:p w14:paraId="75D9431B" w14:textId="77777777" w:rsidR="00F35143" w:rsidRPr="00721CDD" w:rsidRDefault="00F35143" w:rsidP="00D335FC">
            <w:pPr>
              <w:jc w:val="center"/>
              <w:rPr>
                <w:rFonts w:cstheme="minorHAnsi"/>
                <w:b/>
              </w:rPr>
            </w:pPr>
          </w:p>
          <w:p w14:paraId="2AF067F5" w14:textId="77777777" w:rsidR="00F35143" w:rsidRPr="00721CDD" w:rsidRDefault="00F35143" w:rsidP="00D335FC">
            <w:pPr>
              <w:jc w:val="center"/>
              <w:rPr>
                <w:rFonts w:cstheme="minorHAnsi"/>
                <w:b/>
              </w:rPr>
            </w:pPr>
            <w:r w:rsidRPr="00721CDD">
              <w:rPr>
                <w:rFonts w:cstheme="minorHAnsi"/>
              </w:rPr>
              <w:t>Contenido curricular procedimental</w:t>
            </w:r>
          </w:p>
        </w:tc>
        <w:tc>
          <w:tcPr>
            <w:tcW w:w="1738" w:type="dxa"/>
          </w:tcPr>
          <w:p w14:paraId="63D0F34D" w14:textId="77777777" w:rsidR="00F35143" w:rsidRPr="00721CDD" w:rsidRDefault="00F35143" w:rsidP="00D335FC">
            <w:pPr>
              <w:jc w:val="center"/>
              <w:rPr>
                <w:rFonts w:cstheme="minorHAnsi"/>
                <w:b/>
              </w:rPr>
            </w:pPr>
            <w:r w:rsidRPr="00721CDD">
              <w:rPr>
                <w:rFonts w:cstheme="minorHAnsi"/>
              </w:rPr>
              <w:t>Habilidad</w:t>
            </w:r>
          </w:p>
          <w:p w14:paraId="6212ADE2" w14:textId="77777777" w:rsidR="00F35143" w:rsidRPr="00721CDD" w:rsidRDefault="00F35143" w:rsidP="00D335FC">
            <w:pPr>
              <w:jc w:val="center"/>
              <w:rPr>
                <w:rFonts w:cstheme="minorHAnsi"/>
                <w:b/>
              </w:rPr>
            </w:pPr>
          </w:p>
        </w:tc>
        <w:tc>
          <w:tcPr>
            <w:tcW w:w="1701" w:type="dxa"/>
          </w:tcPr>
          <w:p w14:paraId="01A599F0" w14:textId="77777777" w:rsidR="00F35143" w:rsidRPr="00721CDD" w:rsidRDefault="00F35143" w:rsidP="00D335FC">
            <w:pPr>
              <w:jc w:val="center"/>
              <w:rPr>
                <w:rFonts w:cstheme="minorHAnsi"/>
                <w:b/>
              </w:rPr>
            </w:pPr>
            <w:r w:rsidRPr="00721CDD">
              <w:rPr>
                <w:rFonts w:cstheme="minorHAnsi"/>
              </w:rPr>
              <w:t>Indicador del aprendizaje esperado</w:t>
            </w:r>
          </w:p>
        </w:tc>
        <w:tc>
          <w:tcPr>
            <w:tcW w:w="3969" w:type="dxa"/>
          </w:tcPr>
          <w:p w14:paraId="490F2FB4" w14:textId="19040336" w:rsidR="00F35143" w:rsidRPr="00721CDD" w:rsidRDefault="0010075B" w:rsidP="00D335FC">
            <w:pPr>
              <w:jc w:val="center"/>
              <w:rPr>
                <w:rFonts w:cstheme="minorHAnsi"/>
                <w:b/>
              </w:rPr>
            </w:pPr>
            <w:r w:rsidRPr="00721CDD">
              <w:rPr>
                <w:rFonts w:cstheme="minorHAnsi"/>
              </w:rPr>
              <w:t>Mediación pedagógica de los momentos del programa (actividades de inicio, desarrollo y cierre)</w:t>
            </w:r>
          </w:p>
        </w:tc>
      </w:tr>
      <w:tr w:rsidR="00474B2E" w:rsidRPr="00016B4D" w14:paraId="32F73C0D" w14:textId="77777777" w:rsidTr="00656BB9">
        <w:trPr>
          <w:trHeight w:val="5323"/>
        </w:trPr>
        <w:tc>
          <w:tcPr>
            <w:tcW w:w="2056" w:type="dxa"/>
          </w:tcPr>
          <w:p w14:paraId="618D5AF1" w14:textId="77777777" w:rsidR="00474B2E" w:rsidRPr="00016B4D" w:rsidRDefault="00474B2E" w:rsidP="00D335FC">
            <w:pPr>
              <w:autoSpaceDE w:val="0"/>
              <w:autoSpaceDN w:val="0"/>
              <w:adjustRightInd w:val="0"/>
              <w:jc w:val="both"/>
              <w:rPr>
                <w:rFonts w:cstheme="minorHAnsi"/>
              </w:rPr>
            </w:pPr>
            <w:r w:rsidRPr="00016B4D">
              <w:rPr>
                <w:rFonts w:cstheme="minorHAnsi"/>
              </w:rPr>
              <w:t>4.1 Reconocimiento (gradual) de la correspondencia entre fonema y letra.</w:t>
            </w:r>
          </w:p>
          <w:p w14:paraId="06E6C62B" w14:textId="77777777" w:rsidR="00474B2E" w:rsidRPr="00016B4D" w:rsidRDefault="00474B2E" w:rsidP="00D335FC">
            <w:pPr>
              <w:jc w:val="both"/>
              <w:rPr>
                <w:rFonts w:cstheme="minorHAnsi"/>
              </w:rPr>
            </w:pPr>
          </w:p>
        </w:tc>
        <w:tc>
          <w:tcPr>
            <w:tcW w:w="1738" w:type="dxa"/>
          </w:tcPr>
          <w:p w14:paraId="5E4D0156" w14:textId="7EB775E0" w:rsidR="00474B2E" w:rsidRPr="00016B4D" w:rsidRDefault="00474B2E" w:rsidP="00D335FC">
            <w:pPr>
              <w:jc w:val="both"/>
              <w:rPr>
                <w:rFonts w:cstheme="minorHAnsi"/>
                <w:b/>
              </w:rPr>
            </w:pPr>
            <w:r w:rsidRPr="00016B4D">
              <w:rPr>
                <w:rFonts w:cstheme="minorHAnsi"/>
                <w:b/>
              </w:rPr>
              <w:t>Pensamiento crítico:</w:t>
            </w:r>
          </w:p>
          <w:p w14:paraId="4B393667" w14:textId="77777777" w:rsidR="00474B2E" w:rsidRPr="00016B4D" w:rsidRDefault="00474B2E" w:rsidP="00D335FC">
            <w:pPr>
              <w:pStyle w:val="Sinespaciado"/>
              <w:jc w:val="both"/>
              <w:rPr>
                <w:rFonts w:asciiTheme="minorHAnsi" w:hAnsiTheme="minorHAnsi" w:cstheme="minorHAnsi"/>
                <w:b/>
                <w:sz w:val="22"/>
                <w:szCs w:val="22"/>
              </w:rPr>
            </w:pPr>
            <w:r w:rsidRPr="00016B4D">
              <w:rPr>
                <w:rFonts w:asciiTheme="minorHAnsi" w:hAnsiTheme="minorHAnsi" w:cstheme="minorHAnsi"/>
                <w:b/>
                <w:sz w:val="22"/>
                <w:szCs w:val="22"/>
              </w:rPr>
              <w:t>Razonamiento efectivo</w:t>
            </w:r>
          </w:p>
          <w:p w14:paraId="6CE8F86A" w14:textId="77777777" w:rsidR="00474B2E" w:rsidRPr="00016B4D" w:rsidRDefault="00474B2E" w:rsidP="00D335FC">
            <w:pPr>
              <w:pStyle w:val="Sinespaciado"/>
              <w:jc w:val="both"/>
              <w:rPr>
                <w:rFonts w:asciiTheme="minorHAnsi" w:hAnsiTheme="minorHAnsi" w:cstheme="minorHAnsi"/>
                <w:sz w:val="22"/>
                <w:szCs w:val="22"/>
              </w:rPr>
            </w:pPr>
            <w:r w:rsidRPr="00016B4D">
              <w:rPr>
                <w:rFonts w:asciiTheme="minorHAnsi" w:hAnsiTheme="minorHAnsi" w:cstheme="minorHAnsi"/>
                <w:sz w:val="22"/>
                <w:szCs w:val="22"/>
              </w:rPr>
              <w:t>(Evalúa los supuestos y los propósitos de los razonamientos que explican los problemas y preguntas vitales).</w:t>
            </w:r>
          </w:p>
          <w:p w14:paraId="408EE308" w14:textId="77777777" w:rsidR="00474B2E" w:rsidRPr="00016B4D" w:rsidRDefault="00474B2E" w:rsidP="00D335FC">
            <w:pPr>
              <w:jc w:val="both"/>
              <w:rPr>
                <w:rFonts w:cstheme="minorHAnsi"/>
              </w:rPr>
            </w:pPr>
          </w:p>
        </w:tc>
        <w:tc>
          <w:tcPr>
            <w:tcW w:w="1701" w:type="dxa"/>
          </w:tcPr>
          <w:p w14:paraId="44A892BB" w14:textId="77777777" w:rsidR="00474B2E" w:rsidRPr="00016B4D" w:rsidRDefault="00474B2E" w:rsidP="00D335FC">
            <w:pPr>
              <w:jc w:val="both"/>
              <w:rPr>
                <w:rFonts w:cstheme="minorHAnsi"/>
              </w:rPr>
            </w:pPr>
            <w:r w:rsidRPr="00016B4D">
              <w:rPr>
                <w:rFonts w:cstheme="minorHAnsi"/>
              </w:rPr>
              <w:t>Compara sonidos en diferentes contextos del entorno.</w:t>
            </w:r>
          </w:p>
          <w:p w14:paraId="1211EE32" w14:textId="77777777" w:rsidR="00474B2E" w:rsidRPr="00016B4D" w:rsidRDefault="00474B2E" w:rsidP="00D335FC">
            <w:pPr>
              <w:jc w:val="both"/>
              <w:rPr>
                <w:rFonts w:cstheme="minorHAnsi"/>
              </w:rPr>
            </w:pPr>
          </w:p>
          <w:p w14:paraId="54EBBAF8" w14:textId="77777777" w:rsidR="00474B2E" w:rsidRPr="00016B4D" w:rsidRDefault="00474B2E" w:rsidP="00D335FC">
            <w:pPr>
              <w:jc w:val="both"/>
              <w:rPr>
                <w:rFonts w:cstheme="minorHAnsi"/>
              </w:rPr>
            </w:pPr>
          </w:p>
          <w:p w14:paraId="7270AEE2" w14:textId="77777777" w:rsidR="00474B2E" w:rsidRPr="00016B4D" w:rsidRDefault="00474B2E" w:rsidP="00D335FC">
            <w:pPr>
              <w:jc w:val="both"/>
              <w:rPr>
                <w:rFonts w:cstheme="minorHAnsi"/>
              </w:rPr>
            </w:pPr>
          </w:p>
          <w:p w14:paraId="67F1F86E" w14:textId="77777777" w:rsidR="00474B2E" w:rsidRPr="00016B4D" w:rsidRDefault="00474B2E" w:rsidP="00D335FC">
            <w:pPr>
              <w:jc w:val="both"/>
              <w:rPr>
                <w:rFonts w:cstheme="minorHAnsi"/>
              </w:rPr>
            </w:pPr>
          </w:p>
          <w:p w14:paraId="48D47631" w14:textId="77777777" w:rsidR="00474B2E" w:rsidRPr="00016B4D" w:rsidRDefault="00474B2E" w:rsidP="00D335FC">
            <w:pPr>
              <w:jc w:val="both"/>
              <w:rPr>
                <w:rFonts w:cstheme="minorHAnsi"/>
              </w:rPr>
            </w:pPr>
            <w:r w:rsidRPr="00016B4D">
              <w:rPr>
                <w:rFonts w:cstheme="minorHAnsi"/>
              </w:rPr>
              <w:t>Demuestra relaciones entre los sonidos del entorno y su forma de representación gráfica.</w:t>
            </w:r>
          </w:p>
          <w:p w14:paraId="19C714AA" w14:textId="77777777" w:rsidR="00474B2E" w:rsidRPr="00016B4D" w:rsidRDefault="00474B2E" w:rsidP="00D335FC">
            <w:pPr>
              <w:jc w:val="both"/>
              <w:rPr>
                <w:rFonts w:cstheme="minorHAnsi"/>
              </w:rPr>
            </w:pPr>
          </w:p>
          <w:p w14:paraId="05706F97" w14:textId="77777777" w:rsidR="00474B2E" w:rsidRPr="00016B4D" w:rsidRDefault="00474B2E" w:rsidP="00D335FC">
            <w:pPr>
              <w:jc w:val="both"/>
              <w:rPr>
                <w:rFonts w:cstheme="minorHAnsi"/>
              </w:rPr>
            </w:pPr>
          </w:p>
          <w:p w14:paraId="1AC078BD" w14:textId="77777777" w:rsidR="00474B2E" w:rsidRPr="00016B4D" w:rsidRDefault="00474B2E" w:rsidP="00D335FC">
            <w:pPr>
              <w:jc w:val="both"/>
              <w:rPr>
                <w:rFonts w:cstheme="minorHAnsi"/>
              </w:rPr>
            </w:pPr>
          </w:p>
          <w:p w14:paraId="32A48A1A" w14:textId="77777777" w:rsidR="008639C8" w:rsidRPr="00016B4D" w:rsidRDefault="008639C8" w:rsidP="00D335FC">
            <w:pPr>
              <w:jc w:val="both"/>
              <w:rPr>
                <w:rFonts w:cstheme="minorHAnsi"/>
              </w:rPr>
            </w:pPr>
          </w:p>
          <w:p w14:paraId="1E5A6D8D" w14:textId="77777777" w:rsidR="008639C8" w:rsidRPr="00016B4D" w:rsidRDefault="008639C8" w:rsidP="00D335FC">
            <w:pPr>
              <w:jc w:val="both"/>
              <w:rPr>
                <w:rFonts w:cstheme="minorHAnsi"/>
              </w:rPr>
            </w:pPr>
          </w:p>
          <w:p w14:paraId="65E3C363" w14:textId="77777777" w:rsidR="008639C8" w:rsidRPr="00016B4D" w:rsidRDefault="008639C8" w:rsidP="00D335FC">
            <w:pPr>
              <w:jc w:val="both"/>
              <w:rPr>
                <w:rFonts w:cstheme="minorHAnsi"/>
              </w:rPr>
            </w:pPr>
          </w:p>
          <w:p w14:paraId="381B6F2D" w14:textId="77777777" w:rsidR="008639C8" w:rsidRPr="00016B4D" w:rsidRDefault="008639C8" w:rsidP="00D335FC">
            <w:pPr>
              <w:jc w:val="both"/>
              <w:rPr>
                <w:rFonts w:cstheme="minorHAnsi"/>
              </w:rPr>
            </w:pPr>
          </w:p>
          <w:p w14:paraId="775C77D5" w14:textId="77777777" w:rsidR="008639C8" w:rsidRPr="00016B4D" w:rsidRDefault="008639C8" w:rsidP="00D335FC">
            <w:pPr>
              <w:jc w:val="both"/>
              <w:rPr>
                <w:rFonts w:cstheme="minorHAnsi"/>
              </w:rPr>
            </w:pPr>
          </w:p>
          <w:p w14:paraId="69FEB18C" w14:textId="77777777" w:rsidR="008639C8" w:rsidRPr="00016B4D" w:rsidRDefault="008639C8" w:rsidP="00D335FC">
            <w:pPr>
              <w:jc w:val="both"/>
              <w:rPr>
                <w:rFonts w:cstheme="minorHAnsi"/>
              </w:rPr>
            </w:pPr>
          </w:p>
          <w:p w14:paraId="4DEB720D" w14:textId="77777777" w:rsidR="008639C8" w:rsidRPr="00016B4D" w:rsidRDefault="008639C8" w:rsidP="00D335FC">
            <w:pPr>
              <w:jc w:val="both"/>
              <w:rPr>
                <w:rFonts w:cstheme="minorHAnsi"/>
              </w:rPr>
            </w:pPr>
          </w:p>
          <w:p w14:paraId="30C58481" w14:textId="77777777" w:rsidR="008639C8" w:rsidRPr="00016B4D" w:rsidRDefault="008639C8" w:rsidP="00D335FC">
            <w:pPr>
              <w:jc w:val="both"/>
              <w:rPr>
                <w:rFonts w:cstheme="minorHAnsi"/>
              </w:rPr>
            </w:pPr>
          </w:p>
          <w:p w14:paraId="52DC8B9A" w14:textId="77777777" w:rsidR="008639C8" w:rsidRPr="00016B4D" w:rsidRDefault="008639C8" w:rsidP="00D335FC">
            <w:pPr>
              <w:jc w:val="both"/>
              <w:rPr>
                <w:rFonts w:cstheme="minorHAnsi"/>
              </w:rPr>
            </w:pPr>
          </w:p>
          <w:p w14:paraId="632E2CB1" w14:textId="77777777" w:rsidR="008639C8" w:rsidRPr="00016B4D" w:rsidRDefault="008639C8" w:rsidP="00D335FC">
            <w:pPr>
              <w:jc w:val="both"/>
              <w:rPr>
                <w:rFonts w:cstheme="minorHAnsi"/>
              </w:rPr>
            </w:pPr>
          </w:p>
          <w:p w14:paraId="1A512345" w14:textId="77777777" w:rsidR="008639C8" w:rsidRPr="00016B4D" w:rsidRDefault="008639C8" w:rsidP="00D335FC">
            <w:pPr>
              <w:jc w:val="both"/>
              <w:rPr>
                <w:rFonts w:cstheme="minorHAnsi"/>
              </w:rPr>
            </w:pPr>
          </w:p>
          <w:p w14:paraId="0DF4A73D" w14:textId="77777777" w:rsidR="008639C8" w:rsidRPr="00016B4D" w:rsidRDefault="008639C8" w:rsidP="00D335FC">
            <w:pPr>
              <w:jc w:val="both"/>
              <w:rPr>
                <w:rFonts w:cstheme="minorHAnsi"/>
              </w:rPr>
            </w:pPr>
          </w:p>
          <w:p w14:paraId="5C24471C" w14:textId="77777777" w:rsidR="008639C8" w:rsidRPr="00016B4D" w:rsidRDefault="008639C8" w:rsidP="00D335FC">
            <w:pPr>
              <w:jc w:val="both"/>
              <w:rPr>
                <w:rFonts w:cstheme="minorHAnsi"/>
              </w:rPr>
            </w:pPr>
          </w:p>
          <w:p w14:paraId="168DAA7B" w14:textId="77777777" w:rsidR="008639C8" w:rsidRPr="00016B4D" w:rsidRDefault="008639C8" w:rsidP="00D335FC">
            <w:pPr>
              <w:jc w:val="both"/>
              <w:rPr>
                <w:rFonts w:cstheme="minorHAnsi"/>
              </w:rPr>
            </w:pPr>
          </w:p>
          <w:p w14:paraId="3A6399F1" w14:textId="77777777" w:rsidR="008639C8" w:rsidRPr="00016B4D" w:rsidRDefault="008639C8" w:rsidP="00D335FC">
            <w:pPr>
              <w:jc w:val="both"/>
              <w:rPr>
                <w:rFonts w:cstheme="minorHAnsi"/>
              </w:rPr>
            </w:pPr>
          </w:p>
          <w:p w14:paraId="456784A4" w14:textId="77777777" w:rsidR="008639C8" w:rsidRPr="00016B4D" w:rsidRDefault="008639C8" w:rsidP="00D335FC">
            <w:pPr>
              <w:jc w:val="both"/>
              <w:rPr>
                <w:rFonts w:cstheme="minorHAnsi"/>
              </w:rPr>
            </w:pPr>
          </w:p>
          <w:p w14:paraId="6D4A8FC8" w14:textId="77777777" w:rsidR="008639C8" w:rsidRPr="00016B4D" w:rsidRDefault="008639C8" w:rsidP="00D335FC">
            <w:pPr>
              <w:jc w:val="both"/>
              <w:rPr>
                <w:rFonts w:cstheme="minorHAnsi"/>
              </w:rPr>
            </w:pPr>
          </w:p>
          <w:p w14:paraId="641686EE" w14:textId="77777777" w:rsidR="008639C8" w:rsidRPr="00016B4D" w:rsidRDefault="008639C8" w:rsidP="00D335FC">
            <w:pPr>
              <w:jc w:val="both"/>
              <w:rPr>
                <w:rFonts w:cstheme="minorHAnsi"/>
              </w:rPr>
            </w:pPr>
          </w:p>
          <w:p w14:paraId="61B0D157" w14:textId="77777777" w:rsidR="008639C8" w:rsidRPr="00016B4D" w:rsidRDefault="008639C8" w:rsidP="00D335FC">
            <w:pPr>
              <w:jc w:val="both"/>
              <w:rPr>
                <w:rFonts w:cstheme="minorHAnsi"/>
              </w:rPr>
            </w:pPr>
          </w:p>
          <w:p w14:paraId="790D8EEF" w14:textId="77777777" w:rsidR="008639C8" w:rsidRPr="00016B4D" w:rsidRDefault="008639C8" w:rsidP="00D335FC">
            <w:pPr>
              <w:jc w:val="both"/>
              <w:rPr>
                <w:rFonts w:cstheme="minorHAnsi"/>
              </w:rPr>
            </w:pPr>
          </w:p>
          <w:p w14:paraId="3B8F1A9A" w14:textId="77777777" w:rsidR="008639C8" w:rsidRPr="00016B4D" w:rsidRDefault="008639C8" w:rsidP="00D335FC">
            <w:pPr>
              <w:jc w:val="both"/>
              <w:rPr>
                <w:rFonts w:cstheme="minorHAnsi"/>
              </w:rPr>
            </w:pPr>
          </w:p>
          <w:p w14:paraId="1B161DA7" w14:textId="77777777" w:rsidR="008639C8" w:rsidRPr="00016B4D" w:rsidRDefault="008639C8" w:rsidP="00D335FC">
            <w:pPr>
              <w:jc w:val="both"/>
              <w:rPr>
                <w:rFonts w:cstheme="minorHAnsi"/>
              </w:rPr>
            </w:pPr>
          </w:p>
          <w:p w14:paraId="4DA9E2C8" w14:textId="77777777" w:rsidR="008639C8" w:rsidRPr="00016B4D" w:rsidRDefault="008639C8" w:rsidP="00D335FC">
            <w:pPr>
              <w:jc w:val="both"/>
              <w:rPr>
                <w:rFonts w:cstheme="minorHAnsi"/>
              </w:rPr>
            </w:pPr>
          </w:p>
          <w:p w14:paraId="5C806E7E" w14:textId="77777777" w:rsidR="008639C8" w:rsidRPr="00016B4D" w:rsidRDefault="008639C8" w:rsidP="00D335FC">
            <w:pPr>
              <w:jc w:val="both"/>
              <w:rPr>
                <w:rFonts w:cstheme="minorHAnsi"/>
              </w:rPr>
            </w:pPr>
          </w:p>
          <w:p w14:paraId="31624FB9" w14:textId="77777777" w:rsidR="008639C8" w:rsidRPr="00016B4D" w:rsidRDefault="008639C8" w:rsidP="00D335FC">
            <w:pPr>
              <w:jc w:val="both"/>
              <w:rPr>
                <w:rFonts w:cstheme="minorHAnsi"/>
              </w:rPr>
            </w:pPr>
          </w:p>
          <w:p w14:paraId="488E9E23" w14:textId="77777777" w:rsidR="008639C8" w:rsidRPr="00016B4D" w:rsidRDefault="008639C8" w:rsidP="00D335FC">
            <w:pPr>
              <w:jc w:val="both"/>
              <w:rPr>
                <w:rFonts w:cstheme="minorHAnsi"/>
              </w:rPr>
            </w:pPr>
          </w:p>
          <w:p w14:paraId="450D1D72" w14:textId="77777777" w:rsidR="008639C8" w:rsidRPr="00016B4D" w:rsidRDefault="008639C8" w:rsidP="00D335FC">
            <w:pPr>
              <w:jc w:val="both"/>
              <w:rPr>
                <w:rFonts w:cstheme="minorHAnsi"/>
              </w:rPr>
            </w:pPr>
          </w:p>
          <w:p w14:paraId="71EE0736" w14:textId="77777777" w:rsidR="008639C8" w:rsidRPr="00016B4D" w:rsidRDefault="008639C8" w:rsidP="00D335FC">
            <w:pPr>
              <w:jc w:val="both"/>
              <w:rPr>
                <w:rFonts w:cstheme="minorHAnsi"/>
              </w:rPr>
            </w:pPr>
          </w:p>
          <w:p w14:paraId="778E0F3A" w14:textId="77777777" w:rsidR="008639C8" w:rsidRPr="00016B4D" w:rsidRDefault="008639C8" w:rsidP="00D335FC">
            <w:pPr>
              <w:jc w:val="both"/>
              <w:rPr>
                <w:rFonts w:cstheme="minorHAnsi"/>
              </w:rPr>
            </w:pPr>
          </w:p>
          <w:p w14:paraId="1B233FDF" w14:textId="77777777" w:rsidR="008639C8" w:rsidRPr="00016B4D" w:rsidRDefault="008639C8" w:rsidP="00D335FC">
            <w:pPr>
              <w:jc w:val="both"/>
              <w:rPr>
                <w:rFonts w:cstheme="minorHAnsi"/>
              </w:rPr>
            </w:pPr>
          </w:p>
          <w:p w14:paraId="2A41760A" w14:textId="77777777" w:rsidR="008639C8" w:rsidRPr="00016B4D" w:rsidRDefault="008639C8" w:rsidP="00D335FC">
            <w:pPr>
              <w:jc w:val="both"/>
              <w:rPr>
                <w:rFonts w:cstheme="minorHAnsi"/>
              </w:rPr>
            </w:pPr>
          </w:p>
          <w:p w14:paraId="18407A79" w14:textId="77777777" w:rsidR="008639C8" w:rsidRPr="00016B4D" w:rsidRDefault="008639C8" w:rsidP="00D335FC">
            <w:pPr>
              <w:jc w:val="both"/>
              <w:rPr>
                <w:rFonts w:cstheme="minorHAnsi"/>
              </w:rPr>
            </w:pPr>
          </w:p>
          <w:p w14:paraId="35F3A43A" w14:textId="77777777" w:rsidR="008639C8" w:rsidRPr="00016B4D" w:rsidRDefault="008639C8" w:rsidP="00D335FC">
            <w:pPr>
              <w:jc w:val="both"/>
              <w:rPr>
                <w:rFonts w:cstheme="minorHAnsi"/>
              </w:rPr>
            </w:pPr>
          </w:p>
          <w:p w14:paraId="3B74729D" w14:textId="77777777" w:rsidR="008639C8" w:rsidRPr="00016B4D" w:rsidRDefault="008639C8" w:rsidP="00D335FC">
            <w:pPr>
              <w:jc w:val="both"/>
              <w:rPr>
                <w:rFonts w:cstheme="minorHAnsi"/>
              </w:rPr>
            </w:pPr>
          </w:p>
          <w:p w14:paraId="0F7F649B" w14:textId="77777777" w:rsidR="008639C8" w:rsidRPr="00016B4D" w:rsidRDefault="008639C8" w:rsidP="00D335FC">
            <w:pPr>
              <w:jc w:val="both"/>
              <w:rPr>
                <w:rFonts w:cstheme="minorHAnsi"/>
              </w:rPr>
            </w:pPr>
          </w:p>
          <w:p w14:paraId="216A803E" w14:textId="77777777" w:rsidR="008639C8" w:rsidRPr="00016B4D" w:rsidRDefault="008639C8" w:rsidP="00D335FC">
            <w:pPr>
              <w:jc w:val="both"/>
              <w:rPr>
                <w:rFonts w:cstheme="minorHAnsi"/>
              </w:rPr>
            </w:pPr>
          </w:p>
          <w:p w14:paraId="178E219E" w14:textId="77777777" w:rsidR="008639C8" w:rsidRPr="00016B4D" w:rsidRDefault="008639C8" w:rsidP="00D335FC">
            <w:pPr>
              <w:jc w:val="both"/>
              <w:rPr>
                <w:rFonts w:cstheme="minorHAnsi"/>
              </w:rPr>
            </w:pPr>
          </w:p>
          <w:p w14:paraId="6A18A65B" w14:textId="77777777" w:rsidR="008639C8" w:rsidRPr="00016B4D" w:rsidRDefault="008639C8" w:rsidP="00D335FC">
            <w:pPr>
              <w:jc w:val="both"/>
              <w:rPr>
                <w:rFonts w:cstheme="minorHAnsi"/>
              </w:rPr>
            </w:pPr>
          </w:p>
          <w:p w14:paraId="3D9FD9E6" w14:textId="77777777" w:rsidR="008639C8" w:rsidRPr="00016B4D" w:rsidRDefault="008639C8" w:rsidP="00D335FC">
            <w:pPr>
              <w:jc w:val="both"/>
              <w:rPr>
                <w:rFonts w:cstheme="minorHAnsi"/>
              </w:rPr>
            </w:pPr>
          </w:p>
          <w:p w14:paraId="4BB2DD43" w14:textId="77777777" w:rsidR="008639C8" w:rsidRPr="00016B4D" w:rsidRDefault="008639C8" w:rsidP="00D335FC">
            <w:pPr>
              <w:jc w:val="both"/>
              <w:rPr>
                <w:rFonts w:cstheme="minorHAnsi"/>
              </w:rPr>
            </w:pPr>
          </w:p>
          <w:p w14:paraId="39BDB966" w14:textId="77777777" w:rsidR="008639C8" w:rsidRPr="00016B4D" w:rsidRDefault="008639C8" w:rsidP="00D335FC">
            <w:pPr>
              <w:jc w:val="both"/>
              <w:rPr>
                <w:rFonts w:cstheme="minorHAnsi"/>
              </w:rPr>
            </w:pPr>
          </w:p>
          <w:p w14:paraId="0E6C4FF9" w14:textId="77777777" w:rsidR="008639C8" w:rsidRPr="00016B4D" w:rsidRDefault="008639C8" w:rsidP="00D335FC">
            <w:pPr>
              <w:jc w:val="both"/>
              <w:rPr>
                <w:rFonts w:cstheme="minorHAnsi"/>
              </w:rPr>
            </w:pPr>
          </w:p>
          <w:p w14:paraId="2352FEB0" w14:textId="77777777" w:rsidR="008639C8" w:rsidRPr="00016B4D" w:rsidRDefault="008639C8" w:rsidP="00D335FC">
            <w:pPr>
              <w:jc w:val="both"/>
              <w:rPr>
                <w:rFonts w:cstheme="minorHAnsi"/>
              </w:rPr>
            </w:pPr>
          </w:p>
          <w:p w14:paraId="4B98E91B" w14:textId="77777777" w:rsidR="008639C8" w:rsidRPr="00016B4D" w:rsidRDefault="008639C8" w:rsidP="00D335FC">
            <w:pPr>
              <w:jc w:val="both"/>
              <w:rPr>
                <w:rFonts w:cstheme="minorHAnsi"/>
              </w:rPr>
            </w:pPr>
          </w:p>
          <w:p w14:paraId="0A5A7CF6" w14:textId="77777777" w:rsidR="008639C8" w:rsidRPr="00016B4D" w:rsidRDefault="008639C8" w:rsidP="00D335FC">
            <w:pPr>
              <w:jc w:val="both"/>
              <w:rPr>
                <w:rFonts w:cstheme="minorHAnsi"/>
              </w:rPr>
            </w:pPr>
          </w:p>
          <w:p w14:paraId="496264EF" w14:textId="77777777" w:rsidR="008639C8" w:rsidRPr="00016B4D" w:rsidRDefault="008639C8" w:rsidP="00D335FC">
            <w:pPr>
              <w:jc w:val="both"/>
              <w:rPr>
                <w:rFonts w:cstheme="minorHAnsi"/>
              </w:rPr>
            </w:pPr>
          </w:p>
          <w:p w14:paraId="14D3BE09" w14:textId="77777777" w:rsidR="008639C8" w:rsidRPr="00016B4D" w:rsidRDefault="008639C8" w:rsidP="00D335FC">
            <w:pPr>
              <w:jc w:val="both"/>
              <w:rPr>
                <w:rFonts w:cstheme="minorHAnsi"/>
              </w:rPr>
            </w:pPr>
          </w:p>
          <w:p w14:paraId="73DA0355" w14:textId="77777777" w:rsidR="008639C8" w:rsidRPr="00016B4D" w:rsidRDefault="008639C8" w:rsidP="00D335FC">
            <w:pPr>
              <w:jc w:val="both"/>
              <w:rPr>
                <w:rFonts w:cstheme="minorHAnsi"/>
              </w:rPr>
            </w:pPr>
          </w:p>
          <w:p w14:paraId="6C11C46D" w14:textId="77777777" w:rsidR="008639C8" w:rsidRPr="00016B4D" w:rsidRDefault="008639C8" w:rsidP="00D335FC">
            <w:pPr>
              <w:jc w:val="both"/>
              <w:rPr>
                <w:rFonts w:cstheme="minorHAnsi"/>
              </w:rPr>
            </w:pPr>
          </w:p>
          <w:p w14:paraId="014F43B6" w14:textId="77777777" w:rsidR="008639C8" w:rsidRPr="00016B4D" w:rsidRDefault="008639C8" w:rsidP="00D335FC">
            <w:pPr>
              <w:jc w:val="both"/>
              <w:rPr>
                <w:rFonts w:cstheme="minorHAnsi"/>
              </w:rPr>
            </w:pPr>
          </w:p>
          <w:p w14:paraId="70B64FDC" w14:textId="77777777" w:rsidR="008639C8" w:rsidRPr="00016B4D" w:rsidRDefault="008639C8" w:rsidP="00D335FC">
            <w:pPr>
              <w:jc w:val="both"/>
              <w:rPr>
                <w:rFonts w:cstheme="minorHAnsi"/>
              </w:rPr>
            </w:pPr>
          </w:p>
          <w:p w14:paraId="561CFB98" w14:textId="77777777" w:rsidR="008639C8" w:rsidRPr="00016B4D" w:rsidRDefault="008639C8" w:rsidP="00D335FC">
            <w:pPr>
              <w:jc w:val="both"/>
              <w:rPr>
                <w:rFonts w:cstheme="minorHAnsi"/>
              </w:rPr>
            </w:pPr>
          </w:p>
          <w:p w14:paraId="0AFBDE56" w14:textId="77777777" w:rsidR="008639C8" w:rsidRPr="00016B4D" w:rsidRDefault="008639C8" w:rsidP="00D335FC">
            <w:pPr>
              <w:jc w:val="both"/>
              <w:rPr>
                <w:rFonts w:cstheme="minorHAnsi"/>
              </w:rPr>
            </w:pPr>
          </w:p>
          <w:p w14:paraId="74E64A6F" w14:textId="77777777" w:rsidR="008639C8" w:rsidRPr="00016B4D" w:rsidRDefault="008639C8" w:rsidP="00D335FC">
            <w:pPr>
              <w:jc w:val="both"/>
              <w:rPr>
                <w:rFonts w:cstheme="minorHAnsi"/>
              </w:rPr>
            </w:pPr>
          </w:p>
          <w:p w14:paraId="5E0CC4AB" w14:textId="77777777" w:rsidR="008639C8" w:rsidRPr="00016B4D" w:rsidRDefault="008639C8" w:rsidP="00D335FC">
            <w:pPr>
              <w:jc w:val="both"/>
              <w:rPr>
                <w:rFonts w:cstheme="minorHAnsi"/>
              </w:rPr>
            </w:pPr>
          </w:p>
          <w:p w14:paraId="311D4E0C" w14:textId="77777777" w:rsidR="008639C8" w:rsidRPr="00016B4D" w:rsidRDefault="008639C8" w:rsidP="00D335FC">
            <w:pPr>
              <w:jc w:val="both"/>
              <w:rPr>
                <w:rFonts w:cstheme="minorHAnsi"/>
              </w:rPr>
            </w:pPr>
          </w:p>
          <w:p w14:paraId="7D2ACA28" w14:textId="77777777" w:rsidR="008639C8" w:rsidRPr="00016B4D" w:rsidRDefault="008639C8" w:rsidP="00D335FC">
            <w:pPr>
              <w:jc w:val="both"/>
              <w:rPr>
                <w:rFonts w:cstheme="minorHAnsi"/>
              </w:rPr>
            </w:pPr>
          </w:p>
          <w:p w14:paraId="578931F1" w14:textId="77777777" w:rsidR="008639C8" w:rsidRPr="00016B4D" w:rsidRDefault="008639C8" w:rsidP="00D335FC">
            <w:pPr>
              <w:jc w:val="both"/>
              <w:rPr>
                <w:rFonts w:cstheme="minorHAnsi"/>
              </w:rPr>
            </w:pPr>
          </w:p>
          <w:p w14:paraId="53740200" w14:textId="77777777" w:rsidR="008639C8" w:rsidRPr="00016B4D" w:rsidRDefault="008639C8" w:rsidP="00D335FC">
            <w:pPr>
              <w:jc w:val="both"/>
              <w:rPr>
                <w:rFonts w:cstheme="minorHAnsi"/>
              </w:rPr>
            </w:pPr>
          </w:p>
          <w:p w14:paraId="008C318F" w14:textId="77777777" w:rsidR="008639C8" w:rsidRPr="00016B4D" w:rsidRDefault="008639C8" w:rsidP="00D335FC">
            <w:pPr>
              <w:jc w:val="both"/>
              <w:rPr>
                <w:rFonts w:cstheme="minorHAnsi"/>
              </w:rPr>
            </w:pPr>
          </w:p>
          <w:p w14:paraId="028C3597" w14:textId="77777777" w:rsidR="008639C8" w:rsidRPr="00016B4D" w:rsidRDefault="008639C8" w:rsidP="00D335FC">
            <w:pPr>
              <w:jc w:val="both"/>
              <w:rPr>
                <w:rFonts w:cstheme="minorHAnsi"/>
              </w:rPr>
            </w:pPr>
          </w:p>
          <w:p w14:paraId="40A561C3" w14:textId="77777777" w:rsidR="008639C8" w:rsidRPr="00016B4D" w:rsidRDefault="008639C8" w:rsidP="00D335FC">
            <w:pPr>
              <w:jc w:val="both"/>
              <w:rPr>
                <w:rFonts w:cstheme="minorHAnsi"/>
              </w:rPr>
            </w:pPr>
          </w:p>
          <w:p w14:paraId="6EB1B8FD" w14:textId="77777777" w:rsidR="008639C8" w:rsidRPr="00016B4D" w:rsidRDefault="008639C8" w:rsidP="00D335FC">
            <w:pPr>
              <w:jc w:val="both"/>
              <w:rPr>
                <w:rFonts w:cstheme="minorHAnsi"/>
              </w:rPr>
            </w:pPr>
          </w:p>
          <w:p w14:paraId="6EBC862A" w14:textId="77777777" w:rsidR="008639C8" w:rsidRPr="00016B4D" w:rsidRDefault="008639C8" w:rsidP="00D335FC">
            <w:pPr>
              <w:jc w:val="both"/>
              <w:rPr>
                <w:rFonts w:cstheme="minorHAnsi"/>
              </w:rPr>
            </w:pPr>
          </w:p>
          <w:p w14:paraId="654502EE" w14:textId="77777777" w:rsidR="008639C8" w:rsidRPr="00016B4D" w:rsidRDefault="008639C8" w:rsidP="00D335FC">
            <w:pPr>
              <w:jc w:val="both"/>
              <w:rPr>
                <w:rFonts w:cstheme="minorHAnsi"/>
              </w:rPr>
            </w:pPr>
          </w:p>
          <w:p w14:paraId="26F553BC" w14:textId="77777777" w:rsidR="008639C8" w:rsidRPr="00016B4D" w:rsidRDefault="008639C8" w:rsidP="00D335FC">
            <w:pPr>
              <w:jc w:val="both"/>
              <w:rPr>
                <w:rFonts w:cstheme="minorHAnsi"/>
              </w:rPr>
            </w:pPr>
          </w:p>
          <w:p w14:paraId="30EAD316" w14:textId="77777777" w:rsidR="008639C8" w:rsidRPr="00016B4D" w:rsidRDefault="008639C8" w:rsidP="00D335FC">
            <w:pPr>
              <w:jc w:val="both"/>
              <w:rPr>
                <w:rFonts w:cstheme="minorHAnsi"/>
              </w:rPr>
            </w:pPr>
          </w:p>
          <w:p w14:paraId="08F0F614" w14:textId="77777777" w:rsidR="008639C8" w:rsidRPr="00016B4D" w:rsidRDefault="008639C8" w:rsidP="00D335FC">
            <w:pPr>
              <w:jc w:val="both"/>
              <w:rPr>
                <w:rFonts w:cstheme="minorHAnsi"/>
              </w:rPr>
            </w:pPr>
          </w:p>
          <w:p w14:paraId="3C11D86D" w14:textId="77777777" w:rsidR="008639C8" w:rsidRPr="00016B4D" w:rsidRDefault="008639C8" w:rsidP="00D335FC">
            <w:pPr>
              <w:jc w:val="both"/>
              <w:rPr>
                <w:rFonts w:cstheme="minorHAnsi"/>
              </w:rPr>
            </w:pPr>
          </w:p>
          <w:p w14:paraId="456C050B" w14:textId="77777777" w:rsidR="008639C8" w:rsidRPr="00016B4D" w:rsidRDefault="008639C8" w:rsidP="00D335FC">
            <w:pPr>
              <w:jc w:val="both"/>
              <w:rPr>
                <w:rFonts w:cstheme="minorHAnsi"/>
              </w:rPr>
            </w:pPr>
          </w:p>
          <w:p w14:paraId="148F3F1D" w14:textId="77777777" w:rsidR="008639C8" w:rsidRPr="00016B4D" w:rsidRDefault="008639C8" w:rsidP="00D335FC">
            <w:pPr>
              <w:jc w:val="both"/>
              <w:rPr>
                <w:rFonts w:cstheme="minorHAnsi"/>
              </w:rPr>
            </w:pPr>
          </w:p>
          <w:p w14:paraId="5FB72F9D" w14:textId="77777777" w:rsidR="008639C8" w:rsidRPr="00016B4D" w:rsidRDefault="008639C8" w:rsidP="00D335FC">
            <w:pPr>
              <w:jc w:val="both"/>
              <w:rPr>
                <w:rFonts w:cstheme="minorHAnsi"/>
              </w:rPr>
            </w:pPr>
          </w:p>
          <w:p w14:paraId="5470FB6F" w14:textId="77777777" w:rsidR="008639C8" w:rsidRPr="00016B4D" w:rsidRDefault="008639C8" w:rsidP="00D335FC">
            <w:pPr>
              <w:jc w:val="both"/>
              <w:rPr>
                <w:rFonts w:cstheme="minorHAnsi"/>
              </w:rPr>
            </w:pPr>
          </w:p>
          <w:p w14:paraId="4F57E5E3" w14:textId="77777777" w:rsidR="008639C8" w:rsidRPr="00016B4D" w:rsidRDefault="008639C8" w:rsidP="00D335FC">
            <w:pPr>
              <w:jc w:val="both"/>
              <w:rPr>
                <w:rFonts w:cstheme="minorHAnsi"/>
              </w:rPr>
            </w:pPr>
          </w:p>
          <w:p w14:paraId="7CA543CE" w14:textId="77777777" w:rsidR="008639C8" w:rsidRPr="00016B4D" w:rsidRDefault="008639C8" w:rsidP="00D335FC">
            <w:pPr>
              <w:jc w:val="both"/>
              <w:rPr>
                <w:rFonts w:cstheme="minorHAnsi"/>
              </w:rPr>
            </w:pPr>
          </w:p>
          <w:p w14:paraId="589C0309" w14:textId="77777777" w:rsidR="008639C8" w:rsidRPr="00016B4D" w:rsidRDefault="008639C8" w:rsidP="00D335FC">
            <w:pPr>
              <w:jc w:val="both"/>
              <w:rPr>
                <w:rFonts w:cstheme="minorHAnsi"/>
              </w:rPr>
            </w:pPr>
          </w:p>
          <w:p w14:paraId="0B60C4BD" w14:textId="77777777" w:rsidR="008639C8" w:rsidRPr="00016B4D" w:rsidRDefault="008639C8" w:rsidP="00D335FC">
            <w:pPr>
              <w:jc w:val="both"/>
              <w:rPr>
                <w:rFonts w:cstheme="minorHAnsi"/>
              </w:rPr>
            </w:pPr>
          </w:p>
          <w:p w14:paraId="2E5F81CC" w14:textId="77777777" w:rsidR="008639C8" w:rsidRPr="00016B4D" w:rsidRDefault="008639C8" w:rsidP="00D335FC">
            <w:pPr>
              <w:jc w:val="both"/>
              <w:rPr>
                <w:rFonts w:cstheme="minorHAnsi"/>
              </w:rPr>
            </w:pPr>
          </w:p>
          <w:p w14:paraId="26A5C792" w14:textId="77777777" w:rsidR="008639C8" w:rsidRPr="00016B4D" w:rsidRDefault="008639C8" w:rsidP="00D335FC">
            <w:pPr>
              <w:jc w:val="both"/>
              <w:rPr>
                <w:rFonts w:cstheme="minorHAnsi"/>
              </w:rPr>
            </w:pPr>
          </w:p>
          <w:p w14:paraId="51AAAF5C" w14:textId="77777777" w:rsidR="008639C8" w:rsidRPr="00016B4D" w:rsidRDefault="008639C8" w:rsidP="00D335FC">
            <w:pPr>
              <w:jc w:val="both"/>
              <w:rPr>
                <w:rFonts w:cstheme="minorHAnsi"/>
              </w:rPr>
            </w:pPr>
          </w:p>
          <w:p w14:paraId="1D6B6026" w14:textId="77777777" w:rsidR="008639C8" w:rsidRPr="00016B4D" w:rsidRDefault="008639C8" w:rsidP="00D335FC">
            <w:pPr>
              <w:jc w:val="both"/>
              <w:rPr>
                <w:rFonts w:cstheme="minorHAnsi"/>
              </w:rPr>
            </w:pPr>
          </w:p>
          <w:p w14:paraId="2DD84B77" w14:textId="77777777" w:rsidR="008639C8" w:rsidRPr="00016B4D" w:rsidRDefault="008639C8" w:rsidP="00D335FC">
            <w:pPr>
              <w:jc w:val="both"/>
              <w:rPr>
                <w:rFonts w:cstheme="minorHAnsi"/>
              </w:rPr>
            </w:pPr>
          </w:p>
          <w:p w14:paraId="2233AA53" w14:textId="77777777" w:rsidR="008639C8" w:rsidRPr="00016B4D" w:rsidRDefault="008639C8" w:rsidP="00D335FC">
            <w:pPr>
              <w:jc w:val="both"/>
              <w:rPr>
                <w:rFonts w:cstheme="minorHAnsi"/>
              </w:rPr>
            </w:pPr>
          </w:p>
          <w:p w14:paraId="03406687" w14:textId="77777777" w:rsidR="008639C8" w:rsidRPr="00016B4D" w:rsidRDefault="008639C8" w:rsidP="00D335FC">
            <w:pPr>
              <w:jc w:val="both"/>
              <w:rPr>
                <w:rFonts w:cstheme="minorHAnsi"/>
              </w:rPr>
            </w:pPr>
          </w:p>
          <w:p w14:paraId="0B075A7B" w14:textId="77777777" w:rsidR="008639C8" w:rsidRPr="00016B4D" w:rsidRDefault="008639C8" w:rsidP="00D335FC">
            <w:pPr>
              <w:jc w:val="both"/>
              <w:rPr>
                <w:rFonts w:cstheme="minorHAnsi"/>
              </w:rPr>
            </w:pPr>
          </w:p>
          <w:p w14:paraId="4E7573C9" w14:textId="77777777" w:rsidR="008639C8" w:rsidRPr="00016B4D" w:rsidRDefault="008639C8" w:rsidP="00D335FC">
            <w:pPr>
              <w:jc w:val="both"/>
              <w:rPr>
                <w:rFonts w:cstheme="minorHAnsi"/>
              </w:rPr>
            </w:pPr>
          </w:p>
          <w:p w14:paraId="775950DC" w14:textId="77777777" w:rsidR="008639C8" w:rsidRPr="00016B4D" w:rsidRDefault="008639C8" w:rsidP="00D335FC">
            <w:pPr>
              <w:jc w:val="both"/>
              <w:rPr>
                <w:rFonts w:cstheme="minorHAnsi"/>
              </w:rPr>
            </w:pPr>
          </w:p>
          <w:p w14:paraId="20158435" w14:textId="77777777" w:rsidR="008639C8" w:rsidRPr="00016B4D" w:rsidRDefault="008639C8" w:rsidP="00D335FC">
            <w:pPr>
              <w:jc w:val="both"/>
              <w:rPr>
                <w:rFonts w:cstheme="minorHAnsi"/>
              </w:rPr>
            </w:pPr>
          </w:p>
          <w:p w14:paraId="152783C4" w14:textId="77777777" w:rsidR="008639C8" w:rsidRPr="00016B4D" w:rsidRDefault="008639C8" w:rsidP="00D335FC">
            <w:pPr>
              <w:jc w:val="both"/>
              <w:rPr>
                <w:rFonts w:cstheme="minorHAnsi"/>
              </w:rPr>
            </w:pPr>
          </w:p>
          <w:p w14:paraId="402563DC" w14:textId="77777777" w:rsidR="008639C8" w:rsidRPr="00016B4D" w:rsidRDefault="008639C8" w:rsidP="00D335FC">
            <w:pPr>
              <w:jc w:val="both"/>
              <w:rPr>
                <w:rFonts w:cstheme="minorHAnsi"/>
              </w:rPr>
            </w:pPr>
          </w:p>
          <w:p w14:paraId="1E9C979D" w14:textId="77777777" w:rsidR="008639C8" w:rsidRPr="00016B4D" w:rsidRDefault="008639C8" w:rsidP="00D335FC">
            <w:pPr>
              <w:jc w:val="both"/>
              <w:rPr>
                <w:rFonts w:cstheme="minorHAnsi"/>
              </w:rPr>
            </w:pPr>
          </w:p>
          <w:p w14:paraId="290D6954" w14:textId="77777777" w:rsidR="008639C8" w:rsidRPr="00016B4D" w:rsidRDefault="008639C8" w:rsidP="00D335FC">
            <w:pPr>
              <w:jc w:val="both"/>
              <w:rPr>
                <w:rFonts w:cstheme="minorHAnsi"/>
              </w:rPr>
            </w:pPr>
          </w:p>
          <w:p w14:paraId="2F27C238" w14:textId="772D8C07" w:rsidR="008639C8" w:rsidRPr="00016B4D" w:rsidRDefault="008639C8" w:rsidP="00D335FC">
            <w:pPr>
              <w:jc w:val="both"/>
              <w:rPr>
                <w:rFonts w:cstheme="minorHAnsi"/>
              </w:rPr>
            </w:pPr>
          </w:p>
          <w:p w14:paraId="2961DDBC" w14:textId="2A842C12" w:rsidR="00CA0030" w:rsidRPr="00016B4D" w:rsidRDefault="00CA0030" w:rsidP="00D335FC">
            <w:pPr>
              <w:jc w:val="both"/>
              <w:rPr>
                <w:rFonts w:cstheme="minorHAnsi"/>
              </w:rPr>
            </w:pPr>
          </w:p>
          <w:p w14:paraId="2B9B7FEA" w14:textId="0786F187" w:rsidR="00CA0030" w:rsidRPr="00016B4D" w:rsidRDefault="00CA0030" w:rsidP="00D335FC">
            <w:pPr>
              <w:jc w:val="both"/>
              <w:rPr>
                <w:rFonts w:cstheme="minorHAnsi"/>
              </w:rPr>
            </w:pPr>
          </w:p>
          <w:p w14:paraId="5EEC8063" w14:textId="32064695" w:rsidR="00CA0030" w:rsidRPr="00016B4D" w:rsidRDefault="00CA0030" w:rsidP="00D335FC">
            <w:pPr>
              <w:jc w:val="both"/>
              <w:rPr>
                <w:rFonts w:cstheme="minorHAnsi"/>
              </w:rPr>
            </w:pPr>
          </w:p>
          <w:p w14:paraId="35CE9C32" w14:textId="524AEA60" w:rsidR="00CA0030" w:rsidRPr="00016B4D" w:rsidRDefault="00CA0030" w:rsidP="00D335FC">
            <w:pPr>
              <w:jc w:val="both"/>
              <w:rPr>
                <w:rFonts w:cstheme="minorHAnsi"/>
              </w:rPr>
            </w:pPr>
          </w:p>
          <w:p w14:paraId="1F0E5844" w14:textId="045CF80E" w:rsidR="00CA0030" w:rsidRPr="00016B4D" w:rsidRDefault="00CA0030" w:rsidP="00D335FC">
            <w:pPr>
              <w:jc w:val="both"/>
              <w:rPr>
                <w:rFonts w:cstheme="minorHAnsi"/>
              </w:rPr>
            </w:pPr>
          </w:p>
          <w:p w14:paraId="371A8FA1" w14:textId="77777777" w:rsidR="008639C8" w:rsidRPr="00016B4D" w:rsidRDefault="008639C8" w:rsidP="00D335FC">
            <w:pPr>
              <w:jc w:val="both"/>
              <w:rPr>
                <w:rFonts w:cstheme="minorHAnsi"/>
              </w:rPr>
            </w:pPr>
          </w:p>
          <w:p w14:paraId="45759F50" w14:textId="0E0834B3" w:rsidR="003654D1" w:rsidRPr="00016B4D" w:rsidRDefault="003654D1" w:rsidP="00D335FC">
            <w:pPr>
              <w:jc w:val="both"/>
              <w:rPr>
                <w:rFonts w:cstheme="minorHAnsi"/>
              </w:rPr>
            </w:pPr>
          </w:p>
        </w:tc>
        <w:tc>
          <w:tcPr>
            <w:tcW w:w="3969" w:type="dxa"/>
          </w:tcPr>
          <w:p w14:paraId="4C6DA763" w14:textId="4397D121" w:rsidR="00474B2E" w:rsidRPr="00016B4D" w:rsidRDefault="00474B2E" w:rsidP="00D335FC">
            <w:pPr>
              <w:jc w:val="both"/>
              <w:rPr>
                <w:rFonts w:eastAsia="Times New Roman" w:cstheme="minorHAnsi"/>
                <w:b/>
                <w:lang w:eastAsia="es-CR"/>
              </w:rPr>
            </w:pPr>
            <w:r w:rsidRPr="00016B4D">
              <w:rPr>
                <w:rFonts w:eastAsia="Times New Roman" w:cstheme="minorHAnsi"/>
                <w:b/>
                <w:lang w:eastAsia="es-CR"/>
              </w:rPr>
              <w:lastRenderedPageBreak/>
              <w:t>Actividades iniciales</w:t>
            </w:r>
          </w:p>
          <w:p w14:paraId="25BB6D50" w14:textId="1B7208C3" w:rsidR="00474B2E" w:rsidRPr="00016B4D" w:rsidRDefault="00474B2E" w:rsidP="00D335FC">
            <w:pPr>
              <w:jc w:val="both"/>
              <w:rPr>
                <w:rFonts w:eastAsia="Times New Roman" w:cstheme="minorHAnsi"/>
                <w:lang w:eastAsia="es-CR"/>
              </w:rPr>
            </w:pPr>
            <w:r w:rsidRPr="00016B4D">
              <w:rPr>
                <w:rFonts w:eastAsia="Times New Roman" w:cstheme="minorHAnsi"/>
                <w:lang w:eastAsia="es-CR"/>
              </w:rPr>
              <w:t>-En círculo, la persona docente muestra una imagen y guía a los estudiantes a realizar el sonido que evoca la imagen presentada de forma que le</w:t>
            </w:r>
            <w:r w:rsidR="00E90A09" w:rsidRPr="00016B4D">
              <w:rPr>
                <w:rFonts w:eastAsia="Times New Roman" w:cstheme="minorHAnsi"/>
                <w:lang w:eastAsia="es-CR"/>
              </w:rPr>
              <w:t>s</w:t>
            </w:r>
            <w:r w:rsidRPr="00016B4D">
              <w:rPr>
                <w:rFonts w:eastAsia="Times New Roman" w:cstheme="minorHAnsi"/>
                <w:lang w:eastAsia="es-CR"/>
              </w:rPr>
              <w:t xml:space="preserve"> permita relacionar el fonema con la imagen (anexo 1). Esto último puede ser proyectado con ayuda de un reproductor multimedia.</w:t>
            </w:r>
          </w:p>
          <w:p w14:paraId="225D6291" w14:textId="77777777" w:rsidR="00474B2E" w:rsidRPr="00016B4D" w:rsidRDefault="00474B2E" w:rsidP="00D335FC">
            <w:pPr>
              <w:jc w:val="both"/>
              <w:rPr>
                <w:rFonts w:eastAsia="Times New Roman" w:cstheme="minorHAnsi"/>
                <w:lang w:eastAsia="es-CR"/>
              </w:rPr>
            </w:pPr>
          </w:p>
          <w:p w14:paraId="739B199B" w14:textId="77777777" w:rsidR="00474B2E" w:rsidRPr="00016B4D" w:rsidRDefault="00474B2E" w:rsidP="00D335FC">
            <w:pPr>
              <w:jc w:val="both"/>
              <w:rPr>
                <w:rFonts w:eastAsia="Times New Roman" w:cstheme="minorHAnsi"/>
                <w:lang w:eastAsia="es-CR"/>
              </w:rPr>
            </w:pPr>
            <w:r w:rsidRPr="00016B4D">
              <w:rPr>
                <w:rFonts w:eastAsia="Times New Roman" w:cstheme="minorHAnsi"/>
                <w:lang w:eastAsia="es-CR"/>
              </w:rPr>
              <w:t>-La persona docente entrega un globo de hule a cada estudiante y les solicita que lo inflen y lo aten con un nudo para permitirles el disfrute de la audición y expresión oral de los fonemas.</w:t>
            </w:r>
          </w:p>
          <w:p w14:paraId="203253B6" w14:textId="77777777" w:rsidR="00474B2E" w:rsidRPr="00016B4D" w:rsidRDefault="00474B2E" w:rsidP="00D335FC">
            <w:pPr>
              <w:jc w:val="both"/>
              <w:rPr>
                <w:rFonts w:eastAsia="Times New Roman" w:cstheme="minorHAnsi"/>
                <w:lang w:eastAsia="es-CR"/>
              </w:rPr>
            </w:pPr>
          </w:p>
          <w:p w14:paraId="45C21F18" w14:textId="3B1C210D" w:rsidR="00474B2E" w:rsidRPr="00016B4D" w:rsidRDefault="00474B2E" w:rsidP="00D335FC">
            <w:pPr>
              <w:jc w:val="both"/>
              <w:rPr>
                <w:rFonts w:eastAsia="Times New Roman" w:cstheme="minorHAnsi"/>
                <w:lang w:eastAsia="es-CR"/>
              </w:rPr>
            </w:pPr>
            <w:r w:rsidRPr="00016B4D">
              <w:rPr>
                <w:rFonts w:eastAsia="Times New Roman" w:cstheme="minorHAnsi"/>
                <w:lang w:eastAsia="es-CR"/>
              </w:rPr>
              <w:t>-En una puesta en común, se solicita al grupo repetir el sonido escuchado al inflar el globo. Cada sonido es el del fonema en estudio por lo que se debe cuidar</w:t>
            </w:r>
            <w:r w:rsidR="0095302A" w:rsidRPr="00016B4D">
              <w:rPr>
                <w:rFonts w:eastAsia="Times New Roman" w:cstheme="minorHAnsi"/>
                <w:lang w:eastAsia="es-CR"/>
              </w:rPr>
              <w:t xml:space="preserve"> </w:t>
            </w:r>
            <w:r w:rsidRPr="00016B4D">
              <w:rPr>
                <w:rFonts w:eastAsia="Times New Roman" w:cstheme="minorHAnsi"/>
                <w:lang w:eastAsia="es-CR"/>
              </w:rPr>
              <w:t>la posición de los labios para que el aire no se escape y la articulación sea la adecuada para la realización del fonema.</w:t>
            </w:r>
          </w:p>
          <w:p w14:paraId="432FBB7A" w14:textId="6E8CC8F7" w:rsidR="00474B2E" w:rsidRPr="00016B4D" w:rsidRDefault="00474B2E" w:rsidP="00D335FC">
            <w:pPr>
              <w:jc w:val="both"/>
              <w:rPr>
                <w:rFonts w:eastAsia="Times New Roman" w:cstheme="minorHAnsi"/>
                <w:lang w:eastAsia="es-CR"/>
              </w:rPr>
            </w:pPr>
          </w:p>
          <w:p w14:paraId="055B81D9" w14:textId="0D8A2697" w:rsidR="00474B2E" w:rsidRPr="00016B4D" w:rsidRDefault="00474B2E" w:rsidP="00D335FC">
            <w:pPr>
              <w:jc w:val="both"/>
              <w:rPr>
                <w:rFonts w:eastAsia="Times New Roman" w:cstheme="minorHAnsi"/>
                <w:lang w:eastAsia="es-CR"/>
              </w:rPr>
            </w:pPr>
            <w:r w:rsidRPr="00016B4D">
              <w:rPr>
                <w:rFonts w:eastAsia="Times New Roman" w:cstheme="minorHAnsi"/>
                <w:lang w:eastAsia="es-CR"/>
              </w:rPr>
              <w:t xml:space="preserve">-El profesorado utiliza una lista de cotejo para valorar los siguientes aspectos: </w:t>
            </w:r>
          </w:p>
          <w:p w14:paraId="19381668" w14:textId="5ACF90C3" w:rsidR="00474B2E" w:rsidRPr="00016B4D" w:rsidRDefault="00A364BF" w:rsidP="00D335FC">
            <w:pPr>
              <w:jc w:val="both"/>
              <w:rPr>
                <w:rFonts w:eastAsia="Times New Roman" w:cstheme="minorHAnsi"/>
                <w:lang w:eastAsia="es-CR"/>
              </w:rPr>
            </w:pPr>
            <w:r w:rsidRPr="00016B4D">
              <w:rPr>
                <w:rFonts w:eastAsia="Times New Roman" w:cstheme="minorHAnsi"/>
                <w:noProof/>
                <w:lang w:val="es-ES_tradnl" w:eastAsia="es-ES_tradnl"/>
              </w:rPr>
              <w:lastRenderedPageBreak/>
              <mc:AlternateContent>
                <mc:Choice Requires="wps">
                  <w:drawing>
                    <wp:anchor distT="0" distB="0" distL="114300" distR="114300" simplePos="0" relativeHeight="251666432" behindDoc="0" locked="0" layoutInCell="1" allowOverlap="1" wp14:anchorId="038C2381" wp14:editId="627C54EB">
                      <wp:simplePos x="0" y="0"/>
                      <wp:positionH relativeFrom="column">
                        <wp:posOffset>2463800</wp:posOffset>
                      </wp:positionH>
                      <wp:positionV relativeFrom="paragraph">
                        <wp:posOffset>29211</wp:posOffset>
                      </wp:positionV>
                      <wp:extent cx="2914650" cy="2800350"/>
                      <wp:effectExtent l="476250" t="38100" r="57150" b="571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2800350"/>
                              </a:xfrm>
                              <a:prstGeom prst="wedgeEllipseCallout">
                                <a:avLst>
                                  <a:gd name="adj1" fmla="val -64683"/>
                                  <a:gd name="adj2" fmla="val 1140"/>
                                </a:avLst>
                              </a:prstGeom>
                              <a:solidFill>
                                <a:srgbClr val="FFCFF9"/>
                              </a:solidFill>
                              <a:ln w="57150">
                                <a:solidFill>
                                  <a:srgbClr val="000000"/>
                                </a:solidFill>
                                <a:miter lim="800000"/>
                                <a:headEnd/>
                                <a:tailEnd/>
                              </a:ln>
                            </wps:spPr>
                            <wps:txbx>
                              <w:txbxContent>
                                <w:p w14:paraId="6C47FF36" w14:textId="77777777" w:rsidR="001D19BD" w:rsidRPr="0074167D" w:rsidRDefault="001D19BD" w:rsidP="001D19BD">
                                  <w:pPr>
                                    <w:autoSpaceDE w:val="0"/>
                                    <w:autoSpaceDN w:val="0"/>
                                    <w:adjustRightInd w:val="0"/>
                                    <w:spacing w:after="0" w:line="240" w:lineRule="auto"/>
                                    <w:jc w:val="both"/>
                                    <w:rPr>
                                      <w:rFonts w:cstheme="minorHAnsi"/>
                                      <w:b/>
                                      <w:color w:val="365F91" w:themeColor="accent1" w:themeShade="BF"/>
                                    </w:rPr>
                                  </w:pPr>
                                  <w:r w:rsidRPr="0074167D">
                                    <w:rPr>
                                      <w:rFonts w:cstheme="minorHAnsi"/>
                                      <w:b/>
                                      <w:color w:val="365F91" w:themeColor="accent1" w:themeShade="BF"/>
                                    </w:rPr>
                                    <w:t>Colaboración:</w:t>
                                  </w:r>
                                </w:p>
                                <w:p w14:paraId="2116A35F" w14:textId="26289CA3" w:rsidR="001D19BD" w:rsidRPr="0074167D" w:rsidRDefault="001D19BD" w:rsidP="001D19BD">
                                  <w:pPr>
                                    <w:autoSpaceDE w:val="0"/>
                                    <w:autoSpaceDN w:val="0"/>
                                    <w:adjustRightInd w:val="0"/>
                                    <w:spacing w:after="0" w:line="240" w:lineRule="auto"/>
                                    <w:jc w:val="both"/>
                                    <w:rPr>
                                      <w:rFonts w:cstheme="minorHAnsi"/>
                                      <w:sz w:val="18"/>
                                      <w:szCs w:val="18"/>
                                    </w:rPr>
                                  </w:pPr>
                                  <w:r w:rsidRPr="0074167D">
                                    <w:rPr>
                                      <w:rFonts w:cstheme="minorHAnsi"/>
                                      <w:sz w:val="18"/>
                                      <w:szCs w:val="18"/>
                                    </w:rPr>
                                    <w:t>Con ayuda de un estudiante líder</w:t>
                                  </w:r>
                                  <w:r w:rsidR="00E409DB" w:rsidRPr="0074167D">
                                    <w:rPr>
                                      <w:rFonts w:cstheme="minorHAnsi"/>
                                      <w:sz w:val="18"/>
                                      <w:szCs w:val="18"/>
                                    </w:rPr>
                                    <w:t xml:space="preserve">, </w:t>
                                  </w:r>
                                  <w:r w:rsidRPr="0074167D">
                                    <w:rPr>
                                      <w:rFonts w:cstheme="minorHAnsi"/>
                                      <w:sz w:val="18"/>
                                      <w:szCs w:val="18"/>
                                    </w:rPr>
                                    <w:t>se redirecciona el trabajo en subgrupos, de manera que se fortalezca el trabajo colaborativo, con juegos de representación de los sonidos y emulación de nuevos sonidos.</w:t>
                                  </w:r>
                                </w:p>
                                <w:p w14:paraId="7C862496" w14:textId="1AB83A52" w:rsidR="001D19BD" w:rsidRPr="0074167D" w:rsidRDefault="001D19BD" w:rsidP="001D19BD">
                                  <w:pPr>
                                    <w:autoSpaceDE w:val="0"/>
                                    <w:autoSpaceDN w:val="0"/>
                                    <w:adjustRightInd w:val="0"/>
                                    <w:spacing w:after="0" w:line="240" w:lineRule="auto"/>
                                    <w:jc w:val="both"/>
                                    <w:rPr>
                                      <w:rFonts w:cstheme="minorHAnsi"/>
                                      <w:sz w:val="18"/>
                                      <w:szCs w:val="18"/>
                                    </w:rPr>
                                  </w:pPr>
                                  <w:r w:rsidRPr="0074167D">
                                    <w:rPr>
                                      <w:rFonts w:cstheme="minorHAnsi"/>
                                      <w:sz w:val="18"/>
                                      <w:szCs w:val="18"/>
                                    </w:rPr>
                                    <w:t xml:space="preserve">Empleo de imágenes para que respondan preguntas sobre </w:t>
                                  </w:r>
                                  <w:r w:rsidR="00E409DB" w:rsidRPr="0074167D">
                                    <w:rPr>
                                      <w:rFonts w:cstheme="minorHAnsi"/>
                                      <w:sz w:val="18"/>
                                      <w:szCs w:val="18"/>
                                    </w:rPr>
                                    <w:t>cómo</w:t>
                                  </w:r>
                                  <w:r w:rsidRPr="0074167D">
                                    <w:rPr>
                                      <w:rFonts w:cstheme="minorHAnsi"/>
                                      <w:sz w:val="18"/>
                                      <w:szCs w:val="18"/>
                                    </w:rPr>
                                    <w:t xml:space="preserve"> podría verse ese </w:t>
                                  </w:r>
                                  <w:r w:rsidR="00E409DB" w:rsidRPr="0074167D">
                                    <w:rPr>
                                      <w:rFonts w:cstheme="minorHAnsi"/>
                                      <w:sz w:val="18"/>
                                      <w:szCs w:val="18"/>
                                    </w:rPr>
                                    <w:t>fonema</w:t>
                                  </w:r>
                                  <w:r w:rsidRPr="0074167D">
                                    <w:rPr>
                                      <w:rFonts w:cstheme="minorHAnsi"/>
                                      <w:sz w:val="18"/>
                                      <w:szCs w:val="18"/>
                                    </w:rPr>
                                    <w:t xml:space="preserve"> y</w:t>
                                  </w:r>
                                  <w:r w:rsidR="00CD6ABC" w:rsidRPr="0074167D">
                                    <w:rPr>
                                      <w:rFonts w:cstheme="minorHAnsi"/>
                                      <w:sz w:val="18"/>
                                      <w:szCs w:val="18"/>
                                    </w:rPr>
                                    <w:t xml:space="preserve"> que</w:t>
                                  </w:r>
                                  <w:r w:rsidRPr="0074167D">
                                    <w:rPr>
                                      <w:rFonts w:cstheme="minorHAnsi"/>
                                      <w:sz w:val="18"/>
                                      <w:szCs w:val="18"/>
                                    </w:rPr>
                                    <w:t xml:space="preserve"> lo puedan representar (</w:t>
                                  </w:r>
                                  <w:r w:rsidR="007302A9" w:rsidRPr="0074167D">
                                    <w:rPr>
                                      <w:rFonts w:cstheme="minorHAnsi"/>
                                      <w:sz w:val="18"/>
                                      <w:szCs w:val="18"/>
                                    </w:rPr>
                                    <w:t>es viable hacerlo</w:t>
                                  </w:r>
                                  <w:r w:rsidRPr="0074167D">
                                    <w:rPr>
                                      <w:rFonts w:cstheme="minorHAnsi"/>
                                      <w:sz w:val="18"/>
                                      <w:szCs w:val="18"/>
                                    </w:rPr>
                                    <w:t xml:space="preserve"> con un</w:t>
                                  </w:r>
                                  <w:r w:rsidR="007302A9" w:rsidRPr="0074167D">
                                    <w:rPr>
                                      <w:rFonts w:cstheme="minorHAnsi"/>
                                      <w:sz w:val="18"/>
                                      <w:szCs w:val="18"/>
                                    </w:rPr>
                                    <w:t>a</w:t>
                                  </w:r>
                                  <w:r w:rsidRPr="0074167D">
                                    <w:rPr>
                                      <w:rFonts w:cstheme="minorHAnsi"/>
                                      <w:sz w:val="18"/>
                                      <w:szCs w:val="18"/>
                                    </w:rPr>
                                    <w:t xml:space="preserve"> GTA a distancia</w:t>
                                  </w:r>
                                  <w:r w:rsidR="004C494A" w:rsidRPr="0074167D">
                                    <w:rPr>
                                      <w:rFonts w:cstheme="minorHAnsi"/>
                                      <w:sz w:val="18"/>
                                      <w:szCs w:val="18"/>
                                    </w:rPr>
                                    <w:t>,</w:t>
                                  </w:r>
                                  <w:r w:rsidRPr="0074167D">
                                    <w:rPr>
                                      <w:rFonts w:cstheme="minorHAnsi"/>
                                      <w:sz w:val="18"/>
                                      <w:szCs w:val="18"/>
                                    </w:rPr>
                                    <w:t xml:space="preserve"> o bien</w:t>
                                  </w:r>
                                  <w:r w:rsidR="004C494A" w:rsidRPr="0074167D">
                                    <w:rPr>
                                      <w:rFonts w:cstheme="minorHAnsi"/>
                                      <w:sz w:val="18"/>
                                      <w:szCs w:val="18"/>
                                    </w:rPr>
                                    <w:t>,</w:t>
                                  </w:r>
                                  <w:r w:rsidRPr="0074167D">
                                    <w:rPr>
                                      <w:rFonts w:cstheme="minorHAnsi"/>
                                      <w:sz w:val="18"/>
                                      <w:szCs w:val="18"/>
                                    </w:rPr>
                                    <w:t xml:space="preserve"> </w:t>
                                  </w:r>
                                  <w:r w:rsidR="004C494A" w:rsidRPr="0074167D">
                                    <w:rPr>
                                      <w:rFonts w:cstheme="minorHAnsi"/>
                                      <w:sz w:val="18"/>
                                      <w:szCs w:val="18"/>
                                    </w:rPr>
                                    <w:t xml:space="preserve">en </w:t>
                                  </w:r>
                                  <w:r w:rsidRPr="0074167D">
                                    <w:rPr>
                                      <w:rFonts w:cstheme="minorHAnsi"/>
                                      <w:sz w:val="18"/>
                                      <w:szCs w:val="18"/>
                                    </w:rPr>
                                    <w:t>la presencialidad).</w:t>
                                  </w:r>
                                </w:p>
                                <w:p w14:paraId="323AC2DD" w14:textId="77777777" w:rsidR="00E47E77" w:rsidRDefault="00E4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2381" id="AutoShape 12" o:spid="_x0000_s1028" type="#_x0000_t63" style="position:absolute;left:0;text-align:left;margin-left:194pt;margin-top:2.3pt;width:229.5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" adj="-3172,11046" fillcolor="#ffcff9" strokeweight="4.5pt">
                      <v:textbox>
                        <w:txbxContent>
                          <w:p w14:paraId="6C47FF36" w14:textId="77777777" w:rsidR="001D19BD" w:rsidRPr="0074167D" w:rsidRDefault="001D19BD" w:rsidP="001D19BD">
                            <w:pPr>
                              <w:autoSpaceDE w:val="0"/>
                              <w:autoSpaceDN w:val="0"/>
                              <w:adjustRightInd w:val="0"/>
                              <w:spacing w:after="0" w:line="240" w:lineRule="auto"/>
                              <w:jc w:val="both"/>
                              <w:rPr>
                                <w:rFonts w:cstheme="minorHAnsi"/>
                                <w:b/>
                                <w:color w:val="365F91" w:themeColor="accent1" w:themeShade="BF"/>
                              </w:rPr>
                            </w:pPr>
                            <w:r w:rsidRPr="0074167D">
                              <w:rPr>
                                <w:rFonts w:cstheme="minorHAnsi"/>
                                <w:b/>
                                <w:color w:val="365F91" w:themeColor="accent1" w:themeShade="BF"/>
                              </w:rPr>
                              <w:t>Colaboración:</w:t>
                            </w:r>
                          </w:p>
                          <w:p w14:paraId="2116A35F" w14:textId="26289CA3" w:rsidR="001D19BD" w:rsidRPr="0074167D" w:rsidRDefault="001D19BD" w:rsidP="001D19BD">
                            <w:pPr>
                              <w:autoSpaceDE w:val="0"/>
                              <w:autoSpaceDN w:val="0"/>
                              <w:adjustRightInd w:val="0"/>
                              <w:spacing w:after="0" w:line="240" w:lineRule="auto"/>
                              <w:jc w:val="both"/>
                              <w:rPr>
                                <w:rFonts w:cstheme="minorHAnsi"/>
                                <w:sz w:val="18"/>
                                <w:szCs w:val="18"/>
                              </w:rPr>
                            </w:pPr>
                            <w:r w:rsidRPr="0074167D">
                              <w:rPr>
                                <w:rFonts w:cstheme="minorHAnsi"/>
                                <w:sz w:val="18"/>
                                <w:szCs w:val="18"/>
                              </w:rPr>
                              <w:t>Con ayuda de un estudiante líder</w:t>
                            </w:r>
                            <w:r w:rsidR="00E409DB" w:rsidRPr="0074167D">
                              <w:rPr>
                                <w:rFonts w:cstheme="minorHAnsi"/>
                                <w:sz w:val="18"/>
                                <w:szCs w:val="18"/>
                              </w:rPr>
                              <w:t xml:space="preserve">, </w:t>
                            </w:r>
                            <w:r w:rsidRPr="0074167D">
                              <w:rPr>
                                <w:rFonts w:cstheme="minorHAnsi"/>
                                <w:sz w:val="18"/>
                                <w:szCs w:val="18"/>
                              </w:rPr>
                              <w:t>se redirecciona el trabajo en subgrupos, de manera que se fortalezca el trabajo colaborativo, con juegos de representación de los sonidos y emulación de nuevos sonidos.</w:t>
                            </w:r>
                          </w:p>
                          <w:p w14:paraId="7C862496" w14:textId="1AB83A52" w:rsidR="001D19BD" w:rsidRPr="0074167D" w:rsidRDefault="001D19BD" w:rsidP="001D19BD">
                            <w:pPr>
                              <w:autoSpaceDE w:val="0"/>
                              <w:autoSpaceDN w:val="0"/>
                              <w:adjustRightInd w:val="0"/>
                              <w:spacing w:after="0" w:line="240" w:lineRule="auto"/>
                              <w:jc w:val="both"/>
                              <w:rPr>
                                <w:rFonts w:cstheme="minorHAnsi"/>
                                <w:sz w:val="18"/>
                                <w:szCs w:val="18"/>
                              </w:rPr>
                            </w:pPr>
                            <w:r w:rsidRPr="0074167D">
                              <w:rPr>
                                <w:rFonts w:cstheme="minorHAnsi"/>
                                <w:sz w:val="18"/>
                                <w:szCs w:val="18"/>
                              </w:rPr>
                              <w:t xml:space="preserve">Empleo de imágenes para que respondan preguntas sobre </w:t>
                            </w:r>
                            <w:r w:rsidR="00E409DB" w:rsidRPr="0074167D">
                              <w:rPr>
                                <w:rFonts w:cstheme="minorHAnsi"/>
                                <w:sz w:val="18"/>
                                <w:szCs w:val="18"/>
                              </w:rPr>
                              <w:t>cómo</w:t>
                            </w:r>
                            <w:r w:rsidRPr="0074167D">
                              <w:rPr>
                                <w:rFonts w:cstheme="minorHAnsi"/>
                                <w:sz w:val="18"/>
                                <w:szCs w:val="18"/>
                              </w:rPr>
                              <w:t xml:space="preserve"> podría verse ese </w:t>
                            </w:r>
                            <w:r w:rsidR="00E409DB" w:rsidRPr="0074167D">
                              <w:rPr>
                                <w:rFonts w:cstheme="minorHAnsi"/>
                                <w:sz w:val="18"/>
                                <w:szCs w:val="18"/>
                              </w:rPr>
                              <w:t>fonema</w:t>
                            </w:r>
                            <w:r w:rsidRPr="0074167D">
                              <w:rPr>
                                <w:rFonts w:cstheme="minorHAnsi"/>
                                <w:sz w:val="18"/>
                                <w:szCs w:val="18"/>
                              </w:rPr>
                              <w:t xml:space="preserve"> y</w:t>
                            </w:r>
                            <w:r w:rsidR="00CD6ABC" w:rsidRPr="0074167D">
                              <w:rPr>
                                <w:rFonts w:cstheme="minorHAnsi"/>
                                <w:sz w:val="18"/>
                                <w:szCs w:val="18"/>
                              </w:rPr>
                              <w:t xml:space="preserve"> que</w:t>
                            </w:r>
                            <w:r w:rsidRPr="0074167D">
                              <w:rPr>
                                <w:rFonts w:cstheme="minorHAnsi"/>
                                <w:sz w:val="18"/>
                                <w:szCs w:val="18"/>
                              </w:rPr>
                              <w:t xml:space="preserve"> lo puedan representar (</w:t>
                            </w:r>
                            <w:r w:rsidR="007302A9" w:rsidRPr="0074167D">
                              <w:rPr>
                                <w:rFonts w:cstheme="minorHAnsi"/>
                                <w:sz w:val="18"/>
                                <w:szCs w:val="18"/>
                              </w:rPr>
                              <w:t>es viable hacerlo</w:t>
                            </w:r>
                            <w:r w:rsidRPr="0074167D">
                              <w:rPr>
                                <w:rFonts w:cstheme="minorHAnsi"/>
                                <w:sz w:val="18"/>
                                <w:szCs w:val="18"/>
                              </w:rPr>
                              <w:t xml:space="preserve"> con un</w:t>
                            </w:r>
                            <w:r w:rsidR="007302A9" w:rsidRPr="0074167D">
                              <w:rPr>
                                <w:rFonts w:cstheme="minorHAnsi"/>
                                <w:sz w:val="18"/>
                                <w:szCs w:val="18"/>
                              </w:rPr>
                              <w:t>a</w:t>
                            </w:r>
                            <w:r w:rsidRPr="0074167D">
                              <w:rPr>
                                <w:rFonts w:cstheme="minorHAnsi"/>
                                <w:sz w:val="18"/>
                                <w:szCs w:val="18"/>
                              </w:rPr>
                              <w:t xml:space="preserve"> GTA a distancia</w:t>
                            </w:r>
                            <w:r w:rsidR="004C494A" w:rsidRPr="0074167D">
                              <w:rPr>
                                <w:rFonts w:cstheme="minorHAnsi"/>
                                <w:sz w:val="18"/>
                                <w:szCs w:val="18"/>
                              </w:rPr>
                              <w:t>,</w:t>
                            </w:r>
                            <w:r w:rsidRPr="0074167D">
                              <w:rPr>
                                <w:rFonts w:cstheme="minorHAnsi"/>
                                <w:sz w:val="18"/>
                                <w:szCs w:val="18"/>
                              </w:rPr>
                              <w:t xml:space="preserve"> o bien</w:t>
                            </w:r>
                            <w:r w:rsidR="004C494A" w:rsidRPr="0074167D">
                              <w:rPr>
                                <w:rFonts w:cstheme="minorHAnsi"/>
                                <w:sz w:val="18"/>
                                <w:szCs w:val="18"/>
                              </w:rPr>
                              <w:t>,</w:t>
                            </w:r>
                            <w:r w:rsidRPr="0074167D">
                              <w:rPr>
                                <w:rFonts w:cstheme="minorHAnsi"/>
                                <w:sz w:val="18"/>
                                <w:szCs w:val="18"/>
                              </w:rPr>
                              <w:t xml:space="preserve"> </w:t>
                            </w:r>
                            <w:r w:rsidR="004C494A" w:rsidRPr="0074167D">
                              <w:rPr>
                                <w:rFonts w:cstheme="minorHAnsi"/>
                                <w:sz w:val="18"/>
                                <w:szCs w:val="18"/>
                              </w:rPr>
                              <w:t xml:space="preserve">en </w:t>
                            </w:r>
                            <w:r w:rsidRPr="0074167D">
                              <w:rPr>
                                <w:rFonts w:cstheme="minorHAnsi"/>
                                <w:sz w:val="18"/>
                                <w:szCs w:val="18"/>
                              </w:rPr>
                              <w:t>la presencialidad).</w:t>
                            </w:r>
                          </w:p>
                          <w:p w14:paraId="323AC2DD" w14:textId="77777777" w:rsidR="00E47E77" w:rsidRDefault="00E47E77"/>
                        </w:txbxContent>
                      </v:textbox>
                    </v:shape>
                  </w:pict>
                </mc:Fallback>
              </mc:AlternateContent>
            </w:r>
            <w:r w:rsidR="00474B2E" w:rsidRPr="00016B4D">
              <w:rPr>
                <w:rFonts w:eastAsia="Times New Roman" w:cstheme="minorHAnsi"/>
                <w:lang w:eastAsia="es-CR"/>
              </w:rPr>
              <w:t xml:space="preserve">Interpreta imágenes presentadas. Relaciona sonidos con imágenes. Distingue los sonidos del entorno. </w:t>
            </w:r>
          </w:p>
          <w:p w14:paraId="17C05A84" w14:textId="590E740B" w:rsidR="00474B2E" w:rsidRPr="00016B4D" w:rsidRDefault="00474B2E" w:rsidP="00D335FC">
            <w:pPr>
              <w:jc w:val="both"/>
              <w:rPr>
                <w:rFonts w:eastAsia="Times New Roman" w:cstheme="minorHAnsi"/>
                <w:lang w:eastAsia="es-CR"/>
              </w:rPr>
            </w:pPr>
          </w:p>
          <w:p w14:paraId="495D3F69" w14:textId="1AB79EFB" w:rsidR="00474B2E" w:rsidRPr="00016B4D" w:rsidRDefault="00474B2E" w:rsidP="00D335FC">
            <w:pPr>
              <w:jc w:val="both"/>
              <w:rPr>
                <w:rFonts w:eastAsia="Times New Roman" w:cstheme="minorHAnsi"/>
                <w:lang w:eastAsia="es-CR"/>
              </w:rPr>
            </w:pPr>
            <w:r w:rsidRPr="00016B4D">
              <w:rPr>
                <w:rFonts w:eastAsia="Times New Roman" w:cstheme="minorHAnsi"/>
                <w:lang w:eastAsia="es-CR"/>
              </w:rPr>
              <w:t xml:space="preserve">-Con ayuda de un reproductor de audio, se escucha una canción facilitada y se practica el fonema “f” en estudio. </w:t>
            </w:r>
          </w:p>
          <w:p w14:paraId="19568799" w14:textId="2408AF01" w:rsidR="00474B2E" w:rsidRPr="00016B4D" w:rsidRDefault="00474B2E" w:rsidP="00D335FC">
            <w:pPr>
              <w:jc w:val="both"/>
              <w:rPr>
                <w:rFonts w:eastAsia="Times New Roman" w:cstheme="minorHAnsi"/>
                <w:lang w:eastAsia="es-CR"/>
              </w:rPr>
            </w:pPr>
          </w:p>
          <w:p w14:paraId="279CB401" w14:textId="306D2615" w:rsidR="00474B2E" w:rsidRPr="00016B4D" w:rsidRDefault="00474B2E" w:rsidP="00D335FC">
            <w:pPr>
              <w:jc w:val="both"/>
              <w:rPr>
                <w:rFonts w:eastAsia="Times New Roman" w:cstheme="minorHAnsi"/>
                <w:lang w:eastAsia="es-CR"/>
              </w:rPr>
            </w:pPr>
            <w:r w:rsidRPr="00016B4D">
              <w:rPr>
                <w:rFonts w:eastAsia="Times New Roman" w:cstheme="minorHAnsi"/>
                <w:b/>
                <w:lang w:eastAsia="es-CR"/>
              </w:rPr>
              <w:t>Actividades de desarrollo</w:t>
            </w:r>
          </w:p>
          <w:p w14:paraId="41B23F6A" w14:textId="77777777" w:rsidR="00474B2E" w:rsidRPr="00016B4D" w:rsidRDefault="00474B2E" w:rsidP="00D335FC">
            <w:pPr>
              <w:jc w:val="both"/>
              <w:rPr>
                <w:rFonts w:eastAsia="Times New Roman" w:cstheme="minorHAnsi"/>
                <w:lang w:eastAsia="es-CR"/>
              </w:rPr>
            </w:pPr>
          </w:p>
          <w:p w14:paraId="649E8562" w14:textId="6C82234B" w:rsidR="00474B2E" w:rsidRPr="00016B4D" w:rsidRDefault="00474B2E" w:rsidP="00D335FC">
            <w:pPr>
              <w:jc w:val="both"/>
              <w:rPr>
                <w:rFonts w:eastAsia="Times New Roman" w:cstheme="minorHAnsi"/>
                <w:lang w:eastAsia="es-CR"/>
              </w:rPr>
            </w:pPr>
            <w:r w:rsidRPr="00016B4D">
              <w:rPr>
                <w:rFonts w:eastAsia="Times New Roman" w:cstheme="minorHAnsi"/>
                <w:lang w:eastAsia="es-CR"/>
              </w:rPr>
              <w:t xml:space="preserve">-Mediante el diálogo, se fomenta un ambiente de expectativa en el estudiantado y lanza la pregunta ¿Cómo piensan que </w:t>
            </w:r>
            <w:r w:rsidR="001D0C89" w:rsidRPr="00016B4D">
              <w:rPr>
                <w:rFonts w:eastAsia="Times New Roman" w:cstheme="minorHAnsi"/>
                <w:lang w:eastAsia="es-CR"/>
              </w:rPr>
              <w:t>podría</w:t>
            </w:r>
            <w:r w:rsidRPr="00016B4D">
              <w:rPr>
                <w:rFonts w:eastAsia="Times New Roman" w:cstheme="minorHAnsi"/>
                <w:lang w:eastAsia="es-CR"/>
              </w:rPr>
              <w:t xml:space="preserve"> ver</w:t>
            </w:r>
            <w:r w:rsidR="001D0C89" w:rsidRPr="00016B4D">
              <w:rPr>
                <w:rFonts w:eastAsia="Times New Roman" w:cstheme="minorHAnsi"/>
                <w:lang w:eastAsia="es-CR"/>
              </w:rPr>
              <w:t>se</w:t>
            </w:r>
            <w:r w:rsidRPr="00016B4D">
              <w:rPr>
                <w:rFonts w:eastAsia="Times New Roman" w:cstheme="minorHAnsi"/>
                <w:lang w:eastAsia="es-CR"/>
              </w:rPr>
              <w:t xml:space="preserve"> ese sonido? (Lo que equivale a elaborar el disfraz- grafía), ¿Qué forma piensan que tenga? Esto permite la valoración crítica y reflexiva del entorno sonoro, visual y auditivo en la comunicación. Una vez vivenciado lo anterior, se procede a presentar el grafema. Es importante</w:t>
            </w:r>
            <w:r w:rsidR="001D0C89" w:rsidRPr="00016B4D">
              <w:rPr>
                <w:rFonts w:eastAsia="Times New Roman" w:cstheme="minorHAnsi"/>
                <w:lang w:eastAsia="es-CR"/>
              </w:rPr>
              <w:t>,</w:t>
            </w:r>
            <w:r w:rsidRPr="00016B4D">
              <w:rPr>
                <w:rFonts w:eastAsia="Times New Roman" w:cstheme="minorHAnsi"/>
                <w:lang w:eastAsia="es-CR"/>
              </w:rPr>
              <w:t xml:space="preserve"> en esta actividad</w:t>
            </w:r>
            <w:r w:rsidR="001D0C89" w:rsidRPr="00016B4D">
              <w:rPr>
                <w:rFonts w:eastAsia="Times New Roman" w:cstheme="minorHAnsi"/>
                <w:lang w:eastAsia="es-CR"/>
              </w:rPr>
              <w:t>,</w:t>
            </w:r>
            <w:r w:rsidRPr="00016B4D">
              <w:rPr>
                <w:rFonts w:eastAsia="Times New Roman" w:cstheme="minorHAnsi"/>
                <w:lang w:eastAsia="es-CR"/>
              </w:rPr>
              <w:t xml:space="preserve"> que cada estudiante tenga claro el concepto o referente de disfraz y</w:t>
            </w:r>
            <w:r w:rsidR="001D0C89" w:rsidRPr="00016B4D">
              <w:rPr>
                <w:rFonts w:eastAsia="Times New Roman" w:cstheme="minorHAnsi"/>
                <w:lang w:eastAsia="es-CR"/>
              </w:rPr>
              <w:t>,</w:t>
            </w:r>
            <w:r w:rsidRPr="00016B4D">
              <w:rPr>
                <w:rFonts w:eastAsia="Times New Roman" w:cstheme="minorHAnsi"/>
                <w:lang w:eastAsia="es-CR"/>
              </w:rPr>
              <w:t xml:space="preserve"> para ello</w:t>
            </w:r>
            <w:r w:rsidR="001D0C89" w:rsidRPr="00016B4D">
              <w:rPr>
                <w:rFonts w:eastAsia="Times New Roman" w:cstheme="minorHAnsi"/>
                <w:lang w:eastAsia="es-CR"/>
              </w:rPr>
              <w:t>,</w:t>
            </w:r>
            <w:r w:rsidRPr="00016B4D">
              <w:rPr>
                <w:rFonts w:eastAsia="Times New Roman" w:cstheme="minorHAnsi"/>
                <w:lang w:eastAsia="es-CR"/>
              </w:rPr>
              <w:t xml:space="preserve"> se propone previamente trabajar esa acepción (por </w:t>
            </w:r>
            <w:r w:rsidR="00F9421F" w:rsidRPr="00016B4D">
              <w:rPr>
                <w:rFonts w:eastAsia="Times New Roman" w:cstheme="minorHAnsi"/>
                <w:lang w:eastAsia="es-CR"/>
              </w:rPr>
              <w:t>ejemplo,</w:t>
            </w:r>
            <w:r w:rsidRPr="00016B4D">
              <w:rPr>
                <w:rFonts w:eastAsia="Times New Roman" w:cstheme="minorHAnsi"/>
                <w:lang w:eastAsia="es-CR"/>
              </w:rPr>
              <w:t xml:space="preserve"> </w:t>
            </w:r>
            <w:r w:rsidR="00F9421F" w:rsidRPr="00016B4D">
              <w:rPr>
                <w:rFonts w:eastAsia="Times New Roman" w:cstheme="minorHAnsi"/>
                <w:lang w:eastAsia="es-CR"/>
              </w:rPr>
              <w:t>pedirles</w:t>
            </w:r>
            <w:r w:rsidRPr="00016B4D">
              <w:rPr>
                <w:rFonts w:eastAsia="Times New Roman" w:cstheme="minorHAnsi"/>
                <w:lang w:eastAsia="es-CR"/>
              </w:rPr>
              <w:t xml:space="preserve"> a los</w:t>
            </w:r>
            <w:r w:rsidR="00872F7D" w:rsidRPr="00016B4D">
              <w:rPr>
                <w:rFonts w:eastAsia="Times New Roman" w:cstheme="minorHAnsi"/>
                <w:lang w:eastAsia="es-CR"/>
              </w:rPr>
              <w:t>/las</w:t>
            </w:r>
            <w:r w:rsidRPr="00016B4D">
              <w:rPr>
                <w:rFonts w:eastAsia="Times New Roman" w:cstheme="minorHAnsi"/>
                <w:lang w:eastAsia="es-CR"/>
              </w:rPr>
              <w:t xml:space="preserve"> niños</w:t>
            </w:r>
            <w:r w:rsidR="00872F7D" w:rsidRPr="00016B4D">
              <w:rPr>
                <w:rFonts w:eastAsia="Times New Roman" w:cstheme="minorHAnsi"/>
                <w:lang w:eastAsia="es-CR"/>
              </w:rPr>
              <w:t>/as</w:t>
            </w:r>
            <w:r w:rsidRPr="00016B4D">
              <w:rPr>
                <w:rFonts w:eastAsia="Times New Roman" w:cstheme="minorHAnsi"/>
                <w:lang w:eastAsia="es-CR"/>
              </w:rPr>
              <w:t xml:space="preserve"> que lleven a la clase su disfraz favorito).</w:t>
            </w:r>
          </w:p>
          <w:p w14:paraId="306FFD35" w14:textId="73B90564" w:rsidR="00474B2E" w:rsidRPr="00016B4D" w:rsidRDefault="00474B2E" w:rsidP="00D335FC">
            <w:pPr>
              <w:jc w:val="both"/>
              <w:rPr>
                <w:rFonts w:eastAsia="Times New Roman" w:cstheme="minorHAnsi"/>
                <w:lang w:eastAsia="es-CR"/>
              </w:rPr>
            </w:pPr>
            <w:r w:rsidRPr="00016B4D">
              <w:rPr>
                <w:rFonts w:eastAsia="Times New Roman" w:cstheme="minorHAnsi"/>
                <w:lang w:eastAsia="es-CR"/>
              </w:rPr>
              <w:t xml:space="preserve">-La persona docente presenta al estudiantado el grafema en estudio (en este caso, se trabaja el fonema “F”, la F –f) mediante una ficha en la cual se observa la representación gráfica del fonema en mayúscula –minúscula –imprenta –cursiva (anexo 2). </w:t>
            </w:r>
          </w:p>
          <w:p w14:paraId="3FAD8C81" w14:textId="4D06EFA7" w:rsidR="00474B2E" w:rsidRPr="00016B4D" w:rsidRDefault="00474B2E" w:rsidP="00D335FC">
            <w:pPr>
              <w:jc w:val="both"/>
              <w:rPr>
                <w:rFonts w:eastAsia="Times New Roman" w:cstheme="minorHAnsi"/>
                <w:lang w:eastAsia="es-CR"/>
              </w:rPr>
            </w:pPr>
          </w:p>
          <w:p w14:paraId="5351B6B7" w14:textId="5B7C3B3E" w:rsidR="00474B2E" w:rsidRPr="00016B4D" w:rsidRDefault="00474B2E" w:rsidP="00D335FC">
            <w:pPr>
              <w:jc w:val="both"/>
              <w:rPr>
                <w:rFonts w:eastAsia="Times New Roman" w:cstheme="minorHAnsi"/>
                <w:lang w:eastAsia="es-CR"/>
              </w:rPr>
            </w:pPr>
            <w:r w:rsidRPr="00016B4D">
              <w:rPr>
                <w:rFonts w:eastAsia="Times New Roman" w:cstheme="minorHAnsi"/>
                <w:lang w:eastAsia="es-CR"/>
              </w:rPr>
              <w:lastRenderedPageBreak/>
              <w:t>-Se les presenta</w:t>
            </w:r>
            <w:r w:rsidR="00872F7D" w:rsidRPr="00016B4D">
              <w:rPr>
                <w:rFonts w:eastAsia="Times New Roman" w:cstheme="minorHAnsi"/>
                <w:lang w:eastAsia="es-CR"/>
              </w:rPr>
              <w:t>,</w:t>
            </w:r>
            <w:r w:rsidRPr="00016B4D">
              <w:rPr>
                <w:rFonts w:eastAsia="Times New Roman" w:cstheme="minorHAnsi"/>
                <w:lang w:eastAsia="es-CR"/>
              </w:rPr>
              <w:t xml:space="preserve"> a los/las niño/as</w:t>
            </w:r>
            <w:r w:rsidR="00872F7D" w:rsidRPr="00016B4D">
              <w:rPr>
                <w:rFonts w:eastAsia="Times New Roman" w:cstheme="minorHAnsi"/>
                <w:lang w:eastAsia="es-CR"/>
              </w:rPr>
              <w:t>,</w:t>
            </w:r>
            <w:r w:rsidRPr="00016B4D">
              <w:rPr>
                <w:rFonts w:eastAsia="Times New Roman" w:cstheme="minorHAnsi"/>
                <w:lang w:eastAsia="es-CR"/>
              </w:rPr>
              <w:t xml:space="preserve"> dos fichas didácticas: una con el grafema en imprenta y otra con el grafema en cursiva. Lo anterior permite que el estudiante escoja el grafema que más le llam</w:t>
            </w:r>
            <w:r w:rsidR="00E32453" w:rsidRPr="00016B4D">
              <w:rPr>
                <w:rFonts w:eastAsia="Times New Roman" w:cstheme="minorHAnsi"/>
                <w:lang w:eastAsia="es-CR"/>
              </w:rPr>
              <w:t>e</w:t>
            </w:r>
            <w:r w:rsidRPr="00016B4D">
              <w:rPr>
                <w:rFonts w:eastAsia="Times New Roman" w:cstheme="minorHAnsi"/>
                <w:lang w:eastAsia="es-CR"/>
              </w:rPr>
              <w:t xml:space="preserve"> la atención. </w:t>
            </w:r>
          </w:p>
          <w:p w14:paraId="00DB69DE" w14:textId="2250C342" w:rsidR="00474B2E" w:rsidRPr="00016B4D" w:rsidRDefault="00474B2E" w:rsidP="00D335FC">
            <w:pPr>
              <w:jc w:val="both"/>
              <w:rPr>
                <w:rFonts w:eastAsia="Times New Roman" w:cstheme="minorHAnsi"/>
                <w:lang w:eastAsia="es-CR"/>
              </w:rPr>
            </w:pPr>
          </w:p>
          <w:p w14:paraId="7C7925E3" w14:textId="0F5F732D" w:rsidR="00474B2E" w:rsidRPr="00016B4D" w:rsidRDefault="00721CDD" w:rsidP="00D335FC">
            <w:pPr>
              <w:jc w:val="both"/>
              <w:rPr>
                <w:rFonts w:eastAsia="Times New Roman" w:cstheme="minorHAnsi"/>
                <w:lang w:eastAsia="es-CR"/>
              </w:rPr>
            </w:pPr>
            <w:r w:rsidRPr="00016B4D">
              <w:rPr>
                <w:rFonts w:cstheme="minorHAnsi"/>
                <w:b/>
                <w:noProof/>
                <w:color w:val="000000" w:themeColor="text1"/>
                <w:lang w:val="es-ES_tradnl" w:eastAsia="es-ES_tradnl"/>
              </w:rPr>
              <mc:AlternateContent>
                <mc:Choice Requires="wps">
                  <w:drawing>
                    <wp:anchor distT="0" distB="0" distL="114300" distR="114300" simplePos="0" relativeHeight="251667456" behindDoc="0" locked="0" layoutInCell="1" allowOverlap="1" wp14:anchorId="038C2381" wp14:editId="7AB8C0A3">
                      <wp:simplePos x="0" y="0"/>
                      <wp:positionH relativeFrom="column">
                        <wp:posOffset>2682875</wp:posOffset>
                      </wp:positionH>
                      <wp:positionV relativeFrom="paragraph">
                        <wp:posOffset>83185</wp:posOffset>
                      </wp:positionV>
                      <wp:extent cx="2771775" cy="2724150"/>
                      <wp:effectExtent l="381000" t="38100" r="66675" b="571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724150"/>
                              </a:xfrm>
                              <a:prstGeom prst="wedgeEllipseCallout">
                                <a:avLst>
                                  <a:gd name="adj1" fmla="val -62109"/>
                                  <a:gd name="adj2" fmla="val 5078"/>
                                </a:avLst>
                              </a:prstGeom>
                              <a:solidFill>
                                <a:srgbClr val="FAFFCF"/>
                              </a:solidFill>
                              <a:ln w="57150">
                                <a:solidFill>
                                  <a:srgbClr val="000000"/>
                                </a:solidFill>
                                <a:miter lim="800000"/>
                                <a:headEnd/>
                                <a:tailEnd/>
                              </a:ln>
                            </wps:spPr>
                            <wps:txbx>
                              <w:txbxContent>
                                <w:p w14:paraId="418E3FDD" w14:textId="34BB9424" w:rsidR="00510579" w:rsidRPr="0074167D" w:rsidRDefault="00510579" w:rsidP="00510579">
                                  <w:pPr>
                                    <w:autoSpaceDE w:val="0"/>
                                    <w:autoSpaceDN w:val="0"/>
                                    <w:adjustRightInd w:val="0"/>
                                    <w:jc w:val="both"/>
                                    <w:rPr>
                                      <w:rFonts w:cstheme="minorHAnsi"/>
                                      <w:b/>
                                      <w:color w:val="0070C0"/>
                                    </w:rPr>
                                  </w:pPr>
                                  <w:r w:rsidRPr="0074167D">
                                    <w:rPr>
                                      <w:rFonts w:cstheme="minorHAnsi"/>
                                      <w:b/>
                                      <w:color w:val="0070C0"/>
                                    </w:rPr>
                                    <w:t>Construcción / aplicación:</w:t>
                                  </w:r>
                                </w:p>
                                <w:p w14:paraId="0934CF5D" w14:textId="17599DCD" w:rsidR="00510579" w:rsidRPr="0074167D" w:rsidRDefault="00510579" w:rsidP="00510579">
                                  <w:pPr>
                                    <w:autoSpaceDE w:val="0"/>
                                    <w:autoSpaceDN w:val="0"/>
                                    <w:adjustRightInd w:val="0"/>
                                    <w:jc w:val="both"/>
                                    <w:rPr>
                                      <w:rFonts w:cstheme="minorHAnsi"/>
                                      <w:sz w:val="20"/>
                                      <w:szCs w:val="20"/>
                                    </w:rPr>
                                  </w:pPr>
                                  <w:r w:rsidRPr="0074167D">
                                    <w:rPr>
                                      <w:rFonts w:cstheme="minorHAnsi"/>
                                      <w:sz w:val="20"/>
                                      <w:szCs w:val="20"/>
                                    </w:rPr>
                                    <w:t>Desarrollar las actividades que propone la GTA</w:t>
                                  </w:r>
                                  <w:r w:rsidR="00957BCF" w:rsidRPr="0074167D">
                                    <w:rPr>
                                      <w:rFonts w:cstheme="minorHAnsi"/>
                                      <w:sz w:val="20"/>
                                      <w:szCs w:val="20"/>
                                    </w:rPr>
                                    <w:t>, p</w:t>
                                  </w:r>
                                  <w:r w:rsidRPr="0074167D">
                                    <w:rPr>
                                      <w:rFonts w:cstheme="minorHAnsi"/>
                                      <w:sz w:val="20"/>
                                      <w:szCs w:val="20"/>
                                    </w:rPr>
                                    <w:t>or ejemplo</w:t>
                                  </w:r>
                                  <w:r w:rsidR="00957BCF" w:rsidRPr="0074167D">
                                    <w:rPr>
                                      <w:rFonts w:cstheme="minorHAnsi"/>
                                      <w:sz w:val="20"/>
                                      <w:szCs w:val="20"/>
                                    </w:rPr>
                                    <w:t xml:space="preserve">, </w:t>
                                  </w:r>
                                  <w:r w:rsidRPr="0074167D">
                                    <w:rPr>
                                      <w:rFonts w:cstheme="minorHAnsi"/>
                                      <w:sz w:val="20"/>
                                      <w:szCs w:val="20"/>
                                    </w:rPr>
                                    <w:t xml:space="preserve">reconocer sonidos del entorno inmediato y representarlos </w:t>
                                  </w:r>
                                  <w:r w:rsidR="00957BCF" w:rsidRPr="0074167D">
                                    <w:rPr>
                                      <w:rFonts w:cstheme="minorHAnsi"/>
                                      <w:sz w:val="20"/>
                                      <w:szCs w:val="20"/>
                                    </w:rPr>
                                    <w:t>por medio de un</w:t>
                                  </w:r>
                                  <w:r w:rsidRPr="0074167D">
                                    <w:rPr>
                                      <w:rFonts w:cstheme="minorHAnsi"/>
                                      <w:sz w:val="20"/>
                                      <w:szCs w:val="20"/>
                                    </w:rPr>
                                    <w:t xml:space="preserve"> disfraz.  Recortar</w:t>
                                  </w:r>
                                  <w:r w:rsidR="00CD6ABC" w:rsidRPr="0074167D">
                                    <w:rPr>
                                      <w:rFonts w:cstheme="minorHAnsi"/>
                                      <w:sz w:val="20"/>
                                      <w:szCs w:val="20"/>
                                    </w:rPr>
                                    <w:t>,</w:t>
                                  </w:r>
                                  <w:r w:rsidRPr="0074167D">
                                    <w:rPr>
                                      <w:rFonts w:cstheme="minorHAnsi"/>
                                      <w:sz w:val="20"/>
                                      <w:szCs w:val="20"/>
                                    </w:rPr>
                                    <w:t xml:space="preserve"> </w:t>
                                  </w:r>
                                  <w:r w:rsidR="00CD6ABC" w:rsidRPr="0074167D">
                                    <w:rPr>
                                      <w:rFonts w:cstheme="minorHAnsi"/>
                                      <w:sz w:val="20"/>
                                      <w:szCs w:val="20"/>
                                    </w:rPr>
                                    <w:t xml:space="preserve">en periódicos o revistas, </w:t>
                                  </w:r>
                                  <w:r w:rsidRPr="0074167D">
                                    <w:rPr>
                                      <w:rFonts w:cstheme="minorHAnsi"/>
                                      <w:sz w:val="20"/>
                                      <w:szCs w:val="20"/>
                                    </w:rPr>
                                    <w:t>los disfraces del sonido que se estudia</w:t>
                                  </w:r>
                                  <w:r w:rsidR="00CD6ABC" w:rsidRPr="0074167D">
                                    <w:rPr>
                                      <w:rFonts w:cstheme="minorHAnsi"/>
                                      <w:sz w:val="20"/>
                                      <w:szCs w:val="20"/>
                                    </w:rPr>
                                    <w:t>.</w:t>
                                  </w:r>
                                </w:p>
                                <w:p w14:paraId="37540A5F" w14:textId="0CF1A17B" w:rsidR="0051109F" w:rsidRPr="0074167D" w:rsidRDefault="0051109F" w:rsidP="0051109F">
                                  <w:pPr>
                                    <w:autoSpaceDE w:val="0"/>
                                    <w:autoSpaceDN w:val="0"/>
                                    <w:adjustRightInd w:val="0"/>
                                    <w:spacing w:after="0" w:line="240" w:lineRule="auto"/>
                                    <w:jc w:val="both"/>
                                    <w:rPr>
                                      <w:rFonts w:cstheme="minorHAnsi"/>
                                      <w:sz w:val="18"/>
                                      <w:szCs w:val="18"/>
                                    </w:rPr>
                                  </w:pPr>
                                </w:p>
                                <w:p w14:paraId="2E1EA7A5" w14:textId="77777777" w:rsidR="0051109F" w:rsidRPr="0074167D" w:rsidRDefault="0051109F" w:rsidP="0051109F">
                                  <w:pPr>
                                    <w:rPr>
                                      <w:rFonts w:cstheme="min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2381" id="AutoShape 13" o:spid="_x0000_s1029" type="#_x0000_t63" style="position:absolute;left:0;text-align:left;margin-left:211.25pt;margin-top:6.55pt;width:218.25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" adj="-2616,11897" fillcolor="#faffcf" strokeweight="4.5pt">
                      <v:textbox>
                        <w:txbxContent>
                          <w:p w14:paraId="418E3FDD" w14:textId="34BB9424" w:rsidR="00510579" w:rsidRPr="0074167D" w:rsidRDefault="00510579" w:rsidP="00510579">
                            <w:pPr>
                              <w:autoSpaceDE w:val="0"/>
                              <w:autoSpaceDN w:val="0"/>
                              <w:adjustRightInd w:val="0"/>
                              <w:jc w:val="both"/>
                              <w:rPr>
                                <w:rFonts w:cstheme="minorHAnsi"/>
                                <w:b/>
                                <w:color w:val="0070C0"/>
                              </w:rPr>
                            </w:pPr>
                            <w:r w:rsidRPr="0074167D">
                              <w:rPr>
                                <w:rFonts w:cstheme="minorHAnsi"/>
                                <w:b/>
                                <w:color w:val="0070C0"/>
                              </w:rPr>
                              <w:t>Construcción / aplicación:</w:t>
                            </w:r>
                          </w:p>
                          <w:p w14:paraId="0934CF5D" w14:textId="17599DCD" w:rsidR="00510579" w:rsidRPr="0074167D" w:rsidRDefault="00510579" w:rsidP="00510579">
                            <w:pPr>
                              <w:autoSpaceDE w:val="0"/>
                              <w:autoSpaceDN w:val="0"/>
                              <w:adjustRightInd w:val="0"/>
                              <w:jc w:val="both"/>
                              <w:rPr>
                                <w:rFonts w:cstheme="minorHAnsi"/>
                                <w:sz w:val="20"/>
                                <w:szCs w:val="20"/>
                              </w:rPr>
                            </w:pPr>
                            <w:r w:rsidRPr="0074167D">
                              <w:rPr>
                                <w:rFonts w:cstheme="minorHAnsi"/>
                                <w:sz w:val="20"/>
                                <w:szCs w:val="20"/>
                              </w:rPr>
                              <w:t>Desarrollar las actividades que propone la GTA</w:t>
                            </w:r>
                            <w:r w:rsidR="00957BCF" w:rsidRPr="0074167D">
                              <w:rPr>
                                <w:rFonts w:cstheme="minorHAnsi"/>
                                <w:sz w:val="20"/>
                                <w:szCs w:val="20"/>
                              </w:rPr>
                              <w:t>, p</w:t>
                            </w:r>
                            <w:r w:rsidRPr="0074167D">
                              <w:rPr>
                                <w:rFonts w:cstheme="minorHAnsi"/>
                                <w:sz w:val="20"/>
                                <w:szCs w:val="20"/>
                              </w:rPr>
                              <w:t>or ejemplo</w:t>
                            </w:r>
                            <w:r w:rsidR="00957BCF" w:rsidRPr="0074167D">
                              <w:rPr>
                                <w:rFonts w:cstheme="minorHAnsi"/>
                                <w:sz w:val="20"/>
                                <w:szCs w:val="20"/>
                              </w:rPr>
                              <w:t xml:space="preserve">, </w:t>
                            </w:r>
                            <w:r w:rsidRPr="0074167D">
                              <w:rPr>
                                <w:rFonts w:cstheme="minorHAnsi"/>
                                <w:sz w:val="20"/>
                                <w:szCs w:val="20"/>
                              </w:rPr>
                              <w:t xml:space="preserve">reconocer sonidos del entorno inmediato y representarlos </w:t>
                            </w:r>
                            <w:r w:rsidR="00957BCF" w:rsidRPr="0074167D">
                              <w:rPr>
                                <w:rFonts w:cstheme="minorHAnsi"/>
                                <w:sz w:val="20"/>
                                <w:szCs w:val="20"/>
                              </w:rPr>
                              <w:t>por medio de un</w:t>
                            </w:r>
                            <w:r w:rsidRPr="0074167D">
                              <w:rPr>
                                <w:rFonts w:cstheme="minorHAnsi"/>
                                <w:sz w:val="20"/>
                                <w:szCs w:val="20"/>
                              </w:rPr>
                              <w:t xml:space="preserve"> disfraz.  Recortar</w:t>
                            </w:r>
                            <w:r w:rsidR="00CD6ABC" w:rsidRPr="0074167D">
                              <w:rPr>
                                <w:rFonts w:cstheme="minorHAnsi"/>
                                <w:sz w:val="20"/>
                                <w:szCs w:val="20"/>
                              </w:rPr>
                              <w:t>,</w:t>
                            </w:r>
                            <w:r w:rsidRPr="0074167D">
                              <w:rPr>
                                <w:rFonts w:cstheme="minorHAnsi"/>
                                <w:sz w:val="20"/>
                                <w:szCs w:val="20"/>
                              </w:rPr>
                              <w:t xml:space="preserve"> </w:t>
                            </w:r>
                            <w:r w:rsidR="00CD6ABC" w:rsidRPr="0074167D">
                              <w:rPr>
                                <w:rFonts w:cstheme="minorHAnsi"/>
                                <w:sz w:val="20"/>
                                <w:szCs w:val="20"/>
                              </w:rPr>
                              <w:t xml:space="preserve">en periódicos o revistas, </w:t>
                            </w:r>
                            <w:r w:rsidRPr="0074167D">
                              <w:rPr>
                                <w:rFonts w:cstheme="minorHAnsi"/>
                                <w:sz w:val="20"/>
                                <w:szCs w:val="20"/>
                              </w:rPr>
                              <w:t>los disfraces del sonido que se estudia</w:t>
                            </w:r>
                            <w:r w:rsidR="00CD6ABC" w:rsidRPr="0074167D">
                              <w:rPr>
                                <w:rFonts w:cstheme="minorHAnsi"/>
                                <w:sz w:val="20"/>
                                <w:szCs w:val="20"/>
                              </w:rPr>
                              <w:t>.</w:t>
                            </w:r>
                          </w:p>
                          <w:p w14:paraId="37540A5F" w14:textId="0CF1A17B" w:rsidR="0051109F" w:rsidRPr="0074167D" w:rsidRDefault="0051109F" w:rsidP="0051109F">
                            <w:pPr>
                              <w:autoSpaceDE w:val="0"/>
                              <w:autoSpaceDN w:val="0"/>
                              <w:adjustRightInd w:val="0"/>
                              <w:spacing w:after="0" w:line="240" w:lineRule="auto"/>
                              <w:jc w:val="both"/>
                              <w:rPr>
                                <w:rFonts w:cstheme="minorHAnsi"/>
                                <w:sz w:val="18"/>
                                <w:szCs w:val="18"/>
                              </w:rPr>
                            </w:pPr>
                          </w:p>
                          <w:p w14:paraId="2E1EA7A5" w14:textId="77777777" w:rsidR="0051109F" w:rsidRPr="0074167D" w:rsidRDefault="0051109F" w:rsidP="0051109F">
                            <w:pPr>
                              <w:rPr>
                                <w:rFonts w:cstheme="minorHAnsi"/>
                                <w:sz w:val="20"/>
                                <w:szCs w:val="20"/>
                              </w:rPr>
                            </w:pPr>
                          </w:p>
                        </w:txbxContent>
                      </v:textbox>
                    </v:shape>
                  </w:pict>
                </mc:Fallback>
              </mc:AlternateContent>
            </w:r>
            <w:r w:rsidR="00474B2E" w:rsidRPr="00016B4D">
              <w:rPr>
                <w:rFonts w:eastAsia="Times New Roman" w:cstheme="minorHAnsi"/>
                <w:lang w:eastAsia="es-CR"/>
              </w:rPr>
              <w:t>-Con puntillero, bodoques, rasgado de papel o algún tipo de grano, el estudiante rellena el grafema seleccionado siguiendo los trazos indicados por flechas en la ficha y las in</w:t>
            </w:r>
            <w:r w:rsidR="00E32453" w:rsidRPr="00016B4D">
              <w:rPr>
                <w:rFonts w:eastAsia="Times New Roman" w:cstheme="minorHAnsi"/>
                <w:lang w:eastAsia="es-CR"/>
              </w:rPr>
              <w:t>strucciones</w:t>
            </w:r>
            <w:r w:rsidR="00474B2E" w:rsidRPr="00016B4D">
              <w:rPr>
                <w:rFonts w:eastAsia="Times New Roman" w:cstheme="minorHAnsi"/>
                <w:lang w:eastAsia="es-CR"/>
              </w:rPr>
              <w:t xml:space="preserve"> de</w:t>
            </w:r>
            <w:r w:rsidR="00E32453" w:rsidRPr="00016B4D">
              <w:rPr>
                <w:rFonts w:eastAsia="Times New Roman" w:cstheme="minorHAnsi"/>
                <w:lang w:eastAsia="es-CR"/>
              </w:rPr>
              <w:t xml:space="preserve"> la persona</w:t>
            </w:r>
            <w:r w:rsidR="00474B2E" w:rsidRPr="00016B4D">
              <w:rPr>
                <w:rFonts w:eastAsia="Times New Roman" w:cstheme="minorHAnsi"/>
                <w:lang w:eastAsia="es-CR"/>
              </w:rPr>
              <w:t xml:space="preserve"> docente. Se debe aprovechar esta actividad para reforzar aspectos relacionados con los valores y las actitudes que se espera logar en cada estudiante y en el grupo en general.</w:t>
            </w:r>
          </w:p>
          <w:p w14:paraId="4EAF772B" w14:textId="1EDD55C2" w:rsidR="00474B2E" w:rsidRPr="00016B4D" w:rsidRDefault="00474B2E" w:rsidP="00D335FC">
            <w:pPr>
              <w:jc w:val="both"/>
              <w:rPr>
                <w:rFonts w:eastAsia="Times New Roman" w:cstheme="minorHAnsi"/>
                <w:lang w:eastAsia="es-CR"/>
              </w:rPr>
            </w:pPr>
          </w:p>
          <w:p w14:paraId="6E8932B9" w14:textId="213271C0" w:rsidR="00474B2E" w:rsidRPr="00016B4D" w:rsidRDefault="00474B2E" w:rsidP="00D335FC">
            <w:pPr>
              <w:jc w:val="both"/>
              <w:rPr>
                <w:rFonts w:eastAsia="Times New Roman" w:cstheme="minorHAnsi"/>
                <w:lang w:eastAsia="es-CR"/>
              </w:rPr>
            </w:pPr>
            <w:r w:rsidRPr="00016B4D">
              <w:rPr>
                <w:rFonts w:eastAsia="Times New Roman" w:cstheme="minorHAnsi"/>
                <w:lang w:eastAsia="es-CR"/>
              </w:rPr>
              <w:t>-También se puede hacer uso de cubos de madera (pedazos o piezas</w:t>
            </w:r>
            <w:r w:rsidR="00575E53" w:rsidRPr="00016B4D">
              <w:rPr>
                <w:rFonts w:eastAsia="Times New Roman" w:cstheme="minorHAnsi"/>
                <w:lang w:eastAsia="es-CR"/>
              </w:rPr>
              <w:t>),</w:t>
            </w:r>
            <w:r w:rsidRPr="00016B4D">
              <w:rPr>
                <w:rFonts w:eastAsia="Times New Roman" w:cstheme="minorHAnsi"/>
                <w:lang w:eastAsia="es-CR"/>
              </w:rPr>
              <w:t xml:space="preserve"> donde se les pida a los niños y a las niñas que los coloquen en el piso con la forma del disfraz en estudio “F”. Luego se les pide que caminen sobre el modelo de acuerdo con la dirección de los trazos para que interioricen esa </w:t>
            </w:r>
            <w:r w:rsidR="00575E53" w:rsidRPr="00016B4D">
              <w:rPr>
                <w:rFonts w:eastAsia="Times New Roman" w:cstheme="minorHAnsi"/>
                <w:lang w:eastAsia="es-CR"/>
              </w:rPr>
              <w:t xml:space="preserve">forma. </w:t>
            </w:r>
            <w:r w:rsidRPr="00016B4D">
              <w:rPr>
                <w:rFonts w:eastAsia="Times New Roman" w:cstheme="minorHAnsi"/>
                <w:lang w:eastAsia="es-CR"/>
              </w:rPr>
              <w:t xml:space="preserve">El educador(a) utiliza un registro de desempeño para valorar aspectos como los siguientes: </w:t>
            </w:r>
          </w:p>
          <w:p w14:paraId="3C7B7BD2" w14:textId="4DA22819" w:rsidR="00474B2E" w:rsidRPr="00016B4D" w:rsidRDefault="00474B2E" w:rsidP="00D335FC">
            <w:pPr>
              <w:jc w:val="both"/>
              <w:rPr>
                <w:rFonts w:eastAsia="Times New Roman" w:cstheme="minorHAnsi"/>
                <w:lang w:eastAsia="es-CR"/>
              </w:rPr>
            </w:pPr>
            <w:r w:rsidRPr="00016B4D">
              <w:rPr>
                <w:rFonts w:eastAsia="Times New Roman" w:cstheme="minorHAnsi"/>
                <w:lang w:eastAsia="es-CR"/>
              </w:rPr>
              <w:t xml:space="preserve">Reproduce el fonema en estudio. Relaciona fonema con grafema. Realiza el trazo del grafema siguiendo </w:t>
            </w:r>
            <w:r w:rsidR="00575E53" w:rsidRPr="00016B4D">
              <w:rPr>
                <w:rFonts w:eastAsia="Times New Roman" w:cstheme="minorHAnsi"/>
                <w:lang w:eastAsia="es-CR"/>
              </w:rPr>
              <w:t>su</w:t>
            </w:r>
            <w:r w:rsidRPr="00016B4D">
              <w:rPr>
                <w:rFonts w:eastAsia="Times New Roman" w:cstheme="minorHAnsi"/>
                <w:lang w:eastAsia="es-CR"/>
              </w:rPr>
              <w:t xml:space="preserve"> dirección. </w:t>
            </w:r>
          </w:p>
          <w:p w14:paraId="45DE555D" w14:textId="10784D93" w:rsidR="00474B2E" w:rsidRPr="00016B4D" w:rsidRDefault="00474B2E" w:rsidP="00D335FC">
            <w:pPr>
              <w:jc w:val="both"/>
              <w:rPr>
                <w:rFonts w:eastAsia="Times New Roman" w:cstheme="minorHAnsi"/>
                <w:lang w:eastAsia="es-CR"/>
              </w:rPr>
            </w:pPr>
          </w:p>
          <w:p w14:paraId="7244BD9E" w14:textId="522B3F99" w:rsidR="00933933" w:rsidRPr="00016B4D" w:rsidRDefault="00933933" w:rsidP="00D335FC">
            <w:pPr>
              <w:jc w:val="both"/>
              <w:rPr>
                <w:rFonts w:eastAsia="Times New Roman" w:cstheme="minorHAnsi"/>
                <w:lang w:eastAsia="es-CR"/>
              </w:rPr>
            </w:pPr>
          </w:p>
          <w:p w14:paraId="6033AB52" w14:textId="3940415B" w:rsidR="00933933" w:rsidRPr="00016B4D" w:rsidRDefault="00933933" w:rsidP="00D335FC">
            <w:pPr>
              <w:jc w:val="both"/>
              <w:rPr>
                <w:rFonts w:eastAsia="Times New Roman" w:cstheme="minorHAnsi"/>
                <w:lang w:eastAsia="es-CR"/>
              </w:rPr>
            </w:pPr>
          </w:p>
          <w:p w14:paraId="71180E5B" w14:textId="7DF3B6A4" w:rsidR="00933933" w:rsidRDefault="00933933" w:rsidP="00D335FC">
            <w:pPr>
              <w:jc w:val="both"/>
              <w:rPr>
                <w:rFonts w:eastAsia="Times New Roman" w:cstheme="minorHAnsi"/>
                <w:lang w:eastAsia="es-CR"/>
              </w:rPr>
            </w:pPr>
          </w:p>
          <w:p w14:paraId="09B2B4F3" w14:textId="77777777" w:rsidR="00E8043B" w:rsidRPr="00016B4D" w:rsidRDefault="00E8043B" w:rsidP="00D335FC">
            <w:pPr>
              <w:jc w:val="both"/>
              <w:rPr>
                <w:rFonts w:eastAsia="Times New Roman" w:cstheme="minorHAnsi"/>
                <w:lang w:eastAsia="es-CR"/>
              </w:rPr>
            </w:pPr>
          </w:p>
          <w:p w14:paraId="684A00E7" w14:textId="0D206BB7" w:rsidR="00474B2E" w:rsidRPr="00016B4D" w:rsidRDefault="00474B2E" w:rsidP="00D335FC">
            <w:pPr>
              <w:jc w:val="both"/>
              <w:rPr>
                <w:rFonts w:eastAsia="Times New Roman" w:cstheme="minorHAnsi"/>
                <w:b/>
                <w:lang w:eastAsia="es-CR"/>
              </w:rPr>
            </w:pPr>
            <w:r w:rsidRPr="00016B4D">
              <w:rPr>
                <w:rFonts w:eastAsia="Times New Roman" w:cstheme="minorHAnsi"/>
                <w:b/>
                <w:lang w:eastAsia="es-CR"/>
              </w:rPr>
              <w:lastRenderedPageBreak/>
              <w:t>Actividades de cierre</w:t>
            </w:r>
          </w:p>
          <w:p w14:paraId="2FD10AB9" w14:textId="77777777" w:rsidR="00474B2E" w:rsidRPr="00016B4D" w:rsidRDefault="00474B2E" w:rsidP="00D335FC">
            <w:pPr>
              <w:jc w:val="both"/>
              <w:rPr>
                <w:rFonts w:eastAsia="Times New Roman" w:cstheme="minorHAnsi"/>
                <w:lang w:eastAsia="es-CR"/>
              </w:rPr>
            </w:pPr>
          </w:p>
          <w:p w14:paraId="7A11810B" w14:textId="5652563F" w:rsidR="00474B2E" w:rsidRPr="00016B4D" w:rsidRDefault="00474B2E" w:rsidP="00D335FC">
            <w:pPr>
              <w:jc w:val="both"/>
              <w:rPr>
                <w:rFonts w:eastAsia="Times New Roman" w:cstheme="minorHAnsi"/>
                <w:lang w:eastAsia="es-CR"/>
              </w:rPr>
            </w:pPr>
            <w:r w:rsidRPr="00016B4D">
              <w:rPr>
                <w:rFonts w:eastAsia="Times New Roman" w:cstheme="minorHAnsi"/>
                <w:lang w:eastAsia="es-CR"/>
              </w:rPr>
              <w:t>-En un conversatorio</w:t>
            </w:r>
            <w:r w:rsidR="00D16497" w:rsidRPr="00016B4D">
              <w:rPr>
                <w:rFonts w:eastAsia="Times New Roman" w:cstheme="minorHAnsi"/>
                <w:lang w:eastAsia="es-CR"/>
              </w:rPr>
              <w:t>,</w:t>
            </w:r>
            <w:r w:rsidRPr="00016B4D">
              <w:rPr>
                <w:rFonts w:eastAsia="Times New Roman" w:cstheme="minorHAnsi"/>
                <w:lang w:eastAsia="es-CR"/>
              </w:rPr>
              <w:t xml:space="preserve"> se le pide al estudiantado que sugiera otras actividades u objetos </w:t>
            </w:r>
            <w:r w:rsidR="00D16497" w:rsidRPr="00016B4D">
              <w:rPr>
                <w:rFonts w:eastAsia="Times New Roman" w:cstheme="minorHAnsi"/>
                <w:lang w:eastAsia="es-CR"/>
              </w:rPr>
              <w:t xml:space="preserve">en cuyo nombre se escuche </w:t>
            </w:r>
            <w:r w:rsidRPr="00016B4D">
              <w:rPr>
                <w:rFonts w:eastAsia="Times New Roman" w:cstheme="minorHAnsi"/>
                <w:lang w:eastAsia="es-CR"/>
              </w:rPr>
              <w:t>el mismo fonema en estudio.</w:t>
            </w:r>
          </w:p>
          <w:p w14:paraId="0C908F1E" w14:textId="77777777" w:rsidR="00474B2E" w:rsidRPr="00016B4D" w:rsidRDefault="00474B2E" w:rsidP="00D335FC">
            <w:pPr>
              <w:jc w:val="both"/>
              <w:rPr>
                <w:rFonts w:eastAsia="Times New Roman" w:cstheme="minorHAnsi"/>
                <w:lang w:eastAsia="es-CR"/>
              </w:rPr>
            </w:pPr>
          </w:p>
          <w:p w14:paraId="66B5A5C6" w14:textId="0EBD7CC4" w:rsidR="00474B2E" w:rsidRPr="00016B4D" w:rsidRDefault="00474B2E" w:rsidP="00D335FC">
            <w:pPr>
              <w:jc w:val="both"/>
              <w:rPr>
                <w:rFonts w:eastAsia="Times New Roman" w:cstheme="minorHAnsi"/>
                <w:lang w:eastAsia="es-CR"/>
              </w:rPr>
            </w:pPr>
            <w:r w:rsidRPr="00016B4D">
              <w:rPr>
                <w:rFonts w:eastAsia="Times New Roman" w:cstheme="minorHAnsi"/>
                <w:lang w:eastAsia="es-CR"/>
              </w:rPr>
              <w:t xml:space="preserve"> -</w:t>
            </w:r>
            <w:r w:rsidR="00D16497" w:rsidRPr="00016B4D">
              <w:rPr>
                <w:rFonts w:eastAsia="Times New Roman" w:cstheme="minorHAnsi"/>
                <w:lang w:eastAsia="es-CR"/>
              </w:rPr>
              <w:t>De</w:t>
            </w:r>
            <w:r w:rsidRPr="00016B4D">
              <w:rPr>
                <w:rFonts w:eastAsia="Times New Roman" w:cstheme="minorHAnsi"/>
                <w:lang w:eastAsia="es-CR"/>
              </w:rPr>
              <w:t xml:space="preserve"> revistas y periódicos solicitados con antelación, recortan y pegan el grafema en estudio en las diversas formas </w:t>
            </w:r>
            <w:r w:rsidR="00D16497" w:rsidRPr="00016B4D">
              <w:rPr>
                <w:rFonts w:eastAsia="Times New Roman" w:cstheme="minorHAnsi"/>
                <w:lang w:eastAsia="es-CR"/>
              </w:rPr>
              <w:t xml:space="preserve">en </w:t>
            </w:r>
            <w:r w:rsidRPr="00016B4D">
              <w:rPr>
                <w:rFonts w:eastAsia="Times New Roman" w:cstheme="minorHAnsi"/>
                <w:lang w:eastAsia="es-CR"/>
              </w:rPr>
              <w:t xml:space="preserve">que lo encuentren. </w:t>
            </w:r>
          </w:p>
          <w:p w14:paraId="701199F7" w14:textId="7B48AAEF" w:rsidR="00474B2E" w:rsidRPr="00016B4D" w:rsidRDefault="00474B2E" w:rsidP="00D335FC">
            <w:pPr>
              <w:jc w:val="both"/>
              <w:rPr>
                <w:rFonts w:eastAsia="Times New Roman" w:cstheme="minorHAnsi"/>
                <w:lang w:eastAsia="es-CR"/>
              </w:rPr>
            </w:pPr>
            <w:r w:rsidRPr="00016B4D">
              <w:rPr>
                <w:rFonts w:eastAsia="Times New Roman" w:cstheme="minorHAnsi"/>
                <w:lang w:eastAsia="es-CR"/>
              </w:rPr>
              <w:t>-Elaboración de un mural colectivo</w:t>
            </w:r>
            <w:r w:rsidR="00FA6422" w:rsidRPr="00016B4D">
              <w:rPr>
                <w:rFonts w:eastAsia="Times New Roman" w:cstheme="minorHAnsi"/>
                <w:lang w:eastAsia="es-CR"/>
              </w:rPr>
              <w:t>, en</w:t>
            </w:r>
            <w:r w:rsidRPr="00016B4D">
              <w:rPr>
                <w:rFonts w:eastAsia="Times New Roman" w:cstheme="minorHAnsi"/>
                <w:lang w:eastAsia="es-CR"/>
              </w:rPr>
              <w:t xml:space="preserve"> la pared del aula</w:t>
            </w:r>
            <w:r w:rsidR="00FA6422" w:rsidRPr="00016B4D">
              <w:rPr>
                <w:rFonts w:eastAsia="Times New Roman" w:cstheme="minorHAnsi"/>
                <w:lang w:eastAsia="es-CR"/>
              </w:rPr>
              <w:t xml:space="preserve">, con </w:t>
            </w:r>
            <w:r w:rsidRPr="00016B4D">
              <w:rPr>
                <w:rFonts w:eastAsia="Times New Roman" w:cstheme="minorHAnsi"/>
                <w:lang w:eastAsia="es-CR"/>
              </w:rPr>
              <w:t>cada uno de los trabajos realizados.</w:t>
            </w:r>
          </w:p>
          <w:p w14:paraId="7D7A2D69" w14:textId="77777777" w:rsidR="00474B2E" w:rsidRPr="00016B4D" w:rsidRDefault="00474B2E" w:rsidP="00D335FC">
            <w:pPr>
              <w:jc w:val="both"/>
              <w:rPr>
                <w:rFonts w:eastAsia="Times New Roman" w:cstheme="minorHAnsi"/>
                <w:lang w:eastAsia="es-CR"/>
              </w:rPr>
            </w:pPr>
            <w:r w:rsidRPr="00016B4D">
              <w:rPr>
                <w:rFonts w:eastAsia="Times New Roman" w:cstheme="minorHAnsi"/>
                <w:lang w:eastAsia="es-CR"/>
              </w:rPr>
              <w:t>-Con ayuda de un procesador de texto, se orienta a los niños y a las niñas hacia el reconocimiento del grafema del fonema en estudio (esto en las instituciones donde se cuent</w:t>
            </w:r>
            <w:r w:rsidR="00FA6422" w:rsidRPr="00016B4D">
              <w:rPr>
                <w:rFonts w:eastAsia="Times New Roman" w:cstheme="minorHAnsi"/>
                <w:lang w:eastAsia="es-CR"/>
              </w:rPr>
              <w:t>e</w:t>
            </w:r>
            <w:r w:rsidRPr="00016B4D">
              <w:rPr>
                <w:rFonts w:eastAsia="Times New Roman" w:cstheme="minorHAnsi"/>
                <w:lang w:eastAsia="es-CR"/>
              </w:rPr>
              <w:t xml:space="preserve"> con </w:t>
            </w:r>
            <w:r w:rsidR="00FA6422" w:rsidRPr="00016B4D">
              <w:rPr>
                <w:rFonts w:eastAsia="Times New Roman" w:cstheme="minorHAnsi"/>
                <w:lang w:eastAsia="es-CR"/>
              </w:rPr>
              <w:t xml:space="preserve">la </w:t>
            </w:r>
            <w:r w:rsidRPr="00016B4D">
              <w:rPr>
                <w:rFonts w:eastAsia="Times New Roman" w:cstheme="minorHAnsi"/>
                <w:lang w:eastAsia="es-CR"/>
              </w:rPr>
              <w:t>herramienta).</w:t>
            </w:r>
          </w:p>
          <w:p w14:paraId="20CF18CA" w14:textId="60B43C4D" w:rsidR="00AB1916" w:rsidRPr="00016B4D" w:rsidRDefault="00AB1916" w:rsidP="00D335FC">
            <w:pPr>
              <w:jc w:val="both"/>
              <w:rPr>
                <w:rFonts w:cstheme="minorHAnsi"/>
              </w:rPr>
            </w:pPr>
          </w:p>
        </w:tc>
      </w:tr>
    </w:tbl>
    <w:p w14:paraId="7D62B1E7" w14:textId="3A04A351" w:rsidR="0051109F" w:rsidRDefault="00933933" w:rsidP="00A558E1">
      <w:pPr>
        <w:jc w:val="both"/>
        <w:rPr>
          <w:rFonts w:ascii="Arial" w:hAnsi="Arial" w:cs="Arial"/>
          <w:b/>
          <w:noProof/>
          <w:color w:val="000000" w:themeColor="text1"/>
        </w:rPr>
      </w:pPr>
      <w:r>
        <w:rPr>
          <w:rFonts w:ascii="Arial" w:hAnsi="Arial" w:cs="Arial"/>
          <w:b/>
          <w:noProof/>
          <w:color w:val="000000" w:themeColor="text1"/>
          <w:lang w:val="es-ES_tradnl" w:eastAsia="es-ES_tradnl"/>
        </w:rPr>
        <w:lastRenderedPageBreak/>
        <mc:AlternateContent>
          <mc:Choice Requires="wps">
            <w:drawing>
              <wp:anchor distT="0" distB="0" distL="114300" distR="114300" simplePos="0" relativeHeight="251665408" behindDoc="0" locked="0" layoutInCell="1" allowOverlap="1" wp14:anchorId="30C424C1" wp14:editId="05D4DDA8">
                <wp:simplePos x="0" y="0"/>
                <wp:positionH relativeFrom="margin">
                  <wp:posOffset>6129655</wp:posOffset>
                </wp:positionH>
                <wp:positionV relativeFrom="paragraph">
                  <wp:posOffset>73660</wp:posOffset>
                </wp:positionV>
                <wp:extent cx="2924175" cy="2724150"/>
                <wp:effectExtent l="247650" t="38100" r="66675" b="571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724150"/>
                        </a:xfrm>
                        <a:prstGeom prst="wedgeEllipseCallout">
                          <a:avLst>
                            <a:gd name="adj1" fmla="val -57144"/>
                            <a:gd name="adj2" fmla="val -16584"/>
                          </a:avLst>
                        </a:prstGeom>
                        <a:solidFill>
                          <a:schemeClr val="accent5">
                            <a:lumMod val="20000"/>
                            <a:lumOff val="80000"/>
                          </a:schemeClr>
                        </a:solidFill>
                        <a:ln w="57150">
                          <a:solidFill>
                            <a:srgbClr val="000000"/>
                          </a:solidFill>
                          <a:miter lim="800000"/>
                          <a:headEnd/>
                          <a:tailEnd/>
                        </a:ln>
                      </wps:spPr>
                      <wps:txbx>
                        <w:txbxContent>
                          <w:p w14:paraId="76EE0463" w14:textId="356D94A3" w:rsidR="0005149F" w:rsidRPr="0074167D" w:rsidRDefault="0005149F" w:rsidP="0005149F">
                            <w:pPr>
                              <w:autoSpaceDE w:val="0"/>
                              <w:autoSpaceDN w:val="0"/>
                              <w:adjustRightInd w:val="0"/>
                              <w:spacing w:after="0" w:line="240" w:lineRule="auto"/>
                              <w:jc w:val="both"/>
                              <w:rPr>
                                <w:rFonts w:cstheme="minorHAnsi"/>
                                <w:b/>
                                <w:color w:val="0070C0"/>
                              </w:rPr>
                            </w:pPr>
                            <w:r w:rsidRPr="0074167D">
                              <w:rPr>
                                <w:rFonts w:cstheme="minorHAnsi"/>
                                <w:b/>
                                <w:color w:val="0070C0"/>
                              </w:rPr>
                              <w:t>Clarificación:</w:t>
                            </w:r>
                          </w:p>
                          <w:p w14:paraId="242B4406" w14:textId="55861ADD" w:rsidR="0005149F" w:rsidRPr="00544057" w:rsidRDefault="0005149F" w:rsidP="0005149F">
                            <w:pPr>
                              <w:autoSpaceDE w:val="0"/>
                              <w:autoSpaceDN w:val="0"/>
                              <w:adjustRightInd w:val="0"/>
                              <w:spacing w:after="0" w:line="240" w:lineRule="auto"/>
                              <w:jc w:val="both"/>
                              <w:rPr>
                                <w:rFonts w:cstheme="minorHAnsi"/>
                                <w:sz w:val="18"/>
                                <w:szCs w:val="18"/>
                              </w:rPr>
                            </w:pPr>
                            <w:r w:rsidRPr="00544057">
                              <w:rPr>
                                <w:rFonts w:cstheme="minorHAnsi"/>
                                <w:sz w:val="18"/>
                                <w:szCs w:val="18"/>
                              </w:rPr>
                              <w:t xml:space="preserve">Se </w:t>
                            </w:r>
                            <w:r w:rsidR="00705C6C" w:rsidRPr="00544057">
                              <w:rPr>
                                <w:rFonts w:cstheme="minorHAnsi"/>
                                <w:sz w:val="18"/>
                                <w:szCs w:val="18"/>
                              </w:rPr>
                              <w:t>efectúa</w:t>
                            </w:r>
                            <w:r w:rsidRPr="00544057">
                              <w:rPr>
                                <w:rFonts w:cstheme="minorHAnsi"/>
                                <w:sz w:val="18"/>
                                <w:szCs w:val="18"/>
                              </w:rPr>
                              <w:t xml:space="preserve"> un periodo de cierre pedagógico de la lección con la intención de aclarar dudas, reforzar conceptos, generar espacios de discusión que permitan comprender el tema trabajado</w:t>
                            </w:r>
                            <w:r w:rsidR="00EA4DDB" w:rsidRPr="00544057">
                              <w:rPr>
                                <w:rFonts w:cstheme="minorHAnsi"/>
                                <w:sz w:val="18"/>
                                <w:szCs w:val="18"/>
                              </w:rPr>
                              <w:t>,</w:t>
                            </w:r>
                            <w:r w:rsidRPr="00544057">
                              <w:rPr>
                                <w:rFonts w:cstheme="minorHAnsi"/>
                                <w:sz w:val="18"/>
                                <w:szCs w:val="18"/>
                              </w:rPr>
                              <w:t xml:space="preserve"> y generar sinergias entre las ideas aportadas por todo el grupo. Podría realizarse por </w:t>
                            </w:r>
                            <w:r w:rsidRPr="00544057">
                              <w:rPr>
                                <w:rFonts w:cstheme="minorHAnsi"/>
                                <w:sz w:val="16"/>
                                <w:szCs w:val="16"/>
                              </w:rPr>
                              <w:t>comunicación a distancia</w:t>
                            </w:r>
                            <w:r w:rsidR="00705C6C" w:rsidRPr="00544057">
                              <w:rPr>
                                <w:rFonts w:cstheme="minorHAnsi"/>
                                <w:sz w:val="16"/>
                                <w:szCs w:val="16"/>
                              </w:rPr>
                              <w:t xml:space="preserve"> o</w:t>
                            </w:r>
                            <w:r w:rsidRPr="00544057">
                              <w:rPr>
                                <w:rFonts w:cstheme="minorHAnsi"/>
                                <w:sz w:val="16"/>
                                <w:szCs w:val="16"/>
                              </w:rPr>
                              <w:t xml:space="preserve"> </w:t>
                            </w:r>
                            <w:r w:rsidRPr="00544057">
                              <w:rPr>
                                <w:rFonts w:cstheme="minorHAnsi"/>
                                <w:sz w:val="18"/>
                                <w:szCs w:val="18"/>
                              </w:rPr>
                              <w:t>mediante distintos mecanismos.</w:t>
                            </w:r>
                          </w:p>
                          <w:p w14:paraId="200824A3" w14:textId="57A37934" w:rsidR="0005149F" w:rsidRPr="002D39D7" w:rsidRDefault="0005149F" w:rsidP="0005149F">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24C1" id="AutoShape 11" o:spid="_x0000_s1030" type="#_x0000_t63" style="position:absolute;left:0;text-align:left;margin-left:482.65pt;margin-top:5.8pt;width:230.25pt;height:21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" adj="-1543,7218" fillcolor="#daeef3 [664]" strokeweight="4.5pt">
                <v:textbox>
                  <w:txbxContent>
                    <w:p w14:paraId="76EE0463" w14:textId="356D94A3" w:rsidR="0005149F" w:rsidRPr="0074167D" w:rsidRDefault="0005149F" w:rsidP="0005149F">
                      <w:pPr>
                        <w:autoSpaceDE w:val="0"/>
                        <w:autoSpaceDN w:val="0"/>
                        <w:adjustRightInd w:val="0"/>
                        <w:spacing w:after="0" w:line="240" w:lineRule="auto"/>
                        <w:jc w:val="both"/>
                        <w:rPr>
                          <w:rFonts w:cstheme="minorHAnsi"/>
                          <w:b/>
                          <w:color w:val="0070C0"/>
                        </w:rPr>
                      </w:pPr>
                      <w:r w:rsidRPr="0074167D">
                        <w:rPr>
                          <w:rFonts w:cstheme="minorHAnsi"/>
                          <w:b/>
                          <w:color w:val="0070C0"/>
                        </w:rPr>
                        <w:t>Clarificación:</w:t>
                      </w:r>
                    </w:p>
                    <w:p w14:paraId="242B4406" w14:textId="55861ADD" w:rsidR="0005149F" w:rsidRPr="00544057" w:rsidRDefault="0005149F" w:rsidP="0005149F">
                      <w:pPr>
                        <w:autoSpaceDE w:val="0"/>
                        <w:autoSpaceDN w:val="0"/>
                        <w:adjustRightInd w:val="0"/>
                        <w:spacing w:after="0" w:line="240" w:lineRule="auto"/>
                        <w:jc w:val="both"/>
                        <w:rPr>
                          <w:rFonts w:cstheme="minorHAnsi"/>
                          <w:sz w:val="18"/>
                          <w:szCs w:val="18"/>
                        </w:rPr>
                      </w:pPr>
                      <w:r w:rsidRPr="00544057">
                        <w:rPr>
                          <w:rFonts w:cstheme="minorHAnsi"/>
                          <w:sz w:val="18"/>
                          <w:szCs w:val="18"/>
                        </w:rPr>
                        <w:t xml:space="preserve">Se </w:t>
                      </w:r>
                      <w:r w:rsidR="00705C6C" w:rsidRPr="00544057">
                        <w:rPr>
                          <w:rFonts w:cstheme="minorHAnsi"/>
                          <w:sz w:val="18"/>
                          <w:szCs w:val="18"/>
                        </w:rPr>
                        <w:t>efectúa</w:t>
                      </w:r>
                      <w:r w:rsidRPr="00544057">
                        <w:rPr>
                          <w:rFonts w:cstheme="minorHAnsi"/>
                          <w:sz w:val="18"/>
                          <w:szCs w:val="18"/>
                        </w:rPr>
                        <w:t xml:space="preserve"> un periodo de cierre pedagógico de la lección con la intención de aclarar dudas, reforzar conceptos, generar espacios de discusión que permitan comprender el tema trabajado</w:t>
                      </w:r>
                      <w:r w:rsidR="00EA4DDB" w:rsidRPr="00544057">
                        <w:rPr>
                          <w:rFonts w:cstheme="minorHAnsi"/>
                          <w:sz w:val="18"/>
                          <w:szCs w:val="18"/>
                        </w:rPr>
                        <w:t>,</w:t>
                      </w:r>
                      <w:r w:rsidRPr="00544057">
                        <w:rPr>
                          <w:rFonts w:cstheme="minorHAnsi"/>
                          <w:sz w:val="18"/>
                          <w:szCs w:val="18"/>
                        </w:rPr>
                        <w:t xml:space="preserve"> y generar sinergias entre las ideas aportadas por todo el grupo. Podría realizarse por </w:t>
                      </w:r>
                      <w:r w:rsidRPr="00544057">
                        <w:rPr>
                          <w:rFonts w:cstheme="minorHAnsi"/>
                          <w:sz w:val="16"/>
                          <w:szCs w:val="16"/>
                        </w:rPr>
                        <w:t>comunicación a distancia</w:t>
                      </w:r>
                      <w:r w:rsidR="00705C6C" w:rsidRPr="00544057">
                        <w:rPr>
                          <w:rFonts w:cstheme="minorHAnsi"/>
                          <w:sz w:val="16"/>
                          <w:szCs w:val="16"/>
                        </w:rPr>
                        <w:t xml:space="preserve"> o</w:t>
                      </w:r>
                      <w:r w:rsidRPr="00544057">
                        <w:rPr>
                          <w:rFonts w:cstheme="minorHAnsi"/>
                          <w:sz w:val="16"/>
                          <w:szCs w:val="16"/>
                        </w:rPr>
                        <w:t xml:space="preserve"> </w:t>
                      </w:r>
                      <w:r w:rsidRPr="00544057">
                        <w:rPr>
                          <w:rFonts w:cstheme="minorHAnsi"/>
                          <w:sz w:val="18"/>
                          <w:szCs w:val="18"/>
                        </w:rPr>
                        <w:t>mediante distintos mecanismos.</w:t>
                      </w:r>
                    </w:p>
                    <w:p w14:paraId="200824A3" w14:textId="57A37934" w:rsidR="0005149F" w:rsidRPr="002D39D7" w:rsidRDefault="0005149F" w:rsidP="0005149F">
                      <w:pPr>
                        <w:spacing w:after="0" w:line="240" w:lineRule="auto"/>
                        <w:jc w:val="center"/>
                      </w:pPr>
                    </w:p>
                  </w:txbxContent>
                </v:textbox>
                <w10:wrap anchorx="margin"/>
              </v:shape>
            </w:pict>
          </mc:Fallback>
        </mc:AlternateContent>
      </w:r>
    </w:p>
    <w:p w14:paraId="68B17064" w14:textId="138A41A2" w:rsidR="0051109F" w:rsidRPr="0051109F" w:rsidRDefault="0051109F" w:rsidP="0051109F">
      <w:pPr>
        <w:rPr>
          <w:rFonts w:ascii="Arial" w:hAnsi="Arial" w:cs="Arial"/>
        </w:rPr>
      </w:pPr>
    </w:p>
    <w:p w14:paraId="59708BBB" w14:textId="642F0E54" w:rsidR="0051109F" w:rsidRPr="0051109F" w:rsidRDefault="0051109F" w:rsidP="0051109F">
      <w:pPr>
        <w:rPr>
          <w:rFonts w:ascii="Arial" w:hAnsi="Arial" w:cs="Arial"/>
        </w:rPr>
      </w:pPr>
    </w:p>
    <w:p w14:paraId="113BCB08" w14:textId="77777777" w:rsidR="0051109F" w:rsidRPr="0051109F" w:rsidRDefault="0051109F" w:rsidP="0051109F">
      <w:pPr>
        <w:rPr>
          <w:rFonts w:ascii="Arial" w:hAnsi="Arial" w:cs="Arial"/>
        </w:rPr>
      </w:pPr>
    </w:p>
    <w:p w14:paraId="24704BFF" w14:textId="77777777" w:rsidR="0051109F" w:rsidRDefault="0051109F" w:rsidP="00A558E1">
      <w:pPr>
        <w:jc w:val="both"/>
        <w:rPr>
          <w:rFonts w:ascii="Arial" w:hAnsi="Arial" w:cs="Arial"/>
          <w:b/>
          <w:noProof/>
          <w:color w:val="000000" w:themeColor="text1"/>
        </w:rPr>
      </w:pPr>
    </w:p>
    <w:p w14:paraId="207D5329" w14:textId="54FDC123" w:rsidR="000045AE" w:rsidRDefault="0051109F" w:rsidP="0051109F">
      <w:pPr>
        <w:tabs>
          <w:tab w:val="center" w:pos="1752"/>
        </w:tabs>
        <w:jc w:val="both"/>
        <w:rPr>
          <w:rFonts w:ascii="Arial" w:hAnsi="Arial" w:cs="Arial"/>
        </w:rPr>
      </w:pPr>
      <w:r>
        <w:rPr>
          <w:rFonts w:ascii="Arial" w:hAnsi="Arial" w:cs="Arial"/>
          <w:b/>
          <w:noProof/>
          <w:color w:val="000000" w:themeColor="text1"/>
        </w:rPr>
        <w:tab/>
      </w:r>
      <w:r w:rsidR="00D335FC">
        <w:rPr>
          <w:rFonts w:ascii="Arial" w:hAnsi="Arial" w:cs="Arial"/>
          <w:b/>
          <w:noProof/>
          <w:color w:val="000000" w:themeColor="text1"/>
        </w:rPr>
        <w:br w:type="textWrapping" w:clear="all"/>
      </w:r>
    </w:p>
    <w:p w14:paraId="6DD8354C" w14:textId="739B2F94" w:rsidR="002A7F79" w:rsidRDefault="002A7F79" w:rsidP="002A7F79">
      <w:pPr>
        <w:spacing w:after="0"/>
        <w:rPr>
          <w:b/>
        </w:rPr>
      </w:pPr>
      <w:r w:rsidRPr="003053CA">
        <w:rPr>
          <w:b/>
        </w:rPr>
        <w:t>Sección III. Instrumentos de evaluación</w:t>
      </w:r>
    </w:p>
    <w:p w14:paraId="1A818CC3" w14:textId="77777777" w:rsidR="002A7F79" w:rsidRDefault="002A7F79" w:rsidP="002A7F79">
      <w:pPr>
        <w:spacing w:after="0"/>
        <w:jc w:val="center"/>
        <w:rPr>
          <w:b/>
        </w:rPr>
      </w:pPr>
    </w:p>
    <w:p w14:paraId="7701DAE5" w14:textId="77777777" w:rsidR="002A7F79" w:rsidRDefault="002A7F79" w:rsidP="002A7F79">
      <w:pPr>
        <w:spacing w:after="0"/>
        <w:jc w:val="center"/>
        <w:rPr>
          <w:b/>
        </w:rPr>
      </w:pPr>
      <w:r w:rsidRPr="007C1CA5">
        <w:rPr>
          <w:b/>
        </w:rPr>
        <w:t>Instrumento de proceso</w:t>
      </w:r>
    </w:p>
    <w:p w14:paraId="1D377D07" w14:textId="77777777" w:rsidR="002A7F79" w:rsidRDefault="002A7F79" w:rsidP="002A7F79">
      <w:pPr>
        <w:spacing w:after="0"/>
        <w:jc w:val="center"/>
        <w:rPr>
          <w:b/>
        </w:rPr>
      </w:pPr>
    </w:p>
    <w:tbl>
      <w:tblPr>
        <w:tblStyle w:val="Tablaconcuadrcula"/>
        <w:tblW w:w="5000" w:type="pct"/>
        <w:tblLook w:val="04A0" w:firstRow="1" w:lastRow="0" w:firstColumn="1" w:lastColumn="0" w:noHBand="0" w:noVBand="1"/>
      </w:tblPr>
      <w:tblGrid>
        <w:gridCol w:w="3049"/>
        <w:gridCol w:w="3049"/>
        <w:gridCol w:w="2269"/>
        <w:gridCol w:w="2160"/>
        <w:gridCol w:w="2469"/>
      </w:tblGrid>
      <w:tr w:rsidR="002A7F79" w:rsidRPr="00217429" w14:paraId="19FB4633" w14:textId="77777777" w:rsidTr="000B6300">
        <w:tc>
          <w:tcPr>
            <w:tcW w:w="1173" w:type="pct"/>
          </w:tcPr>
          <w:p w14:paraId="74C43681" w14:textId="77777777" w:rsidR="002A7F79" w:rsidRPr="00032F88" w:rsidRDefault="002A7F79" w:rsidP="000B6300">
            <w:pPr>
              <w:jc w:val="center"/>
              <w:rPr>
                <w:b/>
              </w:rPr>
            </w:pPr>
          </w:p>
        </w:tc>
        <w:tc>
          <w:tcPr>
            <w:tcW w:w="1173" w:type="pct"/>
          </w:tcPr>
          <w:p w14:paraId="266BDF36" w14:textId="77777777" w:rsidR="002A7F79" w:rsidRPr="00032F88" w:rsidRDefault="002A7F79" w:rsidP="000B6300">
            <w:pPr>
              <w:jc w:val="center"/>
              <w:rPr>
                <w:b/>
              </w:rPr>
            </w:pPr>
            <w:r w:rsidRPr="00032F88">
              <w:rPr>
                <w:b/>
              </w:rPr>
              <w:t>Indicadores del aprendizaje esperado</w:t>
            </w:r>
          </w:p>
        </w:tc>
        <w:tc>
          <w:tcPr>
            <w:tcW w:w="873" w:type="pct"/>
          </w:tcPr>
          <w:p w14:paraId="135EE746" w14:textId="77777777" w:rsidR="002A7F79" w:rsidRPr="00217429" w:rsidRDefault="002A7F79" w:rsidP="000B6300">
            <w:pPr>
              <w:jc w:val="center"/>
              <w:rPr>
                <w:b/>
              </w:rPr>
            </w:pPr>
            <w:r>
              <w:rPr>
                <w:b/>
              </w:rPr>
              <w:t>Inicial</w:t>
            </w:r>
          </w:p>
        </w:tc>
        <w:tc>
          <w:tcPr>
            <w:tcW w:w="831" w:type="pct"/>
          </w:tcPr>
          <w:p w14:paraId="3ADB14F0" w14:textId="77777777" w:rsidR="002A7F79" w:rsidRPr="00217429" w:rsidRDefault="002A7F79" w:rsidP="000B6300">
            <w:pPr>
              <w:jc w:val="center"/>
              <w:rPr>
                <w:b/>
              </w:rPr>
            </w:pPr>
            <w:r>
              <w:rPr>
                <w:b/>
              </w:rPr>
              <w:t>Intermedio</w:t>
            </w:r>
          </w:p>
        </w:tc>
        <w:tc>
          <w:tcPr>
            <w:tcW w:w="950" w:type="pct"/>
          </w:tcPr>
          <w:p w14:paraId="01BF10FC" w14:textId="77777777" w:rsidR="002A7F79" w:rsidRPr="00217429" w:rsidRDefault="002A7F79" w:rsidP="000B6300">
            <w:pPr>
              <w:jc w:val="center"/>
              <w:rPr>
                <w:b/>
              </w:rPr>
            </w:pPr>
            <w:r>
              <w:rPr>
                <w:b/>
              </w:rPr>
              <w:t>Avanzado</w:t>
            </w:r>
          </w:p>
        </w:tc>
      </w:tr>
      <w:tr w:rsidR="002A7F79" w:rsidRPr="00F84E9C" w14:paraId="41FA0ED7" w14:textId="77777777" w:rsidTr="000B6300">
        <w:trPr>
          <w:trHeight w:val="590"/>
        </w:trPr>
        <w:tc>
          <w:tcPr>
            <w:tcW w:w="1173" w:type="pct"/>
          </w:tcPr>
          <w:p w14:paraId="57C0E446" w14:textId="77777777" w:rsidR="002A7F79" w:rsidRPr="00764F76" w:rsidRDefault="002A7F79" w:rsidP="000B6300">
            <w:pPr>
              <w:pStyle w:val="Sinespaciado"/>
              <w:jc w:val="center"/>
              <w:rPr>
                <w:rFonts w:asciiTheme="minorHAnsi" w:hAnsiTheme="minorHAnsi" w:cs="Arial"/>
                <w:b/>
                <w:color w:val="5F497A" w:themeColor="accent4" w:themeShade="BF"/>
                <w:sz w:val="22"/>
                <w:szCs w:val="22"/>
              </w:rPr>
            </w:pPr>
            <w:r w:rsidRPr="00764F76">
              <w:rPr>
                <w:rFonts w:asciiTheme="minorHAnsi" w:hAnsiTheme="minorHAnsi" w:cs="Arial"/>
                <w:b/>
                <w:color w:val="5F497A" w:themeColor="accent4" w:themeShade="BF"/>
                <w:sz w:val="22"/>
                <w:szCs w:val="22"/>
              </w:rPr>
              <w:t>Razonamiento efectivo</w:t>
            </w:r>
          </w:p>
          <w:p w14:paraId="1E0248CB" w14:textId="77777777" w:rsidR="002A7F79" w:rsidRPr="00764F76" w:rsidRDefault="002A7F79" w:rsidP="000B6300">
            <w:pPr>
              <w:pStyle w:val="Sinespaciado"/>
              <w:jc w:val="center"/>
              <w:rPr>
                <w:color w:val="5F497A" w:themeColor="accent4" w:themeShade="BF"/>
              </w:rPr>
            </w:pPr>
          </w:p>
        </w:tc>
        <w:tc>
          <w:tcPr>
            <w:tcW w:w="1173" w:type="pct"/>
            <w:vAlign w:val="center"/>
          </w:tcPr>
          <w:p w14:paraId="58AF54C8" w14:textId="77777777" w:rsidR="002A7F79" w:rsidRPr="00383DCC" w:rsidRDefault="002A7F79" w:rsidP="000B6300">
            <w:pPr>
              <w:jc w:val="both"/>
              <w:rPr>
                <w:color w:val="5F497A" w:themeColor="accent4" w:themeShade="BF"/>
              </w:rPr>
            </w:pPr>
            <w:r w:rsidRPr="00383DCC">
              <w:rPr>
                <w:color w:val="5F497A" w:themeColor="accent4" w:themeShade="BF"/>
              </w:rPr>
              <w:t>Compara sonidos en diferentes contextos del entorno.</w:t>
            </w:r>
          </w:p>
          <w:p w14:paraId="59546FF8" w14:textId="77777777" w:rsidR="002A7F79" w:rsidRPr="003804DC" w:rsidRDefault="002A7F79" w:rsidP="000B6300">
            <w:pPr>
              <w:jc w:val="both"/>
              <w:rPr>
                <w:color w:val="5F497A" w:themeColor="accent4" w:themeShade="BF"/>
              </w:rPr>
            </w:pPr>
          </w:p>
        </w:tc>
        <w:tc>
          <w:tcPr>
            <w:tcW w:w="873" w:type="pct"/>
          </w:tcPr>
          <w:p w14:paraId="17586BD7" w14:textId="77777777" w:rsidR="002A7F79" w:rsidRPr="00683F32" w:rsidRDefault="002A7F79" w:rsidP="000B6300">
            <w:pPr>
              <w:pStyle w:val="Sinespaciado"/>
              <w:jc w:val="center"/>
              <w:rPr>
                <w:rFonts w:asciiTheme="minorHAnsi" w:hAnsiTheme="minorHAnsi" w:cs="Arial"/>
              </w:rPr>
            </w:pPr>
            <w:r w:rsidRPr="00683F32">
              <w:rPr>
                <w:rFonts w:asciiTheme="minorHAnsi" w:eastAsiaTheme="minorHAnsi" w:hAnsiTheme="minorHAnsi" w:cstheme="minorBidi"/>
                <w:color w:val="000000" w:themeColor="text1"/>
                <w:sz w:val="22"/>
                <w:szCs w:val="22"/>
                <w:lang w:eastAsia="en-US"/>
              </w:rPr>
              <w:t>Cita sonidos (fonemas) del contexto específico.</w:t>
            </w:r>
          </w:p>
        </w:tc>
        <w:tc>
          <w:tcPr>
            <w:tcW w:w="831" w:type="pct"/>
            <w:vAlign w:val="center"/>
          </w:tcPr>
          <w:p w14:paraId="362DDC6A" w14:textId="77777777" w:rsidR="002A7F79" w:rsidRPr="00683F32" w:rsidRDefault="002A7F79" w:rsidP="000B6300">
            <w:pPr>
              <w:jc w:val="center"/>
              <w:rPr>
                <w:color w:val="000000" w:themeColor="text1"/>
              </w:rPr>
            </w:pPr>
            <w:r w:rsidRPr="00683F32">
              <w:rPr>
                <w:color w:val="000000" w:themeColor="text1"/>
              </w:rPr>
              <w:t>Encuentra  similitudes y diferencias entre los sonidos y disfraces del sonido en contextos específicos.</w:t>
            </w:r>
          </w:p>
        </w:tc>
        <w:tc>
          <w:tcPr>
            <w:tcW w:w="950" w:type="pct"/>
            <w:vAlign w:val="center"/>
          </w:tcPr>
          <w:p w14:paraId="186DA906" w14:textId="77777777" w:rsidR="002A7F79" w:rsidRPr="00683F32" w:rsidRDefault="002A7F79" w:rsidP="000B6300">
            <w:pPr>
              <w:jc w:val="center"/>
              <w:rPr>
                <w:color w:val="000000" w:themeColor="text1"/>
              </w:rPr>
            </w:pPr>
            <w:r w:rsidRPr="00683F32">
              <w:rPr>
                <w:color w:val="000000" w:themeColor="text1"/>
              </w:rPr>
              <w:t>Contrasta, de manera específica, la relación entre fonema y grafía.</w:t>
            </w:r>
          </w:p>
        </w:tc>
      </w:tr>
      <w:tr w:rsidR="002A7F79" w14:paraId="73B0CAC3" w14:textId="77777777" w:rsidTr="000B6300">
        <w:trPr>
          <w:trHeight w:val="901"/>
        </w:trPr>
        <w:tc>
          <w:tcPr>
            <w:tcW w:w="1173" w:type="pct"/>
          </w:tcPr>
          <w:p w14:paraId="311828C5" w14:textId="77777777" w:rsidR="002A7F79" w:rsidRPr="00764F76" w:rsidRDefault="002A7F79" w:rsidP="000B6300">
            <w:pPr>
              <w:pStyle w:val="Sinespaciado"/>
              <w:jc w:val="center"/>
              <w:rPr>
                <w:rFonts w:asciiTheme="minorHAnsi" w:hAnsiTheme="minorHAnsi" w:cs="Arial"/>
                <w:b/>
                <w:color w:val="5F497A" w:themeColor="accent4" w:themeShade="BF"/>
                <w:sz w:val="22"/>
                <w:szCs w:val="22"/>
              </w:rPr>
            </w:pPr>
            <w:r w:rsidRPr="00764F76">
              <w:rPr>
                <w:rFonts w:asciiTheme="minorHAnsi" w:hAnsiTheme="minorHAnsi" w:cs="Arial"/>
                <w:b/>
                <w:color w:val="5F497A" w:themeColor="accent4" w:themeShade="BF"/>
                <w:sz w:val="22"/>
                <w:szCs w:val="22"/>
              </w:rPr>
              <w:lastRenderedPageBreak/>
              <w:t>Argumentación</w:t>
            </w:r>
          </w:p>
          <w:p w14:paraId="06E0DF2B" w14:textId="77777777" w:rsidR="002A7F79" w:rsidRPr="00764F76" w:rsidRDefault="002A7F79" w:rsidP="000B6300">
            <w:pPr>
              <w:jc w:val="center"/>
              <w:rPr>
                <w:color w:val="5F497A" w:themeColor="accent4" w:themeShade="BF"/>
              </w:rPr>
            </w:pPr>
          </w:p>
        </w:tc>
        <w:tc>
          <w:tcPr>
            <w:tcW w:w="1173" w:type="pct"/>
            <w:vAlign w:val="center"/>
          </w:tcPr>
          <w:p w14:paraId="7BDE20AD" w14:textId="77777777" w:rsidR="002A7F79" w:rsidRPr="00383DCC" w:rsidRDefault="002A7F79" w:rsidP="000B6300">
            <w:pPr>
              <w:jc w:val="both"/>
              <w:rPr>
                <w:color w:val="5F497A" w:themeColor="accent4" w:themeShade="BF"/>
              </w:rPr>
            </w:pPr>
            <w:r w:rsidRPr="00383DCC">
              <w:rPr>
                <w:color w:val="5F497A" w:themeColor="accent4" w:themeShade="BF"/>
              </w:rPr>
              <w:t>Demuestra relaciones entre los sonidos del entorno y su forma de representación gráfica.</w:t>
            </w:r>
          </w:p>
          <w:p w14:paraId="1398858F" w14:textId="77777777" w:rsidR="002A7F79" w:rsidRPr="00383DCC" w:rsidRDefault="002A7F79" w:rsidP="000B6300">
            <w:pPr>
              <w:jc w:val="both"/>
              <w:rPr>
                <w:color w:val="5F497A" w:themeColor="accent4" w:themeShade="BF"/>
              </w:rPr>
            </w:pPr>
          </w:p>
          <w:p w14:paraId="5D488A67" w14:textId="77777777" w:rsidR="002A7F79" w:rsidRPr="003804DC" w:rsidRDefault="002A7F79" w:rsidP="000B6300">
            <w:pPr>
              <w:jc w:val="center"/>
              <w:rPr>
                <w:color w:val="5F497A" w:themeColor="accent4" w:themeShade="BF"/>
              </w:rPr>
            </w:pPr>
          </w:p>
        </w:tc>
        <w:tc>
          <w:tcPr>
            <w:tcW w:w="873" w:type="pct"/>
          </w:tcPr>
          <w:p w14:paraId="42F267E3" w14:textId="77777777" w:rsidR="002A7F79" w:rsidRPr="00683F32" w:rsidRDefault="002A7F79" w:rsidP="000B6300">
            <w:pPr>
              <w:pStyle w:val="Sinespaciado"/>
              <w:jc w:val="center"/>
              <w:rPr>
                <w:rFonts w:asciiTheme="minorHAnsi" w:eastAsiaTheme="minorHAnsi" w:hAnsiTheme="minorHAnsi" w:cstheme="minorBidi"/>
                <w:color w:val="000000" w:themeColor="text1"/>
                <w:sz w:val="22"/>
                <w:szCs w:val="22"/>
                <w:lang w:eastAsia="en-US"/>
              </w:rPr>
            </w:pPr>
            <w:r w:rsidRPr="00683F32">
              <w:rPr>
                <w:rFonts w:asciiTheme="minorHAnsi" w:eastAsiaTheme="minorHAnsi" w:hAnsiTheme="minorHAnsi" w:cstheme="minorBidi"/>
                <w:color w:val="000000" w:themeColor="text1"/>
                <w:sz w:val="22"/>
                <w:szCs w:val="22"/>
                <w:lang w:eastAsia="en-US"/>
              </w:rPr>
              <w:t>Menciona sonidos en un contexto de comunicación establecido.</w:t>
            </w:r>
          </w:p>
        </w:tc>
        <w:tc>
          <w:tcPr>
            <w:tcW w:w="831" w:type="pct"/>
            <w:vAlign w:val="center"/>
          </w:tcPr>
          <w:p w14:paraId="68883A77" w14:textId="77777777" w:rsidR="002A7F79" w:rsidRPr="00683F32" w:rsidRDefault="002A7F79" w:rsidP="000B6300">
            <w:pPr>
              <w:jc w:val="center"/>
              <w:rPr>
                <w:color w:val="000000" w:themeColor="text1"/>
              </w:rPr>
            </w:pPr>
            <w:r w:rsidRPr="00683F32">
              <w:rPr>
                <w:color w:val="000000" w:themeColor="text1"/>
              </w:rPr>
              <w:t>Explora la relación entre sonidos y grafías.</w:t>
            </w:r>
          </w:p>
        </w:tc>
        <w:tc>
          <w:tcPr>
            <w:tcW w:w="950" w:type="pct"/>
            <w:vAlign w:val="center"/>
          </w:tcPr>
          <w:p w14:paraId="4D37E09D" w14:textId="77777777" w:rsidR="002A7F79" w:rsidRPr="00683F32" w:rsidRDefault="002A7F79" w:rsidP="000B6300">
            <w:pPr>
              <w:jc w:val="center"/>
              <w:rPr>
                <w:color w:val="000000" w:themeColor="text1"/>
              </w:rPr>
            </w:pPr>
            <w:r w:rsidRPr="00683F32">
              <w:rPr>
                <w:color w:val="000000" w:themeColor="text1"/>
              </w:rPr>
              <w:t>Especifica nuevas relaciones de fonemas con grafías (sonidos y disfraces del sonido).</w:t>
            </w:r>
          </w:p>
        </w:tc>
      </w:tr>
      <w:tr w:rsidR="002A7F79" w14:paraId="77D6CF71" w14:textId="77777777" w:rsidTr="000B6300">
        <w:trPr>
          <w:trHeight w:val="857"/>
        </w:trPr>
        <w:tc>
          <w:tcPr>
            <w:tcW w:w="1173" w:type="pct"/>
          </w:tcPr>
          <w:p w14:paraId="605F91F9" w14:textId="77777777" w:rsidR="002A7F79" w:rsidRPr="00764F76" w:rsidRDefault="002A7F79" w:rsidP="000B6300">
            <w:pPr>
              <w:pStyle w:val="Sinespaciado"/>
              <w:jc w:val="center"/>
              <w:rPr>
                <w:rFonts w:asciiTheme="minorHAnsi" w:hAnsiTheme="minorHAnsi" w:cs="Arial"/>
                <w:b/>
                <w:color w:val="5F497A" w:themeColor="accent4" w:themeShade="BF"/>
                <w:sz w:val="22"/>
                <w:szCs w:val="22"/>
              </w:rPr>
            </w:pPr>
            <w:r w:rsidRPr="00764F76">
              <w:rPr>
                <w:rFonts w:asciiTheme="minorHAnsi" w:hAnsiTheme="minorHAnsi" w:cs="Arial"/>
                <w:b/>
                <w:color w:val="5F497A" w:themeColor="accent4" w:themeShade="BF"/>
                <w:sz w:val="22"/>
                <w:szCs w:val="22"/>
              </w:rPr>
              <w:t>Toma de decisiones</w:t>
            </w:r>
          </w:p>
          <w:p w14:paraId="4D6FF677" w14:textId="77777777" w:rsidR="002A7F79" w:rsidRPr="00764F76" w:rsidRDefault="002A7F79" w:rsidP="000B6300">
            <w:pPr>
              <w:jc w:val="center"/>
              <w:rPr>
                <w:color w:val="5F497A" w:themeColor="accent4" w:themeShade="BF"/>
              </w:rPr>
            </w:pPr>
          </w:p>
        </w:tc>
        <w:tc>
          <w:tcPr>
            <w:tcW w:w="1173" w:type="pct"/>
            <w:vAlign w:val="center"/>
          </w:tcPr>
          <w:p w14:paraId="5B4F1A7B" w14:textId="77777777" w:rsidR="002A7F79" w:rsidRPr="003804DC" w:rsidRDefault="002A7F79" w:rsidP="000B6300">
            <w:pPr>
              <w:rPr>
                <w:color w:val="5F497A" w:themeColor="accent4" w:themeShade="BF"/>
              </w:rPr>
            </w:pPr>
            <w:r w:rsidRPr="00383DCC">
              <w:rPr>
                <w:color w:val="5F497A" w:themeColor="accent4" w:themeShade="BF"/>
              </w:rPr>
              <w:t>Compara la relación entre fonema y grafía.</w:t>
            </w:r>
          </w:p>
        </w:tc>
        <w:tc>
          <w:tcPr>
            <w:tcW w:w="873" w:type="pct"/>
          </w:tcPr>
          <w:p w14:paraId="04B7C611" w14:textId="77777777" w:rsidR="002A7F79" w:rsidRPr="00683F32" w:rsidRDefault="002A7F79" w:rsidP="000B6300">
            <w:pPr>
              <w:pStyle w:val="Sinespaciado"/>
              <w:jc w:val="center"/>
              <w:rPr>
                <w:rFonts w:asciiTheme="minorHAnsi" w:eastAsiaTheme="minorHAnsi" w:hAnsiTheme="minorHAnsi" w:cstheme="minorBidi"/>
                <w:color w:val="000000" w:themeColor="text1"/>
                <w:sz w:val="22"/>
                <w:szCs w:val="22"/>
                <w:lang w:eastAsia="en-US"/>
              </w:rPr>
            </w:pPr>
            <w:r w:rsidRPr="00683F32">
              <w:rPr>
                <w:rFonts w:asciiTheme="minorHAnsi" w:eastAsiaTheme="minorHAnsi" w:hAnsiTheme="minorHAnsi" w:cstheme="minorBidi"/>
                <w:color w:val="000000" w:themeColor="text1"/>
                <w:sz w:val="22"/>
                <w:szCs w:val="22"/>
                <w:lang w:eastAsia="en-US"/>
              </w:rPr>
              <w:t>Cita los fonemas estudiados.</w:t>
            </w:r>
          </w:p>
        </w:tc>
        <w:tc>
          <w:tcPr>
            <w:tcW w:w="831" w:type="pct"/>
            <w:vAlign w:val="center"/>
          </w:tcPr>
          <w:p w14:paraId="19362470" w14:textId="77777777" w:rsidR="002A7F79" w:rsidRPr="00683F32" w:rsidRDefault="002A7F79" w:rsidP="000B6300">
            <w:pPr>
              <w:jc w:val="center"/>
              <w:rPr>
                <w:color w:val="000000" w:themeColor="text1"/>
              </w:rPr>
            </w:pPr>
            <w:r w:rsidRPr="00683F32">
              <w:rPr>
                <w:color w:val="000000" w:themeColor="text1"/>
              </w:rPr>
              <w:t>Encuentra, de forma general, la relación entre fonema y grafía.</w:t>
            </w:r>
          </w:p>
        </w:tc>
        <w:tc>
          <w:tcPr>
            <w:tcW w:w="950" w:type="pct"/>
            <w:vAlign w:val="center"/>
          </w:tcPr>
          <w:p w14:paraId="4D20A13F" w14:textId="77777777" w:rsidR="002A7F79" w:rsidRPr="00683F32" w:rsidRDefault="002A7F79" w:rsidP="000B6300">
            <w:pPr>
              <w:jc w:val="center"/>
              <w:rPr>
                <w:color w:val="000000" w:themeColor="text1"/>
              </w:rPr>
            </w:pPr>
            <w:r w:rsidRPr="00683F32">
              <w:rPr>
                <w:color w:val="000000" w:themeColor="text1"/>
              </w:rPr>
              <w:t>Contrasta la relación entre un fonema y su grafía.</w:t>
            </w:r>
          </w:p>
        </w:tc>
      </w:tr>
      <w:tr w:rsidR="002A7F79" w14:paraId="0EAF1FBA" w14:textId="77777777" w:rsidTr="000B6300">
        <w:trPr>
          <w:trHeight w:val="857"/>
        </w:trPr>
        <w:tc>
          <w:tcPr>
            <w:tcW w:w="1173" w:type="pct"/>
          </w:tcPr>
          <w:p w14:paraId="06E10EED" w14:textId="77777777" w:rsidR="002A7F79" w:rsidRPr="006865E7" w:rsidRDefault="002A7F79" w:rsidP="000B6300">
            <w:pPr>
              <w:pStyle w:val="Sinespaciado"/>
              <w:jc w:val="center"/>
              <w:rPr>
                <w:rFonts w:asciiTheme="minorHAnsi" w:hAnsiTheme="minorHAnsi" w:cs="Arial"/>
                <w:b/>
                <w:color w:val="943634" w:themeColor="accent2" w:themeShade="BF"/>
                <w:sz w:val="22"/>
                <w:szCs w:val="22"/>
              </w:rPr>
            </w:pPr>
            <w:r w:rsidRPr="006865E7">
              <w:rPr>
                <w:rFonts w:asciiTheme="minorHAnsi" w:hAnsiTheme="minorHAnsi" w:cs="Arial"/>
                <w:b/>
                <w:color w:val="943634" w:themeColor="accent2" w:themeShade="BF"/>
                <w:sz w:val="22"/>
                <w:szCs w:val="22"/>
              </w:rPr>
              <w:t>Decodific</w:t>
            </w:r>
            <w:r>
              <w:rPr>
                <w:rFonts w:asciiTheme="minorHAnsi" w:hAnsiTheme="minorHAnsi" w:cs="Arial"/>
                <w:b/>
                <w:color w:val="943634" w:themeColor="accent2" w:themeShade="BF"/>
                <w:sz w:val="22"/>
                <w:szCs w:val="22"/>
              </w:rPr>
              <w:t>a</w:t>
            </w:r>
            <w:r w:rsidRPr="006865E7">
              <w:rPr>
                <w:rFonts w:asciiTheme="minorHAnsi" w:hAnsiTheme="minorHAnsi" w:cs="Arial"/>
                <w:b/>
                <w:color w:val="943634" w:themeColor="accent2" w:themeShade="BF"/>
                <w:sz w:val="22"/>
                <w:szCs w:val="22"/>
              </w:rPr>
              <w:t>c</w:t>
            </w:r>
            <w:r>
              <w:rPr>
                <w:rFonts w:asciiTheme="minorHAnsi" w:hAnsiTheme="minorHAnsi" w:cs="Arial"/>
                <w:b/>
                <w:color w:val="943634" w:themeColor="accent2" w:themeShade="BF"/>
                <w:sz w:val="22"/>
                <w:szCs w:val="22"/>
              </w:rPr>
              <w:t>i</w:t>
            </w:r>
            <w:r w:rsidRPr="006865E7">
              <w:rPr>
                <w:rFonts w:asciiTheme="minorHAnsi" w:hAnsiTheme="minorHAnsi" w:cs="Arial"/>
                <w:b/>
                <w:color w:val="943634" w:themeColor="accent2" w:themeShade="BF"/>
                <w:sz w:val="22"/>
                <w:szCs w:val="22"/>
              </w:rPr>
              <w:t xml:space="preserve">ón </w:t>
            </w:r>
          </w:p>
        </w:tc>
        <w:tc>
          <w:tcPr>
            <w:tcW w:w="1173" w:type="pct"/>
            <w:vAlign w:val="center"/>
          </w:tcPr>
          <w:p w14:paraId="03064ABB" w14:textId="77777777" w:rsidR="002A7F79" w:rsidRPr="00B566C4" w:rsidRDefault="002A7F79" w:rsidP="000B6300">
            <w:pPr>
              <w:jc w:val="both"/>
              <w:rPr>
                <w:rFonts w:eastAsia="Times New Roman" w:cs="Arial"/>
                <w:color w:val="943634" w:themeColor="accent2" w:themeShade="BF"/>
                <w:lang w:eastAsia="es-ES"/>
              </w:rPr>
            </w:pPr>
            <w:r w:rsidRPr="00B566C4">
              <w:rPr>
                <w:rFonts w:eastAsia="Times New Roman" w:cs="Arial"/>
                <w:color w:val="943634" w:themeColor="accent2" w:themeShade="BF"/>
                <w:lang w:eastAsia="es-ES"/>
              </w:rPr>
              <w:t>Consigue información de mensajes presentados en diferentes medios.</w:t>
            </w:r>
          </w:p>
          <w:p w14:paraId="236D96FE" w14:textId="77777777" w:rsidR="002A7F79" w:rsidRPr="00B566C4" w:rsidRDefault="002A7F79" w:rsidP="000B6300">
            <w:pPr>
              <w:jc w:val="both"/>
              <w:rPr>
                <w:rFonts w:eastAsia="Times New Roman" w:cs="Arial"/>
                <w:color w:val="943634" w:themeColor="accent2" w:themeShade="BF"/>
                <w:lang w:eastAsia="es-ES"/>
              </w:rPr>
            </w:pPr>
          </w:p>
          <w:p w14:paraId="3E464473" w14:textId="77777777" w:rsidR="002A7F79" w:rsidRPr="00B566C4" w:rsidRDefault="002A7F79" w:rsidP="000B6300">
            <w:pPr>
              <w:jc w:val="both"/>
              <w:rPr>
                <w:rFonts w:eastAsia="Times New Roman" w:cs="Arial"/>
                <w:color w:val="943634" w:themeColor="accent2" w:themeShade="BF"/>
                <w:lang w:eastAsia="es-ES"/>
              </w:rPr>
            </w:pPr>
          </w:p>
          <w:p w14:paraId="28BCC6C5" w14:textId="77777777" w:rsidR="002A7F79" w:rsidRPr="00B566C4" w:rsidRDefault="002A7F79" w:rsidP="000B6300">
            <w:pPr>
              <w:jc w:val="both"/>
              <w:rPr>
                <w:rFonts w:eastAsia="Times New Roman" w:cs="Arial"/>
                <w:color w:val="943634" w:themeColor="accent2" w:themeShade="BF"/>
                <w:lang w:eastAsia="es-ES"/>
              </w:rPr>
            </w:pPr>
          </w:p>
          <w:p w14:paraId="6D2248FB" w14:textId="77777777" w:rsidR="002A7F79" w:rsidRPr="003804DC" w:rsidRDefault="002A7F79" w:rsidP="000B6300">
            <w:pPr>
              <w:jc w:val="both"/>
              <w:rPr>
                <w:color w:val="C0504D" w:themeColor="accent2"/>
              </w:rPr>
            </w:pPr>
          </w:p>
        </w:tc>
        <w:tc>
          <w:tcPr>
            <w:tcW w:w="873" w:type="pct"/>
          </w:tcPr>
          <w:p w14:paraId="5756C815" w14:textId="77777777" w:rsidR="002A7F79" w:rsidRPr="00683F32" w:rsidRDefault="002A7F79" w:rsidP="000B6300">
            <w:pPr>
              <w:pStyle w:val="Sinespaciado"/>
              <w:jc w:val="center"/>
              <w:rPr>
                <w:rFonts w:asciiTheme="minorHAnsi" w:eastAsiaTheme="minorHAnsi" w:hAnsiTheme="minorHAnsi" w:cstheme="minorBidi"/>
                <w:color w:val="000000" w:themeColor="text1"/>
                <w:sz w:val="22"/>
                <w:szCs w:val="22"/>
                <w:lang w:eastAsia="en-US"/>
              </w:rPr>
            </w:pPr>
            <w:r w:rsidRPr="00683F32">
              <w:rPr>
                <w:rFonts w:asciiTheme="minorHAnsi" w:eastAsiaTheme="minorHAnsi" w:hAnsiTheme="minorHAnsi" w:cstheme="minorBidi"/>
                <w:color w:val="000000" w:themeColor="text1"/>
                <w:sz w:val="22"/>
                <w:szCs w:val="22"/>
                <w:lang w:eastAsia="en-US"/>
              </w:rPr>
              <w:t>Cita la información de mensajes presentados en diferentes medios.</w:t>
            </w:r>
          </w:p>
        </w:tc>
        <w:tc>
          <w:tcPr>
            <w:tcW w:w="831" w:type="pct"/>
            <w:vAlign w:val="center"/>
          </w:tcPr>
          <w:p w14:paraId="3746B40F" w14:textId="77777777" w:rsidR="002A7F79" w:rsidRPr="00683F32" w:rsidRDefault="002A7F79" w:rsidP="000B6300">
            <w:pPr>
              <w:jc w:val="center"/>
              <w:rPr>
                <w:color w:val="000000" w:themeColor="text1"/>
              </w:rPr>
            </w:pPr>
            <w:r w:rsidRPr="00683F32">
              <w:rPr>
                <w:color w:val="000000" w:themeColor="text1"/>
              </w:rPr>
              <w:t>Encuentra similitudes y diferencias entre la información de mensajes presentados en diferentes medios.</w:t>
            </w:r>
          </w:p>
        </w:tc>
        <w:tc>
          <w:tcPr>
            <w:tcW w:w="950" w:type="pct"/>
            <w:vAlign w:val="center"/>
          </w:tcPr>
          <w:p w14:paraId="2E76628A" w14:textId="77777777" w:rsidR="002A7F79" w:rsidRPr="00683F32" w:rsidRDefault="002A7F79" w:rsidP="000B6300">
            <w:pPr>
              <w:jc w:val="center"/>
              <w:rPr>
                <w:color w:val="000000" w:themeColor="text1"/>
              </w:rPr>
            </w:pPr>
            <w:r w:rsidRPr="00683F32">
              <w:rPr>
                <w:color w:val="000000" w:themeColor="text1"/>
              </w:rPr>
              <w:t>Contrasta la información de mensajes presentados en diferentes medios.</w:t>
            </w:r>
          </w:p>
        </w:tc>
      </w:tr>
      <w:tr w:rsidR="002A7F79" w14:paraId="7E08DF05" w14:textId="77777777" w:rsidTr="000B6300">
        <w:trPr>
          <w:trHeight w:val="857"/>
        </w:trPr>
        <w:tc>
          <w:tcPr>
            <w:tcW w:w="1173" w:type="pct"/>
          </w:tcPr>
          <w:p w14:paraId="6F60E302" w14:textId="77777777" w:rsidR="002A7F79" w:rsidRPr="006865E7" w:rsidRDefault="002A7F79" w:rsidP="000B6300">
            <w:pPr>
              <w:pStyle w:val="Sinespaciado"/>
              <w:jc w:val="center"/>
              <w:rPr>
                <w:rFonts w:asciiTheme="minorHAnsi" w:hAnsiTheme="minorHAnsi" w:cs="Arial"/>
                <w:b/>
                <w:color w:val="943634" w:themeColor="accent2" w:themeShade="BF"/>
                <w:sz w:val="22"/>
                <w:szCs w:val="22"/>
              </w:rPr>
            </w:pPr>
            <w:r w:rsidRPr="006865E7">
              <w:rPr>
                <w:rFonts w:asciiTheme="minorHAnsi" w:hAnsiTheme="minorHAnsi" w:cs="Arial"/>
                <w:b/>
                <w:color w:val="943634" w:themeColor="accent2" w:themeShade="BF"/>
                <w:sz w:val="22"/>
                <w:szCs w:val="22"/>
              </w:rPr>
              <w:t xml:space="preserve">Comprensión </w:t>
            </w:r>
          </w:p>
        </w:tc>
        <w:tc>
          <w:tcPr>
            <w:tcW w:w="1173" w:type="pct"/>
            <w:vAlign w:val="center"/>
          </w:tcPr>
          <w:p w14:paraId="72F1A5A8" w14:textId="77777777" w:rsidR="002A7F79" w:rsidRPr="003804DC" w:rsidRDefault="002A7F79" w:rsidP="000B6300">
            <w:pPr>
              <w:jc w:val="both"/>
              <w:rPr>
                <w:color w:val="C0504D" w:themeColor="accent2"/>
              </w:rPr>
            </w:pPr>
            <w:r w:rsidRPr="00B566C4">
              <w:rPr>
                <w:rFonts w:eastAsia="Times New Roman" w:cs="Arial"/>
                <w:color w:val="943634" w:themeColor="accent2" w:themeShade="BF"/>
                <w:lang w:eastAsia="es-ES"/>
              </w:rPr>
              <w:t xml:space="preserve">Identifica el </w:t>
            </w:r>
            <w:r>
              <w:rPr>
                <w:rFonts w:eastAsia="Times New Roman" w:cs="Arial"/>
                <w:color w:val="943634" w:themeColor="accent2" w:themeShade="BF"/>
                <w:lang w:eastAsia="es-ES"/>
              </w:rPr>
              <w:t>fonema</w:t>
            </w:r>
            <w:r w:rsidRPr="00B566C4">
              <w:rPr>
                <w:rFonts w:eastAsia="Times New Roman" w:cs="Arial"/>
                <w:color w:val="943634" w:themeColor="accent2" w:themeShade="BF"/>
                <w:lang w:eastAsia="es-ES"/>
              </w:rPr>
              <w:t xml:space="preserve"> </w:t>
            </w:r>
            <w:r>
              <w:rPr>
                <w:rFonts w:eastAsia="Times New Roman" w:cs="Arial"/>
                <w:color w:val="943634" w:themeColor="accent2" w:themeShade="BF"/>
                <w:lang w:eastAsia="es-ES"/>
              </w:rPr>
              <w:t>en la oralidad y el grafema</w:t>
            </w:r>
            <w:r w:rsidRPr="00B566C4">
              <w:rPr>
                <w:rFonts w:eastAsia="Times New Roman" w:cs="Arial"/>
                <w:color w:val="943634" w:themeColor="accent2" w:themeShade="BF"/>
                <w:lang w:eastAsia="es-ES"/>
              </w:rPr>
              <w:t xml:space="preserve"> </w:t>
            </w:r>
            <w:r>
              <w:rPr>
                <w:rFonts w:eastAsia="Times New Roman" w:cs="Arial"/>
                <w:color w:val="943634" w:themeColor="accent2" w:themeShade="BF"/>
                <w:lang w:eastAsia="es-ES"/>
              </w:rPr>
              <w:t xml:space="preserve">en la escritura, </w:t>
            </w:r>
            <w:r w:rsidRPr="00B566C4">
              <w:rPr>
                <w:rFonts w:eastAsia="Times New Roman" w:cs="Arial"/>
                <w:color w:val="943634" w:themeColor="accent2" w:themeShade="BF"/>
                <w:lang w:eastAsia="es-ES"/>
              </w:rPr>
              <w:t>en contextos de comunicación.</w:t>
            </w:r>
          </w:p>
        </w:tc>
        <w:tc>
          <w:tcPr>
            <w:tcW w:w="873" w:type="pct"/>
          </w:tcPr>
          <w:p w14:paraId="3B6D0775" w14:textId="77777777" w:rsidR="002A7F79" w:rsidRPr="00683F32" w:rsidRDefault="002A7F79" w:rsidP="000B6300">
            <w:pPr>
              <w:pStyle w:val="Sinespaciado"/>
              <w:jc w:val="center"/>
              <w:rPr>
                <w:rFonts w:asciiTheme="minorHAnsi" w:eastAsiaTheme="minorHAnsi" w:hAnsiTheme="minorHAnsi" w:cstheme="minorBidi"/>
                <w:color w:val="000000" w:themeColor="text1"/>
                <w:sz w:val="22"/>
                <w:szCs w:val="22"/>
                <w:lang w:eastAsia="en-US"/>
              </w:rPr>
            </w:pPr>
            <w:r w:rsidRPr="00683F32">
              <w:rPr>
                <w:rFonts w:asciiTheme="minorHAnsi" w:eastAsiaTheme="minorHAnsi" w:hAnsiTheme="minorHAnsi" w:cstheme="minorBidi"/>
                <w:color w:val="000000" w:themeColor="text1"/>
                <w:sz w:val="22"/>
                <w:szCs w:val="22"/>
                <w:lang w:eastAsia="en-US"/>
              </w:rPr>
              <w:t>Identifica los grafemas en la escritura.</w:t>
            </w:r>
          </w:p>
        </w:tc>
        <w:tc>
          <w:tcPr>
            <w:tcW w:w="831" w:type="pct"/>
            <w:vAlign w:val="center"/>
          </w:tcPr>
          <w:p w14:paraId="60C3DCDB" w14:textId="77777777" w:rsidR="002A7F79" w:rsidRPr="00683F32" w:rsidRDefault="002A7F79" w:rsidP="000B6300">
            <w:pPr>
              <w:jc w:val="center"/>
              <w:rPr>
                <w:color w:val="000000" w:themeColor="text1"/>
              </w:rPr>
            </w:pPr>
            <w:r w:rsidRPr="00683F32">
              <w:rPr>
                <w:color w:val="000000" w:themeColor="text1"/>
              </w:rPr>
              <w:t>Relaciona el fonema con el grafema.</w:t>
            </w:r>
          </w:p>
        </w:tc>
        <w:tc>
          <w:tcPr>
            <w:tcW w:w="950" w:type="pct"/>
            <w:vAlign w:val="center"/>
          </w:tcPr>
          <w:p w14:paraId="54FCB717" w14:textId="77777777" w:rsidR="002A7F79" w:rsidRPr="00683F32" w:rsidRDefault="002A7F79" w:rsidP="000B6300">
            <w:pPr>
              <w:jc w:val="center"/>
              <w:rPr>
                <w:color w:val="000000" w:themeColor="text1"/>
              </w:rPr>
            </w:pPr>
            <w:r w:rsidRPr="00683F32">
              <w:rPr>
                <w:color w:val="000000" w:themeColor="text1"/>
              </w:rPr>
              <w:t>Reconoce la correspondencia fonema-grafía.</w:t>
            </w:r>
          </w:p>
        </w:tc>
      </w:tr>
    </w:tbl>
    <w:p w14:paraId="3560B1B6" w14:textId="77777777" w:rsidR="002A7F79" w:rsidRDefault="002A7F79" w:rsidP="002A7F79">
      <w:pPr>
        <w:spacing w:after="0"/>
        <w:jc w:val="both"/>
      </w:pPr>
    </w:p>
    <w:p w14:paraId="508DE006" w14:textId="77777777" w:rsidR="002A7F79" w:rsidRPr="00A558E1" w:rsidRDefault="002A7F79" w:rsidP="0051109F">
      <w:pPr>
        <w:tabs>
          <w:tab w:val="center" w:pos="1752"/>
        </w:tabs>
        <w:jc w:val="both"/>
        <w:rPr>
          <w:rFonts w:ascii="Arial" w:hAnsi="Arial" w:cs="Arial"/>
        </w:rPr>
      </w:pPr>
    </w:p>
    <w:sectPr w:rsidR="002A7F79" w:rsidRPr="00A558E1" w:rsidSect="00A364BF">
      <w:footerReference w:type="default" r:id="rId8"/>
      <w:pgSz w:w="15840" w:h="12240" w:orient="landscape"/>
      <w:pgMar w:top="709"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21DA7" w14:textId="77777777" w:rsidR="0017702C" w:rsidRDefault="0017702C" w:rsidP="00705C6C">
      <w:pPr>
        <w:spacing w:after="0" w:line="240" w:lineRule="auto"/>
      </w:pPr>
      <w:r>
        <w:separator/>
      </w:r>
    </w:p>
  </w:endnote>
  <w:endnote w:type="continuationSeparator" w:id="0">
    <w:p w14:paraId="05B549A1" w14:textId="77777777" w:rsidR="0017702C" w:rsidRDefault="0017702C" w:rsidP="0070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528475"/>
      <w:docPartObj>
        <w:docPartGallery w:val="Page Numbers (Bottom of Page)"/>
        <w:docPartUnique/>
      </w:docPartObj>
    </w:sdtPr>
    <w:sdtEndPr/>
    <w:sdtContent>
      <w:p w14:paraId="5FE7C2C5" w14:textId="68E05B8C" w:rsidR="00705C6C" w:rsidRDefault="00705C6C">
        <w:pPr>
          <w:pStyle w:val="Piedepgina"/>
          <w:jc w:val="right"/>
        </w:pPr>
        <w:r>
          <w:fldChar w:fldCharType="begin"/>
        </w:r>
        <w:r>
          <w:instrText>PAGE   \* MERGEFORMAT</w:instrText>
        </w:r>
        <w:r>
          <w:fldChar w:fldCharType="separate"/>
        </w:r>
        <w:r w:rsidR="002A7F79" w:rsidRPr="002A7F79">
          <w:rPr>
            <w:noProof/>
            <w:lang w:val="es-ES"/>
          </w:rPr>
          <w:t>6</w:t>
        </w:r>
        <w:r>
          <w:fldChar w:fldCharType="end"/>
        </w:r>
      </w:p>
    </w:sdtContent>
  </w:sdt>
  <w:p w14:paraId="122E9EAE" w14:textId="77777777" w:rsidR="00705C6C" w:rsidRDefault="00705C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B8A2D" w14:textId="77777777" w:rsidR="0017702C" w:rsidRDefault="0017702C" w:rsidP="00705C6C">
      <w:pPr>
        <w:spacing w:after="0" w:line="240" w:lineRule="auto"/>
      </w:pPr>
      <w:r>
        <w:separator/>
      </w:r>
    </w:p>
  </w:footnote>
  <w:footnote w:type="continuationSeparator" w:id="0">
    <w:p w14:paraId="030BBE7F" w14:textId="77777777" w:rsidR="0017702C" w:rsidRDefault="0017702C" w:rsidP="00705C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47"/>
    <w:rsid w:val="000045AE"/>
    <w:rsid w:val="000050E6"/>
    <w:rsid w:val="00016B4D"/>
    <w:rsid w:val="00050F5C"/>
    <w:rsid w:val="0005149F"/>
    <w:rsid w:val="000C4186"/>
    <w:rsid w:val="0010075B"/>
    <w:rsid w:val="001759EB"/>
    <w:rsid w:val="0017702C"/>
    <w:rsid w:val="001D0C89"/>
    <w:rsid w:val="001D19BD"/>
    <w:rsid w:val="002A7F79"/>
    <w:rsid w:val="002D39D7"/>
    <w:rsid w:val="00341E8B"/>
    <w:rsid w:val="003654D1"/>
    <w:rsid w:val="0036617E"/>
    <w:rsid w:val="0046518D"/>
    <w:rsid w:val="004655EE"/>
    <w:rsid w:val="00473E99"/>
    <w:rsid w:val="00474B2E"/>
    <w:rsid w:val="004C494A"/>
    <w:rsid w:val="004D512B"/>
    <w:rsid w:val="00510579"/>
    <w:rsid w:val="0051109F"/>
    <w:rsid w:val="00520C99"/>
    <w:rsid w:val="00544057"/>
    <w:rsid w:val="00544BCF"/>
    <w:rsid w:val="005632E6"/>
    <w:rsid w:val="00575447"/>
    <w:rsid w:val="00575E53"/>
    <w:rsid w:val="00591D3B"/>
    <w:rsid w:val="006563F6"/>
    <w:rsid w:val="00656BB9"/>
    <w:rsid w:val="0069189F"/>
    <w:rsid w:val="00705C6C"/>
    <w:rsid w:val="00721CDD"/>
    <w:rsid w:val="007246BE"/>
    <w:rsid w:val="007302A9"/>
    <w:rsid w:val="0074167D"/>
    <w:rsid w:val="00751B85"/>
    <w:rsid w:val="00764ABB"/>
    <w:rsid w:val="007C3EC5"/>
    <w:rsid w:val="008639C8"/>
    <w:rsid w:val="00872F7D"/>
    <w:rsid w:val="0093122B"/>
    <w:rsid w:val="00933933"/>
    <w:rsid w:val="00945890"/>
    <w:rsid w:val="0095302A"/>
    <w:rsid w:val="00957BCF"/>
    <w:rsid w:val="009E611C"/>
    <w:rsid w:val="00A364BF"/>
    <w:rsid w:val="00A558E1"/>
    <w:rsid w:val="00A9293B"/>
    <w:rsid w:val="00AB1916"/>
    <w:rsid w:val="00AE239A"/>
    <w:rsid w:val="00B91351"/>
    <w:rsid w:val="00BE1FD9"/>
    <w:rsid w:val="00BE2DA5"/>
    <w:rsid w:val="00C01C8B"/>
    <w:rsid w:val="00C044DF"/>
    <w:rsid w:val="00C53D7E"/>
    <w:rsid w:val="00C8004E"/>
    <w:rsid w:val="00CA0030"/>
    <w:rsid w:val="00CC5B6A"/>
    <w:rsid w:val="00CD6ABC"/>
    <w:rsid w:val="00CF55AF"/>
    <w:rsid w:val="00D11690"/>
    <w:rsid w:val="00D16497"/>
    <w:rsid w:val="00D335FC"/>
    <w:rsid w:val="00D35D2D"/>
    <w:rsid w:val="00D85F06"/>
    <w:rsid w:val="00D96A96"/>
    <w:rsid w:val="00DD4211"/>
    <w:rsid w:val="00DF311B"/>
    <w:rsid w:val="00E2248B"/>
    <w:rsid w:val="00E3239B"/>
    <w:rsid w:val="00E32453"/>
    <w:rsid w:val="00E409DB"/>
    <w:rsid w:val="00E47E77"/>
    <w:rsid w:val="00E56353"/>
    <w:rsid w:val="00E8043B"/>
    <w:rsid w:val="00E90A09"/>
    <w:rsid w:val="00EA4DDB"/>
    <w:rsid w:val="00F35143"/>
    <w:rsid w:val="00F9421F"/>
    <w:rsid w:val="00FA642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9,#faffcf,#e7ffcf"/>
    </o:shapedefaults>
    <o:shapelayout v:ext="edit">
      <o:idmap v:ext="edit" data="1"/>
    </o:shapelayout>
  </w:shapeDefaults>
  <w:decimalSymbol w:val=","/>
  <w:listSeparator w:val=";"/>
  <w14:docId w14:val="6C834CD3"/>
  <w15:docId w15:val="{2194942A-0081-4CD8-874B-4D96D13C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75447"/>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39"/>
    <w:rsid w:val="0000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20C99"/>
    <w:pPr>
      <w:spacing w:after="0" w:line="240" w:lineRule="auto"/>
    </w:pPr>
    <w:rPr>
      <w:rFonts w:ascii="Tahoma" w:eastAsia="Times New Roman" w:hAnsi="Tahoma" w:cs="Tahoma"/>
      <w:sz w:val="24"/>
      <w:szCs w:val="24"/>
      <w:lang w:eastAsia="es-ES"/>
    </w:rPr>
  </w:style>
  <w:style w:type="character" w:customStyle="1" w:styleId="SinespaciadoCar">
    <w:name w:val="Sin espaciado Car"/>
    <w:link w:val="Sinespaciado"/>
    <w:uiPriority w:val="1"/>
    <w:locked/>
    <w:rsid w:val="00520C99"/>
    <w:rPr>
      <w:rFonts w:ascii="Tahoma" w:eastAsia="Times New Roman" w:hAnsi="Tahoma" w:cs="Tahoma"/>
      <w:sz w:val="24"/>
      <w:szCs w:val="24"/>
      <w:lang w:eastAsia="es-ES"/>
    </w:rPr>
  </w:style>
  <w:style w:type="paragraph" w:styleId="Textodeglobo">
    <w:name w:val="Balloon Text"/>
    <w:basedOn w:val="Normal"/>
    <w:link w:val="TextodegloboCar"/>
    <w:uiPriority w:val="99"/>
    <w:semiHidden/>
    <w:unhideWhenUsed/>
    <w:rsid w:val="00520C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C99"/>
    <w:rPr>
      <w:rFonts w:ascii="Tahoma" w:hAnsi="Tahoma" w:cs="Tahoma"/>
      <w:sz w:val="16"/>
      <w:szCs w:val="16"/>
    </w:rPr>
  </w:style>
  <w:style w:type="table" w:styleId="Tablanormal4">
    <w:name w:val="Plain Table 4"/>
    <w:basedOn w:val="Tablanormal"/>
    <w:uiPriority w:val="44"/>
    <w:rsid w:val="00CA003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CA00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95302A"/>
    <w:pPr>
      <w:ind w:left="720"/>
      <w:contextualSpacing/>
    </w:pPr>
  </w:style>
  <w:style w:type="paragraph" w:styleId="Encabezado">
    <w:name w:val="header"/>
    <w:basedOn w:val="Normal"/>
    <w:link w:val="EncabezadoCar"/>
    <w:uiPriority w:val="99"/>
    <w:unhideWhenUsed/>
    <w:rsid w:val="00705C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C6C"/>
  </w:style>
  <w:style w:type="paragraph" w:styleId="Piedepgina">
    <w:name w:val="footer"/>
    <w:basedOn w:val="Normal"/>
    <w:link w:val="PiedepginaCar"/>
    <w:uiPriority w:val="99"/>
    <w:unhideWhenUsed/>
    <w:rsid w:val="00705C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C6C"/>
  </w:style>
  <w:style w:type="paragraph" w:customStyle="1" w:styleId="Pa5">
    <w:name w:val="Pa5"/>
    <w:basedOn w:val="Normal"/>
    <w:next w:val="Normal"/>
    <w:uiPriority w:val="99"/>
    <w:rsid w:val="00A364BF"/>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08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1170</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Navarro</dc:creator>
  <cp:lastModifiedBy>Randall Castro Madrigal</cp:lastModifiedBy>
  <cp:revision>4</cp:revision>
  <cp:lastPrinted>2021-01-20T19:39:00Z</cp:lastPrinted>
  <dcterms:created xsi:type="dcterms:W3CDTF">2021-01-22T18:35:00Z</dcterms:created>
  <dcterms:modified xsi:type="dcterms:W3CDTF">2021-02-09T03:41:00Z</dcterms:modified>
</cp:coreProperties>
</file>