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E92" w:rsidRPr="00904B1A" w:rsidRDefault="009F5E92" w:rsidP="009F5E92">
      <w:pPr>
        <w:spacing w:after="0" w:line="240" w:lineRule="auto"/>
        <w:jc w:val="center"/>
        <w:rPr>
          <w:b/>
        </w:rPr>
      </w:pPr>
      <w:r w:rsidRPr="00904B1A">
        <w:rPr>
          <w:b/>
        </w:rPr>
        <w:t xml:space="preserve">Lineamientos generales para el planeamiento de </w:t>
      </w:r>
    </w:p>
    <w:p w:rsidR="009F5E92" w:rsidRPr="00904B1A" w:rsidRDefault="009F5E92" w:rsidP="009F5E92">
      <w:pPr>
        <w:spacing w:after="0" w:line="240" w:lineRule="auto"/>
        <w:jc w:val="center"/>
        <w:rPr>
          <w:b/>
        </w:rPr>
      </w:pPr>
      <w:r w:rsidRPr="00904B1A">
        <w:rPr>
          <w:b/>
        </w:rPr>
        <w:t>Español en Primer Ciclo y Segundo Ciclo</w:t>
      </w:r>
    </w:p>
    <w:p w:rsidR="009F5E92" w:rsidRPr="00904B1A" w:rsidRDefault="009F5E92" w:rsidP="009F5E92">
      <w:pPr>
        <w:spacing w:after="0" w:line="240" w:lineRule="auto"/>
        <w:jc w:val="center"/>
      </w:pP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Las actividades de mediación para desarrollar las lecciones de Español en primaria, se elaboran considerando los tres momentos claves para el abordaje de los contenidos curriculares correspondientes (inicio, desarrollo y cierre).</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Las actividades de mediación se redactan de manera muy detallada y en tercera persona singular.</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Para efectos de la planificación de las clases es relevante considerar lo dispuesto en el acuerdo del Consejo </w:t>
      </w:r>
      <w:r w:rsidR="00C0029D">
        <w:rPr>
          <w:rFonts w:asciiTheme="minorHAnsi" w:hAnsiTheme="minorHAnsi"/>
          <w:sz w:val="22"/>
          <w:szCs w:val="22"/>
        </w:rPr>
        <w:t>Superior de Educación 04-36-2017</w:t>
      </w:r>
      <w:r w:rsidRPr="00904B1A">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904B1A">
        <w:rPr>
          <w:rFonts w:asciiTheme="minorHAnsi" w:hAnsiTheme="minorHAnsi"/>
          <w:b/>
          <w:sz w:val="22"/>
          <w:szCs w:val="22"/>
        </w:rPr>
        <w:t>DVM-AC-0015-01-2017</w:t>
      </w:r>
      <w:r w:rsidRPr="00904B1A">
        <w:rPr>
          <w:rFonts w:asciiTheme="minorHAnsi" w:hAnsiTheme="minorHAnsi"/>
          <w:sz w:val="22"/>
          <w:szCs w:val="22"/>
        </w:rPr>
        <w:t xml:space="preserve">. </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El contenido 4.1 de primer año se debe retomar periódicamente, cada vez que se trabaje el desarrollo o estimulación de la conciencia fonológica.</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904B1A" w:rsidRPr="00904B1A" w:rsidRDefault="00904B1A" w:rsidP="00681B2C">
      <w:pPr>
        <w:jc w:val="center"/>
        <w:rPr>
          <w:b/>
        </w:rPr>
      </w:pPr>
    </w:p>
    <w:p w:rsidR="00681B2C" w:rsidRPr="00904B1A" w:rsidRDefault="00681B2C" w:rsidP="00681B2C">
      <w:pPr>
        <w:jc w:val="center"/>
        <w:rPr>
          <w:b/>
        </w:rPr>
      </w:pPr>
      <w:r w:rsidRPr="00904B1A">
        <w:rPr>
          <w:b/>
        </w:rPr>
        <w:lastRenderedPageBreak/>
        <w:t xml:space="preserve">Plantilla </w:t>
      </w:r>
      <w:r w:rsidR="00AF7CB3" w:rsidRPr="00904B1A">
        <w:rPr>
          <w:b/>
        </w:rPr>
        <w:t xml:space="preserve">correlacionada </w:t>
      </w:r>
      <w:r w:rsidRPr="00904B1A">
        <w:rPr>
          <w:b/>
        </w:rPr>
        <w:t xml:space="preserve">de planeamiento didáctico de Español </w:t>
      </w:r>
    </w:p>
    <w:p w:rsidR="009F5E92" w:rsidRPr="00904B1A" w:rsidRDefault="009F5E92" w:rsidP="009F5E92">
      <w:pPr>
        <w:rPr>
          <w:b/>
        </w:rPr>
      </w:pPr>
      <w:r w:rsidRPr="00904B1A">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904B1A"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904B1A" w:rsidRDefault="00681B2C" w:rsidP="00A14FB5">
            <w:pPr>
              <w:pStyle w:val="Sinespaciado"/>
              <w:rPr>
                <w:rFonts w:asciiTheme="minorHAnsi" w:hAnsiTheme="minorHAnsi" w:cs="Arial"/>
                <w:sz w:val="22"/>
                <w:szCs w:val="22"/>
              </w:rPr>
            </w:pPr>
            <w:r w:rsidRPr="00904B1A">
              <w:rPr>
                <w:rFonts w:asciiTheme="minorHAnsi" w:hAnsiTheme="minorHAnsi" w:cs="Arial"/>
                <w:sz w:val="22"/>
                <w:szCs w:val="22"/>
              </w:rPr>
              <w:t>Dirección Regional de Educación:</w:t>
            </w:r>
          </w:p>
        </w:tc>
        <w:tc>
          <w:tcPr>
            <w:tcW w:w="2245" w:type="pct"/>
            <w:gridSpan w:val="2"/>
            <w:hideMark/>
          </w:tcPr>
          <w:p w:rsidR="00681B2C" w:rsidRPr="00904B1A"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904B1A">
              <w:rPr>
                <w:rFonts w:asciiTheme="minorHAnsi" w:hAnsiTheme="minorHAnsi" w:cs="Arial"/>
                <w:sz w:val="22"/>
                <w:szCs w:val="22"/>
              </w:rPr>
              <w:t xml:space="preserve">Centro educativo: </w:t>
            </w:r>
          </w:p>
        </w:tc>
      </w:tr>
      <w:tr w:rsidR="00681B2C" w:rsidRPr="00904B1A"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904B1A" w:rsidRDefault="00681B2C" w:rsidP="00A14FB5">
            <w:pPr>
              <w:pStyle w:val="Sinespaciado"/>
              <w:rPr>
                <w:rFonts w:asciiTheme="minorHAnsi" w:hAnsiTheme="minorHAnsi" w:cs="Arial"/>
                <w:sz w:val="22"/>
                <w:szCs w:val="22"/>
              </w:rPr>
            </w:pPr>
            <w:r w:rsidRPr="00904B1A">
              <w:rPr>
                <w:rFonts w:asciiTheme="minorHAnsi" w:hAnsiTheme="minorHAnsi" w:cs="Arial"/>
                <w:sz w:val="22"/>
                <w:szCs w:val="22"/>
              </w:rPr>
              <w:t>Nombre y apellidos del</w:t>
            </w:r>
            <w:r w:rsidR="00155374">
              <w:rPr>
                <w:rFonts w:asciiTheme="minorHAnsi" w:hAnsiTheme="minorHAnsi" w:cs="Arial"/>
                <w:sz w:val="22"/>
                <w:szCs w:val="22"/>
              </w:rPr>
              <w:t xml:space="preserve"> docente</w:t>
            </w:r>
            <w:r w:rsidRPr="00904B1A">
              <w:rPr>
                <w:rFonts w:asciiTheme="minorHAnsi" w:hAnsiTheme="minorHAnsi" w:cs="Arial"/>
                <w:sz w:val="22"/>
                <w:szCs w:val="22"/>
              </w:rPr>
              <w:t xml:space="preserve"> o la docente: </w:t>
            </w:r>
          </w:p>
        </w:tc>
        <w:tc>
          <w:tcPr>
            <w:tcW w:w="2245" w:type="pct"/>
            <w:gridSpan w:val="2"/>
            <w:hideMark/>
          </w:tcPr>
          <w:p w:rsidR="00681B2C" w:rsidRPr="00904B1A"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904B1A">
              <w:rPr>
                <w:rFonts w:asciiTheme="minorHAnsi" w:hAnsiTheme="minorHAnsi" w:cs="Arial"/>
                <w:b/>
                <w:sz w:val="22"/>
                <w:szCs w:val="22"/>
              </w:rPr>
              <w:t xml:space="preserve">Asignatura: </w:t>
            </w:r>
            <w:r w:rsidR="009F5E92" w:rsidRPr="00904B1A">
              <w:rPr>
                <w:rFonts w:asciiTheme="minorHAnsi" w:hAnsiTheme="minorHAnsi" w:cs="Arial"/>
                <w:b/>
                <w:sz w:val="22"/>
                <w:szCs w:val="22"/>
              </w:rPr>
              <w:t>Español</w:t>
            </w:r>
          </w:p>
        </w:tc>
      </w:tr>
      <w:tr w:rsidR="00681B2C" w:rsidRPr="00904B1A"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904B1A" w:rsidRDefault="00681B2C" w:rsidP="00AF7CB3">
            <w:pPr>
              <w:pStyle w:val="Sinespaciado"/>
              <w:rPr>
                <w:rFonts w:asciiTheme="minorHAnsi" w:hAnsiTheme="minorHAnsi" w:cs="Arial"/>
                <w:sz w:val="22"/>
                <w:szCs w:val="22"/>
              </w:rPr>
            </w:pPr>
            <w:r w:rsidRPr="00904B1A">
              <w:rPr>
                <w:rFonts w:asciiTheme="minorHAnsi" w:hAnsiTheme="minorHAnsi" w:cs="Arial"/>
                <w:sz w:val="22"/>
                <w:szCs w:val="22"/>
              </w:rPr>
              <w:t xml:space="preserve">Nivel: </w:t>
            </w:r>
          </w:p>
        </w:tc>
        <w:tc>
          <w:tcPr>
            <w:tcW w:w="1003" w:type="pct"/>
            <w:hideMark/>
          </w:tcPr>
          <w:p w:rsidR="00681B2C" w:rsidRPr="00904B1A"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904B1A">
              <w:rPr>
                <w:rFonts w:asciiTheme="minorHAnsi" w:hAnsiTheme="minorHAnsi" w:cs="Arial"/>
                <w:b/>
                <w:sz w:val="22"/>
                <w:szCs w:val="22"/>
              </w:rPr>
              <w:t xml:space="preserve">Periodo </w:t>
            </w:r>
            <w:r w:rsidR="00571626" w:rsidRPr="00904B1A">
              <w:rPr>
                <w:rFonts w:asciiTheme="minorHAnsi" w:hAnsiTheme="minorHAnsi" w:cs="Arial"/>
                <w:b/>
                <w:sz w:val="22"/>
                <w:szCs w:val="22"/>
              </w:rPr>
              <w:t>l</w:t>
            </w:r>
            <w:r w:rsidRPr="00904B1A">
              <w:rPr>
                <w:rFonts w:asciiTheme="minorHAnsi" w:hAnsiTheme="minorHAnsi" w:cs="Arial"/>
                <w:b/>
                <w:sz w:val="22"/>
                <w:szCs w:val="22"/>
              </w:rPr>
              <w:t xml:space="preserve">ectivo: </w:t>
            </w:r>
            <w:r w:rsidR="009F5E92" w:rsidRPr="00904B1A">
              <w:rPr>
                <w:rFonts w:asciiTheme="minorHAnsi" w:hAnsiTheme="minorHAnsi" w:cs="Arial"/>
                <w:b/>
                <w:sz w:val="22"/>
                <w:szCs w:val="22"/>
              </w:rPr>
              <w:t>I</w:t>
            </w:r>
          </w:p>
        </w:tc>
        <w:tc>
          <w:tcPr>
            <w:tcW w:w="1242" w:type="pct"/>
            <w:hideMark/>
          </w:tcPr>
          <w:p w:rsidR="00681B2C" w:rsidRPr="00904B1A" w:rsidRDefault="00681B2C" w:rsidP="00A14FB5">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904B1A">
              <w:rPr>
                <w:rFonts w:asciiTheme="minorHAnsi" w:hAnsiTheme="minorHAnsi" w:cs="Arial"/>
                <w:b/>
                <w:sz w:val="22"/>
                <w:szCs w:val="22"/>
              </w:rPr>
              <w:t xml:space="preserve">Mes: </w:t>
            </w:r>
          </w:p>
        </w:tc>
      </w:tr>
    </w:tbl>
    <w:p w:rsidR="009D5C74" w:rsidRPr="00904B1A" w:rsidRDefault="009D5C74"/>
    <w:p w:rsidR="009F5E92" w:rsidRPr="00904B1A" w:rsidRDefault="009F5E92" w:rsidP="009F5E92">
      <w:pPr>
        <w:rPr>
          <w:b/>
        </w:rPr>
      </w:pPr>
      <w:r w:rsidRPr="00904B1A">
        <w:rPr>
          <w:b/>
        </w:rPr>
        <w:t xml:space="preserve">Sección I. Habilidades en </w:t>
      </w:r>
      <w:r w:rsidR="00621987">
        <w:rPr>
          <w:b/>
        </w:rPr>
        <w:t>el marco de la Política C</w:t>
      </w:r>
      <w:r w:rsidRPr="00904B1A">
        <w:rPr>
          <w:b/>
        </w:rPr>
        <w:t>urricular</w:t>
      </w:r>
      <w:r w:rsidR="00621987">
        <w:rPr>
          <w:b/>
        </w:rPr>
        <w:t>.</w:t>
      </w:r>
    </w:p>
    <w:p w:rsidR="0052758D" w:rsidRPr="00904B1A" w:rsidRDefault="0052758D" w:rsidP="009D5C74">
      <w:pPr>
        <w:jc w:val="center"/>
        <w:rPr>
          <w:b/>
        </w:rPr>
      </w:pPr>
    </w:p>
    <w:p w:rsidR="009D5C74" w:rsidRPr="00904B1A" w:rsidRDefault="00571626" w:rsidP="009D5C74">
      <w:pPr>
        <w:jc w:val="center"/>
        <w:rPr>
          <w:b/>
        </w:rPr>
      </w:pPr>
      <w:r w:rsidRPr="00904B1A">
        <w:rPr>
          <w:b/>
        </w:rPr>
        <w:t>Correlación</w:t>
      </w:r>
      <w:r w:rsidR="00DE45DC" w:rsidRPr="00904B1A">
        <w:rPr>
          <w:b/>
        </w:rPr>
        <w:t xml:space="preserve"> por contenido curricular procedimental</w:t>
      </w:r>
    </w:p>
    <w:tbl>
      <w:tblPr>
        <w:tblStyle w:val="Tablaconcuadrcula"/>
        <w:tblW w:w="13893" w:type="dxa"/>
        <w:tblInd w:w="-431" w:type="dxa"/>
        <w:tblLayout w:type="fixed"/>
        <w:tblLook w:val="04A0" w:firstRow="1" w:lastRow="0" w:firstColumn="1" w:lastColumn="0" w:noHBand="0" w:noVBand="1"/>
      </w:tblPr>
      <w:tblGrid>
        <w:gridCol w:w="1702"/>
        <w:gridCol w:w="1843"/>
        <w:gridCol w:w="1843"/>
        <w:gridCol w:w="1701"/>
        <w:gridCol w:w="1559"/>
        <w:gridCol w:w="1843"/>
        <w:gridCol w:w="1701"/>
        <w:gridCol w:w="1701"/>
      </w:tblGrid>
      <w:tr w:rsidR="00571626" w:rsidRPr="00904B1A" w:rsidTr="002C594B">
        <w:trPr>
          <w:trHeight w:val="823"/>
        </w:trPr>
        <w:tc>
          <w:tcPr>
            <w:tcW w:w="1702" w:type="dxa"/>
            <w:shd w:val="clear" w:color="auto" w:fill="D9D9D9" w:themeFill="background1" w:themeFillShade="D9"/>
            <w:vAlign w:val="center"/>
          </w:tcPr>
          <w:p w:rsidR="00571626" w:rsidRPr="00904B1A" w:rsidRDefault="0052758D" w:rsidP="00571626">
            <w:pPr>
              <w:jc w:val="center"/>
              <w:rPr>
                <w:rFonts w:cs="Arial"/>
                <w:b/>
              </w:rPr>
            </w:pPr>
            <w:r w:rsidRPr="00904B1A">
              <w:rPr>
                <w:rFonts w:cs="Arial"/>
                <w:b/>
              </w:rPr>
              <w:t>Habilidad</w:t>
            </w:r>
          </w:p>
        </w:tc>
        <w:tc>
          <w:tcPr>
            <w:tcW w:w="1843" w:type="dxa"/>
            <w:shd w:val="clear" w:color="auto" w:fill="D9D9D9" w:themeFill="background1" w:themeFillShade="D9"/>
          </w:tcPr>
          <w:p w:rsidR="00571626" w:rsidRPr="00904B1A" w:rsidRDefault="0052758D" w:rsidP="00571626">
            <w:pPr>
              <w:jc w:val="center"/>
              <w:rPr>
                <w:rFonts w:cs="Arial"/>
                <w:b/>
              </w:rPr>
            </w:pPr>
            <w:r w:rsidRPr="00904B1A">
              <w:rPr>
                <w:rFonts w:cs="Arial"/>
                <w:b/>
              </w:rPr>
              <w:t>Indicador para el desarrollo de la habilidad</w:t>
            </w:r>
          </w:p>
        </w:tc>
        <w:tc>
          <w:tcPr>
            <w:tcW w:w="1843" w:type="dxa"/>
            <w:shd w:val="clear" w:color="auto" w:fill="D9D9D9" w:themeFill="background1" w:themeFillShade="D9"/>
          </w:tcPr>
          <w:p w:rsidR="00571626" w:rsidRPr="00904B1A" w:rsidRDefault="00571626" w:rsidP="00571626">
            <w:pPr>
              <w:jc w:val="center"/>
              <w:rPr>
                <w:rFonts w:cs="Arial"/>
                <w:b/>
              </w:rPr>
            </w:pPr>
            <w:r w:rsidRPr="00904B1A">
              <w:rPr>
                <w:rFonts w:cs="Arial"/>
                <w:b/>
              </w:rPr>
              <w:t>1° AÑO</w:t>
            </w:r>
          </w:p>
        </w:tc>
        <w:tc>
          <w:tcPr>
            <w:tcW w:w="1701" w:type="dxa"/>
            <w:shd w:val="clear" w:color="auto" w:fill="D9D9D9" w:themeFill="background1" w:themeFillShade="D9"/>
          </w:tcPr>
          <w:p w:rsidR="00571626" w:rsidRPr="00904B1A" w:rsidRDefault="00571626" w:rsidP="00571626">
            <w:pPr>
              <w:jc w:val="center"/>
              <w:rPr>
                <w:rFonts w:cs="Arial"/>
              </w:rPr>
            </w:pPr>
            <w:r w:rsidRPr="00904B1A">
              <w:rPr>
                <w:rFonts w:cs="Arial"/>
                <w:b/>
              </w:rPr>
              <w:t>2° AÑO</w:t>
            </w:r>
          </w:p>
        </w:tc>
        <w:tc>
          <w:tcPr>
            <w:tcW w:w="1559" w:type="dxa"/>
            <w:shd w:val="clear" w:color="auto" w:fill="D9D9D9" w:themeFill="background1" w:themeFillShade="D9"/>
          </w:tcPr>
          <w:p w:rsidR="00571626" w:rsidRPr="00904B1A" w:rsidRDefault="00571626" w:rsidP="00571626">
            <w:pPr>
              <w:jc w:val="center"/>
              <w:rPr>
                <w:rFonts w:cs="Arial"/>
              </w:rPr>
            </w:pPr>
            <w:r w:rsidRPr="00904B1A">
              <w:rPr>
                <w:rFonts w:cs="Arial"/>
                <w:b/>
              </w:rPr>
              <w:t>3° AÑO</w:t>
            </w:r>
          </w:p>
        </w:tc>
        <w:tc>
          <w:tcPr>
            <w:tcW w:w="1843" w:type="dxa"/>
            <w:shd w:val="clear" w:color="auto" w:fill="D9D9D9" w:themeFill="background1" w:themeFillShade="D9"/>
          </w:tcPr>
          <w:p w:rsidR="00571626" w:rsidRPr="00904B1A" w:rsidRDefault="00571626" w:rsidP="00571626">
            <w:pPr>
              <w:jc w:val="center"/>
              <w:rPr>
                <w:rFonts w:cs="Arial"/>
              </w:rPr>
            </w:pPr>
            <w:r w:rsidRPr="00904B1A">
              <w:rPr>
                <w:rFonts w:cs="Arial"/>
                <w:b/>
              </w:rPr>
              <w:t>4° AÑO</w:t>
            </w:r>
          </w:p>
        </w:tc>
        <w:tc>
          <w:tcPr>
            <w:tcW w:w="1701" w:type="dxa"/>
            <w:shd w:val="clear" w:color="auto" w:fill="D9D9D9" w:themeFill="background1" w:themeFillShade="D9"/>
          </w:tcPr>
          <w:p w:rsidR="00571626" w:rsidRPr="00904B1A" w:rsidRDefault="00571626" w:rsidP="00571626">
            <w:pPr>
              <w:jc w:val="center"/>
              <w:rPr>
                <w:rFonts w:cs="Arial"/>
              </w:rPr>
            </w:pPr>
            <w:r w:rsidRPr="00904B1A">
              <w:rPr>
                <w:rFonts w:cs="Arial"/>
                <w:b/>
              </w:rPr>
              <w:t>5° AÑO</w:t>
            </w:r>
          </w:p>
        </w:tc>
        <w:tc>
          <w:tcPr>
            <w:tcW w:w="1701" w:type="dxa"/>
            <w:shd w:val="clear" w:color="auto" w:fill="D9D9D9" w:themeFill="background1" w:themeFillShade="D9"/>
          </w:tcPr>
          <w:p w:rsidR="00571626" w:rsidRPr="00904B1A" w:rsidRDefault="00571626" w:rsidP="00571626">
            <w:pPr>
              <w:jc w:val="center"/>
              <w:rPr>
                <w:rFonts w:cs="Arial"/>
              </w:rPr>
            </w:pPr>
            <w:r w:rsidRPr="00904B1A">
              <w:rPr>
                <w:rFonts w:cs="Arial"/>
                <w:b/>
              </w:rPr>
              <w:t>6° AÑO</w:t>
            </w:r>
          </w:p>
        </w:tc>
      </w:tr>
      <w:tr w:rsidR="00746F8E" w:rsidRPr="00904B1A" w:rsidTr="002C594B">
        <w:trPr>
          <w:trHeight w:val="1349"/>
        </w:trPr>
        <w:tc>
          <w:tcPr>
            <w:tcW w:w="1702" w:type="dxa"/>
            <w:shd w:val="clear" w:color="auto" w:fill="FFD966" w:themeFill="accent4" w:themeFillTint="99"/>
          </w:tcPr>
          <w:p w:rsidR="00746F8E" w:rsidRPr="00904B1A" w:rsidRDefault="00746F8E" w:rsidP="00746F8E">
            <w:pPr>
              <w:pStyle w:val="Sinespaciado"/>
              <w:jc w:val="center"/>
              <w:rPr>
                <w:rFonts w:asciiTheme="minorHAnsi" w:hAnsiTheme="minorHAnsi" w:cs="Arial"/>
                <w:b/>
                <w:sz w:val="22"/>
                <w:szCs w:val="22"/>
              </w:rPr>
            </w:pPr>
            <w:r w:rsidRPr="00904B1A">
              <w:rPr>
                <w:rFonts w:asciiTheme="minorHAnsi" w:hAnsiTheme="minorHAnsi" w:cs="Arial"/>
                <w:b/>
                <w:sz w:val="22"/>
                <w:szCs w:val="22"/>
              </w:rPr>
              <w:t>Pensamiento</w:t>
            </w:r>
          </w:p>
          <w:p w:rsidR="00746F8E" w:rsidRPr="00904B1A" w:rsidRDefault="00090853" w:rsidP="00746F8E">
            <w:pPr>
              <w:pStyle w:val="Sinespaciado"/>
              <w:jc w:val="center"/>
              <w:rPr>
                <w:rFonts w:asciiTheme="minorHAnsi" w:hAnsiTheme="minorHAnsi" w:cs="Arial"/>
                <w:sz w:val="22"/>
                <w:szCs w:val="22"/>
              </w:rPr>
            </w:pPr>
            <w:r>
              <w:rPr>
                <w:rFonts w:asciiTheme="minorHAnsi" w:hAnsiTheme="minorHAnsi" w:cs="Arial"/>
                <w:b/>
                <w:sz w:val="22"/>
                <w:szCs w:val="22"/>
              </w:rPr>
              <w:t>c</w:t>
            </w:r>
            <w:r w:rsidR="00746F8E" w:rsidRPr="00904B1A">
              <w:rPr>
                <w:rFonts w:asciiTheme="minorHAnsi" w:hAnsiTheme="minorHAnsi" w:cs="Arial"/>
                <w:b/>
                <w:sz w:val="22"/>
                <w:szCs w:val="22"/>
              </w:rPr>
              <w:t xml:space="preserve">rítico: </w:t>
            </w:r>
          </w:p>
          <w:p w:rsidR="00746F8E" w:rsidRPr="00904B1A" w:rsidRDefault="00746F8E" w:rsidP="00746F8E">
            <w:pPr>
              <w:pStyle w:val="Pa5"/>
              <w:jc w:val="center"/>
              <w:rPr>
                <w:rFonts w:asciiTheme="minorHAnsi" w:hAnsiTheme="minorHAnsi"/>
                <w:sz w:val="22"/>
                <w:szCs w:val="22"/>
              </w:rPr>
            </w:pPr>
            <w:r w:rsidRPr="00904B1A">
              <w:rPr>
                <w:rFonts w:asciiTheme="minorHAnsi" w:hAnsiTheme="minorHAnsi"/>
                <w:sz w:val="22"/>
                <w:szCs w:val="22"/>
              </w:rPr>
              <w:t xml:space="preserve">Habilidad para mejorar la calidad del pensamiento y apropiarse de las estructuras cognitivas aceptadas universalmente (claridad, exactitud, precisión, relevancia, </w:t>
            </w:r>
            <w:r w:rsidR="00090853">
              <w:rPr>
                <w:rFonts w:asciiTheme="minorHAnsi" w:hAnsiTheme="minorHAnsi"/>
                <w:sz w:val="22"/>
                <w:szCs w:val="22"/>
              </w:rPr>
              <w:lastRenderedPageBreak/>
              <w:t>profundidad, importancia.)</w:t>
            </w:r>
            <w:r w:rsidRPr="00904B1A">
              <w:rPr>
                <w:rFonts w:asciiTheme="minorHAnsi" w:hAnsiTheme="minorHAnsi"/>
                <w:sz w:val="22"/>
                <w:szCs w:val="22"/>
              </w:rPr>
              <w:t xml:space="preserve"> </w:t>
            </w:r>
          </w:p>
          <w:p w:rsidR="00746F8E" w:rsidRPr="00904B1A" w:rsidRDefault="00746F8E" w:rsidP="00746F8E">
            <w:pPr>
              <w:jc w:val="both"/>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746F8E" w:rsidRPr="00904B1A" w:rsidRDefault="00746F8E" w:rsidP="00746F8E">
            <w:pPr>
              <w:jc w:val="center"/>
              <w:rPr>
                <w:rFonts w:cs="Arial"/>
                <w:b/>
              </w:rPr>
            </w:pPr>
            <w:r w:rsidRPr="00904B1A">
              <w:rPr>
                <w:rFonts w:cs="Arial"/>
                <w:b/>
              </w:rPr>
              <w:lastRenderedPageBreak/>
              <w:t>Razonamiento efectivo</w:t>
            </w:r>
          </w:p>
          <w:p w:rsidR="00746F8E" w:rsidRPr="00904B1A" w:rsidRDefault="00746F8E" w:rsidP="00746F8E">
            <w:pPr>
              <w:jc w:val="center"/>
              <w:rPr>
                <w:rFonts w:cs="Arial"/>
              </w:rPr>
            </w:pPr>
            <w:r w:rsidRPr="00904B1A">
              <w:rPr>
                <w:rFonts w:cs="Arial"/>
              </w:rPr>
              <w:t>(Evalúa los supuestos y los propósitos de los razonamientos que explican los</w:t>
            </w:r>
            <w:r w:rsidR="00621987">
              <w:rPr>
                <w:rFonts w:cs="Arial"/>
              </w:rPr>
              <w:t xml:space="preserve"> problemas y preguntas vitales.)</w:t>
            </w:r>
          </w:p>
          <w:p w:rsidR="00746F8E" w:rsidRPr="00904B1A" w:rsidRDefault="00746F8E" w:rsidP="00746F8E">
            <w:pPr>
              <w:jc w:val="center"/>
              <w:rPr>
                <w:rFonts w:cs="Arial"/>
                <w:b/>
              </w:rPr>
            </w:pPr>
            <w:r w:rsidRPr="00904B1A">
              <w:rPr>
                <w:rFonts w:cs="Arial"/>
                <w:b/>
              </w:rPr>
              <w:t>Argumentación</w:t>
            </w:r>
          </w:p>
          <w:p w:rsidR="00746F8E" w:rsidRPr="00904B1A" w:rsidRDefault="00746F8E" w:rsidP="00746F8E">
            <w:pPr>
              <w:jc w:val="center"/>
              <w:rPr>
                <w:rFonts w:cs="Arial"/>
                <w:b/>
              </w:rPr>
            </w:pPr>
            <w:r w:rsidRPr="00904B1A">
              <w:rPr>
                <w:rFonts w:cs="Arial"/>
              </w:rPr>
              <w:t xml:space="preserve">(Fundamenta su pensamiento con precisión, evidencia enunciados, </w:t>
            </w:r>
            <w:r w:rsidRPr="00904B1A">
              <w:rPr>
                <w:rFonts w:cs="Arial"/>
              </w:rPr>
              <w:lastRenderedPageBreak/>
              <w:t>grá</w:t>
            </w:r>
            <w:r w:rsidR="00621987">
              <w:rPr>
                <w:rFonts w:cs="Arial"/>
              </w:rPr>
              <w:t>ficas y preguntas, entre otros.)</w:t>
            </w:r>
            <w:r w:rsidRPr="00904B1A">
              <w:rPr>
                <w:rFonts w:cs="Arial"/>
                <w:b/>
              </w:rPr>
              <w:t xml:space="preserve"> </w:t>
            </w:r>
          </w:p>
          <w:p w:rsidR="00746F8E" w:rsidRPr="00904B1A" w:rsidRDefault="00746F8E" w:rsidP="00746F8E">
            <w:pPr>
              <w:jc w:val="center"/>
              <w:rPr>
                <w:rFonts w:cs="Arial"/>
                <w:b/>
              </w:rPr>
            </w:pPr>
            <w:r w:rsidRPr="00904B1A">
              <w:rPr>
                <w:rFonts w:cs="Arial"/>
                <w:b/>
              </w:rPr>
              <w:t>Toma de decisiones</w:t>
            </w:r>
          </w:p>
          <w:p w:rsidR="00746F8E" w:rsidRPr="00904B1A" w:rsidRDefault="00746F8E" w:rsidP="00746F8E">
            <w:pPr>
              <w:jc w:val="center"/>
              <w:rPr>
                <w:rFonts w:cs="Arial"/>
              </w:rPr>
            </w:pPr>
            <w:r w:rsidRPr="00904B1A">
              <w:rPr>
                <w:rFonts w:cs="Arial"/>
              </w:rPr>
              <w:t>(Infiere los argumentos y las ideas principales,</w:t>
            </w:r>
          </w:p>
          <w:p w:rsidR="00746F8E" w:rsidRPr="00904B1A" w:rsidRDefault="00746F8E" w:rsidP="00746F8E">
            <w:pPr>
              <w:jc w:val="both"/>
            </w:pPr>
            <w:r w:rsidRPr="00904B1A">
              <w:rPr>
                <w:rFonts w:cs="Arial"/>
              </w:rPr>
              <w:t>así como los pro y contra de diversos puntos de vista</w:t>
            </w:r>
            <w:r w:rsidR="00621987">
              <w:rPr>
                <w:rFonts w:cs="Arial"/>
              </w:rPr>
              <w:t>.</w:t>
            </w:r>
            <w:r w:rsidRPr="00904B1A">
              <w:rPr>
                <w:rFonts w:cs="Arial"/>
              </w:rPr>
              <w:t>)</w:t>
            </w:r>
          </w:p>
        </w:tc>
        <w:tc>
          <w:tcPr>
            <w:tcW w:w="1843" w:type="dxa"/>
            <w:tcBorders>
              <w:top w:val="single" w:sz="4" w:space="0" w:color="000000"/>
              <w:left w:val="single" w:sz="4" w:space="0" w:color="000000"/>
              <w:bottom w:val="single" w:sz="4" w:space="0" w:color="000000"/>
            </w:tcBorders>
          </w:tcPr>
          <w:p w:rsidR="008063C8" w:rsidRPr="00904B1A" w:rsidRDefault="008063C8" w:rsidP="008063C8">
            <w:pPr>
              <w:autoSpaceDE w:val="0"/>
              <w:autoSpaceDN w:val="0"/>
              <w:adjustRightInd w:val="0"/>
              <w:jc w:val="both"/>
              <w:rPr>
                <w:rFonts w:cs="Arial"/>
              </w:rPr>
            </w:pPr>
            <w:r w:rsidRPr="00904B1A">
              <w:rPr>
                <w:rFonts w:cs="Arial"/>
              </w:rPr>
              <w:lastRenderedPageBreak/>
              <w:t>1.4 Aplicación de estrategias auditivas, visuales, comunicativas, motoras finas y motora gruesa en el lenguaje oral. UNIDAD DE COMPRENSIÓN Y EXPRESIÓN ORAL PARA LOS DOS PRIMEROS AÑOS. (1°)</w:t>
            </w:r>
          </w:p>
          <w:p w:rsidR="008063C8" w:rsidRPr="00904B1A" w:rsidRDefault="008063C8" w:rsidP="008063C8">
            <w:pPr>
              <w:autoSpaceDE w:val="0"/>
              <w:autoSpaceDN w:val="0"/>
              <w:adjustRightInd w:val="0"/>
              <w:jc w:val="both"/>
              <w:rPr>
                <w:rFonts w:cs="Arial"/>
              </w:rPr>
            </w:pPr>
          </w:p>
          <w:p w:rsidR="008063C8" w:rsidRPr="00904B1A" w:rsidRDefault="008063C8" w:rsidP="008063C8">
            <w:pPr>
              <w:autoSpaceDE w:val="0"/>
              <w:autoSpaceDN w:val="0"/>
              <w:adjustRightInd w:val="0"/>
              <w:jc w:val="both"/>
              <w:rPr>
                <w:rFonts w:cs="Arial"/>
              </w:rPr>
            </w:pPr>
            <w:r w:rsidRPr="00904B1A">
              <w:rPr>
                <w:rFonts w:cs="Arial"/>
              </w:rPr>
              <w:lastRenderedPageBreak/>
              <w:t>4.1 Aplicación del vocabulario y conocimiento de nuevas palabras y formas de expresión.4.2 Utilización en sus interacciones orales, de palabras y expresiones que impliquen un grado creciente de precisión y abstracción y de oraciones con mayor número de vocablos. (1°)</w:t>
            </w:r>
          </w:p>
          <w:p w:rsidR="00746F8E" w:rsidRPr="00904B1A" w:rsidRDefault="00746F8E" w:rsidP="00746F8E">
            <w:pPr>
              <w:jc w:val="both"/>
            </w:pPr>
          </w:p>
        </w:tc>
        <w:tc>
          <w:tcPr>
            <w:tcW w:w="1701" w:type="dxa"/>
            <w:tcBorders>
              <w:top w:val="single" w:sz="4" w:space="0" w:color="000000"/>
              <w:left w:val="single" w:sz="4" w:space="0" w:color="000000"/>
              <w:bottom w:val="single" w:sz="4" w:space="0" w:color="000000"/>
            </w:tcBorders>
          </w:tcPr>
          <w:p w:rsidR="008063C8" w:rsidRPr="00904B1A" w:rsidRDefault="008063C8" w:rsidP="008063C8">
            <w:pPr>
              <w:autoSpaceDE w:val="0"/>
              <w:autoSpaceDN w:val="0"/>
              <w:adjustRightInd w:val="0"/>
              <w:jc w:val="both"/>
              <w:rPr>
                <w:rFonts w:cs="Arial"/>
              </w:rPr>
            </w:pPr>
            <w:r w:rsidRPr="00904B1A">
              <w:rPr>
                <w:rFonts w:cs="Arial"/>
              </w:rPr>
              <w:lastRenderedPageBreak/>
              <w:t>12.1 Ejercitación de la expresión oral utilizando técnicas expositivas (debates, foros, presentación de temas investigativos) variados (2°)</w:t>
            </w:r>
          </w:p>
          <w:p w:rsidR="008063C8" w:rsidRPr="00904B1A" w:rsidRDefault="008063C8" w:rsidP="008063C8">
            <w:pPr>
              <w:autoSpaceDE w:val="0"/>
              <w:autoSpaceDN w:val="0"/>
              <w:adjustRightInd w:val="0"/>
              <w:jc w:val="both"/>
              <w:rPr>
                <w:rFonts w:cs="Arial"/>
              </w:rPr>
            </w:pPr>
          </w:p>
          <w:p w:rsidR="008063C8" w:rsidRPr="00904B1A" w:rsidRDefault="008063C8" w:rsidP="008063C8">
            <w:pPr>
              <w:autoSpaceDE w:val="0"/>
              <w:autoSpaceDN w:val="0"/>
              <w:adjustRightInd w:val="0"/>
              <w:jc w:val="both"/>
              <w:rPr>
                <w:rFonts w:cs="Arial"/>
              </w:rPr>
            </w:pPr>
            <w:r w:rsidRPr="00904B1A">
              <w:rPr>
                <w:rFonts w:cs="Arial"/>
              </w:rPr>
              <w:t xml:space="preserve">14.1 Utilización de las habilidades lingüísticas y no lingüísticas y de </w:t>
            </w:r>
            <w:r w:rsidRPr="00904B1A">
              <w:rPr>
                <w:rFonts w:cs="Arial"/>
              </w:rPr>
              <w:lastRenderedPageBreak/>
              <w:t>las normas propias del intercambio comunicativo. ( 2°)</w:t>
            </w:r>
          </w:p>
          <w:p w:rsidR="008063C8" w:rsidRPr="00904B1A" w:rsidRDefault="008063C8" w:rsidP="008063C8">
            <w:pPr>
              <w:autoSpaceDE w:val="0"/>
              <w:autoSpaceDN w:val="0"/>
              <w:adjustRightInd w:val="0"/>
              <w:jc w:val="both"/>
              <w:rPr>
                <w:rFonts w:cs="Arial"/>
              </w:rPr>
            </w:pPr>
          </w:p>
          <w:p w:rsidR="008063C8" w:rsidRPr="00904B1A" w:rsidRDefault="008063C8" w:rsidP="008063C8">
            <w:pPr>
              <w:autoSpaceDE w:val="0"/>
              <w:autoSpaceDN w:val="0"/>
              <w:adjustRightInd w:val="0"/>
              <w:jc w:val="both"/>
              <w:rPr>
                <w:rFonts w:cs="Arial"/>
              </w:rPr>
            </w:pPr>
            <w:r w:rsidRPr="00904B1A">
              <w:rPr>
                <w:rFonts w:cs="Arial"/>
              </w:rPr>
              <w:t>15.1 Aplicación del vocabulario básico ortográfico en las producciones de texto oral y escrito. (en relación con los contenidos conceptuales 4.1 y 4.2 de la Unidad de comprensión y expresión oral únicamente) (2°)</w:t>
            </w:r>
          </w:p>
          <w:p w:rsidR="00746F8E" w:rsidRPr="00904B1A" w:rsidRDefault="00746F8E" w:rsidP="00746F8E">
            <w:pPr>
              <w:jc w:val="both"/>
            </w:pPr>
          </w:p>
        </w:tc>
        <w:tc>
          <w:tcPr>
            <w:tcW w:w="1559" w:type="dxa"/>
            <w:tcBorders>
              <w:top w:val="single" w:sz="4" w:space="0" w:color="000000"/>
              <w:left w:val="single" w:sz="4" w:space="0" w:color="000000"/>
              <w:bottom w:val="single" w:sz="4" w:space="0" w:color="000000"/>
            </w:tcBorders>
          </w:tcPr>
          <w:p w:rsidR="008063C8" w:rsidRPr="00904B1A" w:rsidRDefault="008063C8" w:rsidP="008063C8">
            <w:pPr>
              <w:autoSpaceDE w:val="0"/>
              <w:autoSpaceDN w:val="0"/>
              <w:adjustRightInd w:val="0"/>
              <w:jc w:val="both"/>
              <w:rPr>
                <w:rFonts w:cs="Arial"/>
              </w:rPr>
            </w:pPr>
            <w:r w:rsidRPr="00904B1A">
              <w:rPr>
                <w:rFonts w:cs="Arial"/>
              </w:rPr>
              <w:lastRenderedPageBreak/>
              <w:t xml:space="preserve">6.1 Formulación de opiniones argumentativas en las que se identifique, claramente, la situación problemática a favor y en contra y la conclusión del autor; apoyándose en información </w:t>
            </w:r>
            <w:r w:rsidRPr="00904B1A">
              <w:rPr>
                <w:rFonts w:cs="Arial"/>
              </w:rPr>
              <w:lastRenderedPageBreak/>
              <w:t>explicita e implícita: * Análisis del problema y sus argumentos.* Posición del grupo. (3°)</w:t>
            </w:r>
          </w:p>
          <w:p w:rsidR="008063C8" w:rsidRPr="00904B1A" w:rsidRDefault="008063C8" w:rsidP="008063C8">
            <w:pPr>
              <w:autoSpaceDE w:val="0"/>
              <w:autoSpaceDN w:val="0"/>
              <w:adjustRightInd w:val="0"/>
              <w:jc w:val="both"/>
              <w:rPr>
                <w:rFonts w:cs="Arial"/>
              </w:rPr>
            </w:pPr>
          </w:p>
          <w:p w:rsidR="008063C8" w:rsidRPr="00904B1A" w:rsidRDefault="008063C8" w:rsidP="008063C8">
            <w:pPr>
              <w:autoSpaceDE w:val="0"/>
              <w:autoSpaceDN w:val="0"/>
              <w:adjustRightInd w:val="0"/>
              <w:jc w:val="both"/>
              <w:rPr>
                <w:rFonts w:cs="Arial"/>
              </w:rPr>
            </w:pPr>
            <w:r w:rsidRPr="00904B1A">
              <w:rPr>
                <w:rFonts w:cs="Arial"/>
              </w:rPr>
              <w:t>12.1 Aplicación de las habilidades lingüísticas y no lingüísticas de las normas propias del intercambio comunicativo. (3°)</w:t>
            </w:r>
          </w:p>
          <w:p w:rsidR="008063C8" w:rsidRPr="00904B1A" w:rsidRDefault="008063C8" w:rsidP="008063C8">
            <w:pPr>
              <w:autoSpaceDE w:val="0"/>
              <w:autoSpaceDN w:val="0"/>
              <w:adjustRightInd w:val="0"/>
              <w:jc w:val="both"/>
              <w:rPr>
                <w:rFonts w:cs="Arial"/>
              </w:rPr>
            </w:pPr>
          </w:p>
          <w:p w:rsidR="00746F8E" w:rsidRPr="00904B1A" w:rsidRDefault="008063C8" w:rsidP="008063C8">
            <w:pPr>
              <w:jc w:val="both"/>
            </w:pPr>
            <w:r w:rsidRPr="00904B1A">
              <w:rPr>
                <w:rFonts w:cs="Arial"/>
              </w:rPr>
              <w:t>14.1 Ejercitación de la expresión oral utilizando técnicas expositivas variadas. (3°)</w:t>
            </w:r>
          </w:p>
        </w:tc>
        <w:tc>
          <w:tcPr>
            <w:tcW w:w="1843" w:type="dxa"/>
            <w:tcBorders>
              <w:top w:val="single" w:sz="4" w:space="0" w:color="000000"/>
              <w:left w:val="single" w:sz="4" w:space="0" w:color="000000"/>
              <w:bottom w:val="single" w:sz="4" w:space="0" w:color="000000"/>
            </w:tcBorders>
          </w:tcPr>
          <w:p w:rsidR="00746F8E" w:rsidRPr="00904B1A" w:rsidRDefault="00746F8E" w:rsidP="00746F8E">
            <w:pPr>
              <w:jc w:val="both"/>
            </w:pPr>
            <w:r w:rsidRPr="00904B1A">
              <w:lastRenderedPageBreak/>
              <w:t xml:space="preserve">3.1 Aplicación de estrategias de interpretación de obras de arte plástico en el desarrollo de procesos de observación, indagación, diálogo, descripción y reflexión. </w:t>
            </w:r>
          </w:p>
        </w:tc>
        <w:tc>
          <w:tcPr>
            <w:tcW w:w="1701" w:type="dxa"/>
            <w:tcBorders>
              <w:top w:val="single" w:sz="4" w:space="0" w:color="000000"/>
              <w:left w:val="single" w:sz="4" w:space="0" w:color="000000"/>
              <w:bottom w:val="single" w:sz="4" w:space="0" w:color="000000"/>
              <w:right w:val="single" w:sz="4" w:space="0" w:color="000000"/>
            </w:tcBorders>
          </w:tcPr>
          <w:p w:rsidR="00746F8E" w:rsidRPr="00904B1A" w:rsidRDefault="00746F8E" w:rsidP="00746F8E">
            <w:pPr>
              <w:jc w:val="both"/>
            </w:pPr>
            <w:r w:rsidRPr="00904B1A">
              <w:t xml:space="preserve">3.1 Aplicación de estrategias de interpretación de obras de arte plástico en el desarrollo de procesos de observación, indagación, diálogo, descripción y reflexión entre otros. </w:t>
            </w:r>
          </w:p>
        </w:tc>
        <w:tc>
          <w:tcPr>
            <w:tcW w:w="1701" w:type="dxa"/>
            <w:tcBorders>
              <w:top w:val="single" w:sz="4" w:space="0" w:color="000000"/>
              <w:left w:val="single" w:sz="4" w:space="0" w:color="000000"/>
              <w:bottom w:val="single" w:sz="4" w:space="0" w:color="000000"/>
              <w:right w:val="single" w:sz="4" w:space="0" w:color="000000"/>
            </w:tcBorders>
          </w:tcPr>
          <w:p w:rsidR="00746F8E" w:rsidRPr="00904B1A" w:rsidRDefault="00746F8E" w:rsidP="00746F8E">
            <w:pPr>
              <w:jc w:val="both"/>
            </w:pPr>
            <w:r w:rsidRPr="00904B1A">
              <w:t>3.1 Aplicación de estrategias de interpretación de obras de arte plástico en el desarrollo de procesos de observación, indagación, diálogo, descripción y reflexión entre otros.</w:t>
            </w:r>
          </w:p>
        </w:tc>
      </w:tr>
      <w:tr w:rsidR="00316351" w:rsidRPr="00904B1A" w:rsidTr="0037576B">
        <w:trPr>
          <w:trHeight w:val="5660"/>
        </w:trPr>
        <w:tc>
          <w:tcPr>
            <w:tcW w:w="1702" w:type="dxa"/>
            <w:shd w:val="clear" w:color="auto" w:fill="FFD966" w:themeFill="accent4" w:themeFillTint="99"/>
          </w:tcPr>
          <w:p w:rsidR="00316351" w:rsidRPr="00904B1A" w:rsidRDefault="00316351" w:rsidP="00316351">
            <w:pPr>
              <w:pStyle w:val="Sinespaciado"/>
              <w:jc w:val="center"/>
              <w:rPr>
                <w:rFonts w:asciiTheme="minorHAnsi" w:eastAsiaTheme="minorHAnsi" w:hAnsiTheme="minorHAnsi" w:cstheme="minorBidi"/>
                <w:b/>
                <w:sz w:val="22"/>
                <w:szCs w:val="22"/>
                <w:lang w:eastAsia="en-US"/>
              </w:rPr>
            </w:pPr>
            <w:r w:rsidRPr="00904B1A">
              <w:rPr>
                <w:rFonts w:asciiTheme="minorHAnsi" w:eastAsiaTheme="minorHAnsi" w:hAnsiTheme="minorHAnsi" w:cstheme="minorBidi"/>
                <w:b/>
                <w:sz w:val="22"/>
                <w:szCs w:val="22"/>
                <w:lang w:eastAsia="en-US"/>
              </w:rPr>
              <w:lastRenderedPageBreak/>
              <w:t>Aprender a</w:t>
            </w:r>
          </w:p>
          <w:p w:rsidR="00316351" w:rsidRPr="00904B1A" w:rsidRDefault="00090853" w:rsidP="00316351">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a</w:t>
            </w:r>
            <w:r w:rsidR="00316351" w:rsidRPr="00904B1A">
              <w:rPr>
                <w:rFonts w:asciiTheme="minorHAnsi" w:eastAsiaTheme="minorHAnsi" w:hAnsiTheme="minorHAnsi" w:cstheme="minorBidi"/>
                <w:b/>
                <w:sz w:val="22"/>
                <w:szCs w:val="22"/>
                <w:lang w:eastAsia="en-US"/>
              </w:rPr>
              <w:t>prender:</w:t>
            </w:r>
          </w:p>
          <w:p w:rsidR="00316351" w:rsidRPr="00904B1A" w:rsidRDefault="00316351" w:rsidP="00316351">
            <w:pPr>
              <w:pStyle w:val="Pa5"/>
              <w:jc w:val="center"/>
              <w:rPr>
                <w:rFonts w:asciiTheme="minorHAnsi" w:hAnsiTheme="minorHAnsi" w:cstheme="minorBidi"/>
                <w:sz w:val="22"/>
                <w:szCs w:val="22"/>
              </w:rPr>
            </w:pPr>
            <w:r w:rsidRPr="00904B1A">
              <w:rPr>
                <w:rFonts w:asciiTheme="minorHAnsi" w:hAnsiTheme="minorHAnsi" w:cstheme="minorBidi"/>
                <w:sz w:val="22"/>
                <w:szCs w:val="22"/>
              </w:rPr>
              <w:t>Resolución de problemas capacidad de conocer, organizar y auto-regular el propio proceso de aprendizaje.</w:t>
            </w:r>
          </w:p>
          <w:p w:rsidR="00316351" w:rsidRPr="00904B1A" w:rsidRDefault="00316351" w:rsidP="00316351">
            <w:pPr>
              <w:pStyle w:val="Sinespaciado"/>
              <w:jc w:val="center"/>
              <w:rPr>
                <w:rFonts w:asciiTheme="minorHAnsi" w:eastAsiaTheme="minorHAnsi" w:hAnsiTheme="minorHAnsi" w:cstheme="minorBidi"/>
                <w:sz w:val="22"/>
                <w:szCs w:val="22"/>
                <w:lang w:eastAsia="en-US"/>
              </w:rPr>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316351" w:rsidRPr="00904B1A" w:rsidRDefault="00316351" w:rsidP="00316351">
            <w:pPr>
              <w:pStyle w:val="Sinespaciado"/>
              <w:jc w:val="center"/>
              <w:rPr>
                <w:rFonts w:asciiTheme="minorHAnsi" w:eastAsiaTheme="minorHAnsi" w:hAnsiTheme="minorHAnsi" w:cstheme="minorBidi"/>
                <w:b/>
                <w:sz w:val="22"/>
                <w:szCs w:val="22"/>
                <w:lang w:eastAsia="en-US"/>
              </w:rPr>
            </w:pPr>
            <w:r w:rsidRPr="00904B1A">
              <w:rPr>
                <w:rFonts w:asciiTheme="minorHAnsi" w:eastAsiaTheme="minorHAnsi" w:hAnsiTheme="minorHAnsi" w:cstheme="minorBidi"/>
                <w:b/>
                <w:sz w:val="22"/>
                <w:szCs w:val="22"/>
                <w:lang w:eastAsia="en-US"/>
              </w:rPr>
              <w:t>Planificación</w:t>
            </w:r>
          </w:p>
          <w:p w:rsidR="00316351" w:rsidRPr="00904B1A" w:rsidRDefault="00316351" w:rsidP="00316351">
            <w:pPr>
              <w:pStyle w:val="Sinespaciado"/>
              <w:jc w:val="center"/>
              <w:rPr>
                <w:rFonts w:asciiTheme="minorHAnsi" w:eastAsiaTheme="minorHAnsi" w:hAnsiTheme="minorHAnsi" w:cstheme="minorBidi"/>
                <w:sz w:val="22"/>
                <w:szCs w:val="22"/>
                <w:lang w:eastAsia="en-US"/>
              </w:rPr>
            </w:pPr>
            <w:r w:rsidRPr="00904B1A">
              <w:rPr>
                <w:rFonts w:asciiTheme="minorHAnsi" w:eastAsiaTheme="minorHAnsi" w:hAnsiTheme="minorHAnsi" w:cstheme="minorBidi"/>
                <w:sz w:val="22"/>
                <w:szCs w:val="22"/>
                <w:lang w:eastAsia="en-US"/>
              </w:rPr>
              <w:t>Planifica sus estrategias de aprendizaje desde el autoconocimiento y la naturaleza y contexto de las tareas por realizar.</w:t>
            </w:r>
          </w:p>
          <w:p w:rsidR="00316351" w:rsidRPr="00904B1A" w:rsidRDefault="00316351" w:rsidP="00316351">
            <w:pPr>
              <w:pStyle w:val="Sinespaciado"/>
              <w:jc w:val="center"/>
              <w:rPr>
                <w:rFonts w:asciiTheme="minorHAnsi" w:eastAsiaTheme="minorHAnsi" w:hAnsiTheme="minorHAnsi" w:cstheme="minorBidi"/>
                <w:b/>
                <w:sz w:val="22"/>
                <w:szCs w:val="22"/>
                <w:lang w:eastAsia="en-US"/>
              </w:rPr>
            </w:pPr>
            <w:r w:rsidRPr="00904B1A">
              <w:rPr>
                <w:rFonts w:asciiTheme="minorHAnsi" w:eastAsiaTheme="minorHAnsi" w:hAnsiTheme="minorHAnsi" w:cstheme="minorBidi"/>
                <w:b/>
                <w:sz w:val="22"/>
                <w:szCs w:val="22"/>
                <w:lang w:eastAsia="en-US"/>
              </w:rPr>
              <w:t>Autorregulación</w:t>
            </w:r>
          </w:p>
          <w:p w:rsidR="00316351" w:rsidRPr="00904B1A" w:rsidRDefault="00316351" w:rsidP="00316351">
            <w:pPr>
              <w:pStyle w:val="Sinespaciado"/>
              <w:jc w:val="center"/>
              <w:rPr>
                <w:rFonts w:asciiTheme="minorHAnsi" w:eastAsiaTheme="minorHAnsi" w:hAnsiTheme="minorHAnsi" w:cstheme="minorBidi"/>
                <w:sz w:val="22"/>
                <w:szCs w:val="22"/>
                <w:lang w:eastAsia="en-US"/>
              </w:rPr>
            </w:pPr>
            <w:r w:rsidRPr="00904B1A">
              <w:rPr>
                <w:rFonts w:asciiTheme="minorHAnsi" w:eastAsiaTheme="minorHAnsi" w:hAnsiTheme="minorHAnsi" w:cstheme="minorBidi"/>
                <w:sz w:val="22"/>
                <w:szCs w:val="22"/>
                <w:lang w:eastAsia="en-US"/>
              </w:rPr>
              <w:t>Desarrolla autonomía en las tareas que debe realizar para alcanzar los propósitos que se ha propuesto.</w:t>
            </w:r>
          </w:p>
          <w:p w:rsidR="00316351" w:rsidRPr="00904B1A" w:rsidRDefault="00316351" w:rsidP="00316351">
            <w:pPr>
              <w:pStyle w:val="Sinespaciado"/>
              <w:jc w:val="center"/>
              <w:rPr>
                <w:rFonts w:asciiTheme="minorHAnsi" w:eastAsiaTheme="minorHAnsi" w:hAnsiTheme="minorHAnsi" w:cstheme="minorBidi"/>
                <w:b/>
                <w:sz w:val="22"/>
                <w:szCs w:val="22"/>
                <w:lang w:eastAsia="en-US"/>
              </w:rPr>
            </w:pPr>
            <w:r w:rsidRPr="00904B1A">
              <w:rPr>
                <w:rFonts w:asciiTheme="minorHAnsi" w:eastAsiaTheme="minorHAnsi" w:hAnsiTheme="minorHAnsi" w:cstheme="minorBidi"/>
                <w:b/>
                <w:sz w:val="22"/>
                <w:szCs w:val="22"/>
                <w:lang w:eastAsia="en-US"/>
              </w:rPr>
              <w:t>Evaluación</w:t>
            </w:r>
          </w:p>
          <w:p w:rsidR="00316351" w:rsidRPr="00904B1A" w:rsidRDefault="00316351" w:rsidP="00316351">
            <w:pPr>
              <w:jc w:val="center"/>
            </w:pPr>
            <w:r w:rsidRPr="00904B1A">
              <w:t>Determina que lo importante no es la respuesta correcta, sino aumentar la comprensión de algo paso a paso.</w:t>
            </w:r>
          </w:p>
        </w:tc>
        <w:tc>
          <w:tcPr>
            <w:tcW w:w="1843" w:type="dxa"/>
            <w:tcBorders>
              <w:top w:val="single" w:sz="4" w:space="0" w:color="000000"/>
              <w:left w:val="single" w:sz="4" w:space="0" w:color="000000"/>
              <w:bottom w:val="single" w:sz="4" w:space="0" w:color="000000"/>
            </w:tcBorders>
          </w:tcPr>
          <w:p w:rsidR="00316351" w:rsidRPr="00904B1A" w:rsidRDefault="00316351" w:rsidP="00316351">
            <w:pPr>
              <w:jc w:val="both"/>
            </w:pPr>
          </w:p>
        </w:tc>
        <w:tc>
          <w:tcPr>
            <w:tcW w:w="1701" w:type="dxa"/>
            <w:tcBorders>
              <w:top w:val="single" w:sz="4" w:space="0" w:color="000000"/>
              <w:left w:val="single" w:sz="4" w:space="0" w:color="000000"/>
              <w:bottom w:val="single" w:sz="4" w:space="0" w:color="000000"/>
            </w:tcBorders>
          </w:tcPr>
          <w:p w:rsidR="00316351" w:rsidRPr="00904B1A" w:rsidRDefault="00316351" w:rsidP="00316351">
            <w:pPr>
              <w:jc w:val="both"/>
            </w:pPr>
          </w:p>
        </w:tc>
        <w:tc>
          <w:tcPr>
            <w:tcW w:w="1559" w:type="dxa"/>
            <w:tcBorders>
              <w:top w:val="single" w:sz="4" w:space="0" w:color="000000"/>
              <w:left w:val="single" w:sz="4" w:space="0" w:color="000000"/>
              <w:bottom w:val="single" w:sz="4" w:space="0" w:color="000000"/>
            </w:tcBorders>
          </w:tcPr>
          <w:p w:rsidR="00316351" w:rsidRPr="00904B1A" w:rsidRDefault="00316351" w:rsidP="00316351">
            <w:pPr>
              <w:jc w:val="both"/>
            </w:pPr>
          </w:p>
        </w:tc>
        <w:tc>
          <w:tcPr>
            <w:tcW w:w="1843" w:type="dxa"/>
            <w:tcBorders>
              <w:top w:val="single" w:sz="4" w:space="0" w:color="000000"/>
              <w:left w:val="single" w:sz="4" w:space="0" w:color="000000"/>
              <w:bottom w:val="single" w:sz="4" w:space="0" w:color="000000"/>
            </w:tcBorders>
          </w:tcPr>
          <w:p w:rsidR="00316351" w:rsidRPr="00904B1A" w:rsidRDefault="00316351" w:rsidP="00316351">
            <w:pPr>
              <w:jc w:val="both"/>
            </w:pPr>
          </w:p>
        </w:tc>
        <w:tc>
          <w:tcPr>
            <w:tcW w:w="1701" w:type="dxa"/>
            <w:tcBorders>
              <w:top w:val="single" w:sz="4" w:space="0" w:color="000000"/>
              <w:left w:val="single" w:sz="4" w:space="0" w:color="000000"/>
              <w:bottom w:val="single" w:sz="4" w:space="0" w:color="000000"/>
              <w:right w:val="single" w:sz="4" w:space="0" w:color="000000"/>
            </w:tcBorders>
          </w:tcPr>
          <w:p w:rsidR="00316351" w:rsidRPr="00904B1A" w:rsidRDefault="00316351" w:rsidP="00316351">
            <w:pPr>
              <w:jc w:val="both"/>
            </w:pPr>
          </w:p>
        </w:tc>
        <w:tc>
          <w:tcPr>
            <w:tcW w:w="1701" w:type="dxa"/>
            <w:tcBorders>
              <w:top w:val="single" w:sz="4" w:space="0" w:color="000000"/>
              <w:left w:val="single" w:sz="4" w:space="0" w:color="000000"/>
              <w:bottom w:val="single" w:sz="4" w:space="0" w:color="000000"/>
              <w:right w:val="single" w:sz="4" w:space="0" w:color="000000"/>
            </w:tcBorders>
          </w:tcPr>
          <w:p w:rsidR="00316351" w:rsidRPr="00904B1A" w:rsidRDefault="00316351" w:rsidP="00316351">
            <w:pPr>
              <w:jc w:val="both"/>
            </w:pPr>
          </w:p>
        </w:tc>
      </w:tr>
      <w:tr w:rsidR="0037576B" w:rsidRPr="00904B1A" w:rsidTr="0037576B">
        <w:trPr>
          <w:trHeight w:val="5660"/>
        </w:trPr>
        <w:tc>
          <w:tcPr>
            <w:tcW w:w="1702" w:type="dxa"/>
            <w:shd w:val="clear" w:color="auto" w:fill="C45911" w:themeFill="accent2" w:themeFillShade="BF"/>
          </w:tcPr>
          <w:p w:rsidR="0037576B" w:rsidRPr="007C1CA5" w:rsidRDefault="0037576B" w:rsidP="0037576B">
            <w:pPr>
              <w:jc w:val="center"/>
              <w:rPr>
                <w:b/>
                <w:color w:val="000000" w:themeColor="text1"/>
              </w:rPr>
            </w:pPr>
            <w:r w:rsidRPr="007C1CA5">
              <w:rPr>
                <w:b/>
                <w:color w:val="000000" w:themeColor="text1"/>
              </w:rPr>
              <w:lastRenderedPageBreak/>
              <w:t>Comunicación:</w:t>
            </w:r>
          </w:p>
          <w:p w:rsidR="0037576B" w:rsidRPr="00904B1A" w:rsidRDefault="0037576B" w:rsidP="0037576B">
            <w:pPr>
              <w:pStyle w:val="Sinespaciado"/>
              <w:jc w:val="center"/>
              <w:rPr>
                <w:rFonts w:asciiTheme="minorHAnsi" w:eastAsiaTheme="minorHAnsi" w:hAnsiTheme="minorHAnsi" w:cstheme="minorBidi"/>
                <w:b/>
                <w:sz w:val="22"/>
                <w:szCs w:val="22"/>
                <w:lang w:eastAsia="en-US"/>
              </w:rPr>
            </w:pPr>
            <w:r w:rsidRPr="007C1CA5">
              <w:rPr>
                <w:rFonts w:asciiTheme="minorHAnsi" w:hAnsiTheme="minorHAnsi"/>
                <w:color w:val="000000" w:themeColor="text1"/>
                <w:sz w:val="22"/>
                <w:szCs w:val="22"/>
              </w:rPr>
              <w:t>Habilidad que supone el dominio de la lengua materna y otros idiomas para comprender y producir mensajes en una variedad de situaciones y por diversos medios de acuerdo a un propósito.</w:t>
            </w:r>
          </w:p>
        </w:tc>
        <w:tc>
          <w:tcPr>
            <w:tcW w:w="1843" w:type="dxa"/>
            <w:tcBorders>
              <w:top w:val="single" w:sz="4" w:space="0" w:color="000000"/>
              <w:left w:val="single" w:sz="4" w:space="0" w:color="000000"/>
            </w:tcBorders>
            <w:shd w:val="clear" w:color="auto" w:fill="C45911" w:themeFill="accent2" w:themeFillShade="BF"/>
          </w:tcPr>
          <w:p w:rsidR="0037576B" w:rsidRPr="007C1CA5" w:rsidRDefault="0037576B" w:rsidP="0037576B">
            <w:pPr>
              <w:pStyle w:val="Sinespaciado"/>
              <w:jc w:val="center"/>
              <w:rPr>
                <w:rFonts w:asciiTheme="minorHAnsi" w:hAnsiTheme="minorHAnsi" w:cs="Arial"/>
                <w:b/>
                <w:sz w:val="22"/>
                <w:szCs w:val="22"/>
              </w:rPr>
            </w:pPr>
            <w:r w:rsidRPr="007C1CA5">
              <w:rPr>
                <w:rFonts w:asciiTheme="minorHAnsi" w:hAnsiTheme="minorHAnsi" w:cs="Arial"/>
                <w:b/>
                <w:sz w:val="22"/>
                <w:szCs w:val="22"/>
              </w:rPr>
              <w:t>Decodificación</w:t>
            </w:r>
          </w:p>
          <w:p w:rsidR="0037576B" w:rsidRPr="0037576B" w:rsidRDefault="0037576B" w:rsidP="0037576B">
            <w:pPr>
              <w:pStyle w:val="Sinespaciado"/>
              <w:jc w:val="center"/>
              <w:rPr>
                <w:rFonts w:asciiTheme="minorHAnsi" w:hAnsiTheme="minorHAnsi" w:cs="Arial"/>
                <w:sz w:val="22"/>
                <w:szCs w:val="22"/>
              </w:rPr>
            </w:pPr>
            <w:r w:rsidRPr="0037576B">
              <w:rPr>
                <w:rFonts w:asciiTheme="minorHAnsi" w:hAnsiTheme="minorHAnsi" w:cs="Arial"/>
                <w:sz w:val="22"/>
                <w:szCs w:val="22"/>
              </w:rPr>
              <w:t>(Interpreta diferentes tipos de mensajes visuales y orales de complejidad diversa, tanto en s</w:t>
            </w:r>
            <w:r w:rsidR="00621987">
              <w:rPr>
                <w:rFonts w:asciiTheme="minorHAnsi" w:hAnsiTheme="minorHAnsi" w:cs="Arial"/>
                <w:sz w:val="22"/>
                <w:szCs w:val="22"/>
              </w:rPr>
              <w:t>u forma como en sus contenidos.)</w:t>
            </w:r>
          </w:p>
          <w:p w:rsidR="0037576B" w:rsidRPr="0037576B" w:rsidRDefault="0037576B" w:rsidP="0037576B">
            <w:pPr>
              <w:pStyle w:val="Sinespaciado"/>
              <w:jc w:val="center"/>
              <w:rPr>
                <w:rFonts w:asciiTheme="minorHAnsi" w:hAnsiTheme="minorHAnsi" w:cs="Arial"/>
                <w:b/>
                <w:sz w:val="22"/>
                <w:szCs w:val="22"/>
              </w:rPr>
            </w:pPr>
            <w:r w:rsidRPr="0037576B">
              <w:rPr>
                <w:rFonts w:asciiTheme="minorHAnsi" w:hAnsiTheme="minorHAnsi" w:cs="Arial"/>
                <w:b/>
                <w:sz w:val="22"/>
                <w:szCs w:val="22"/>
              </w:rPr>
              <w:t>Comprensión</w:t>
            </w:r>
          </w:p>
          <w:p w:rsidR="0037576B" w:rsidRPr="0037576B" w:rsidRDefault="0037576B" w:rsidP="0037576B">
            <w:pPr>
              <w:pStyle w:val="Sinespaciado"/>
              <w:jc w:val="center"/>
              <w:rPr>
                <w:rFonts w:asciiTheme="minorHAnsi" w:hAnsiTheme="minorHAnsi" w:cs="Arial"/>
                <w:sz w:val="22"/>
                <w:szCs w:val="22"/>
              </w:rPr>
            </w:pPr>
            <w:r w:rsidRPr="0037576B">
              <w:rPr>
                <w:rFonts w:asciiTheme="minorHAnsi" w:hAnsiTheme="minorHAnsi" w:cs="Arial"/>
                <w:sz w:val="22"/>
                <w:szCs w:val="22"/>
              </w:rPr>
              <w:t>(Descifra valores, conocimientos actitudes e intenciones en las diversas formas de comunica</w:t>
            </w:r>
            <w:r w:rsidR="00621987">
              <w:rPr>
                <w:rFonts w:asciiTheme="minorHAnsi" w:hAnsiTheme="minorHAnsi" w:cs="Arial"/>
                <w:sz w:val="22"/>
                <w:szCs w:val="22"/>
              </w:rPr>
              <w:t>ción, considerando su contexto.)</w:t>
            </w:r>
          </w:p>
          <w:p w:rsidR="0037576B" w:rsidRPr="0037576B" w:rsidRDefault="0037576B" w:rsidP="0037576B">
            <w:pPr>
              <w:pStyle w:val="Sinespaciado"/>
              <w:jc w:val="center"/>
              <w:rPr>
                <w:rFonts w:asciiTheme="minorHAnsi" w:hAnsiTheme="minorHAnsi" w:cs="Arial"/>
                <w:b/>
                <w:sz w:val="22"/>
                <w:szCs w:val="22"/>
              </w:rPr>
            </w:pPr>
            <w:r w:rsidRPr="0037576B">
              <w:rPr>
                <w:rFonts w:asciiTheme="minorHAnsi" w:hAnsiTheme="minorHAnsi" w:cs="Arial"/>
                <w:b/>
                <w:sz w:val="22"/>
                <w:szCs w:val="22"/>
              </w:rPr>
              <w:t>Trasmisión efectiva</w:t>
            </w:r>
          </w:p>
          <w:p w:rsidR="0037576B" w:rsidRPr="00904B1A" w:rsidRDefault="0037576B" w:rsidP="0037576B">
            <w:pPr>
              <w:pStyle w:val="Sinespaciado"/>
              <w:jc w:val="center"/>
              <w:rPr>
                <w:rFonts w:asciiTheme="minorHAnsi" w:eastAsiaTheme="minorHAnsi" w:hAnsiTheme="minorHAnsi" w:cstheme="minorBidi"/>
                <w:b/>
                <w:sz w:val="22"/>
                <w:szCs w:val="22"/>
                <w:lang w:eastAsia="en-US"/>
              </w:rPr>
            </w:pPr>
            <w:r w:rsidRPr="0037576B">
              <w:rPr>
                <w:rFonts w:asciiTheme="minorHAnsi" w:hAnsiTheme="minorHAnsi" w:cs="Arial"/>
                <w:sz w:val="22"/>
                <w:szCs w:val="22"/>
              </w:rPr>
              <w:t>(Crea, a través del código oral y escrito, diversas obras de expresión con valores estéticos y literarios, respe</w:t>
            </w:r>
            <w:r w:rsidR="00621987">
              <w:rPr>
                <w:rFonts w:asciiTheme="minorHAnsi" w:hAnsiTheme="minorHAnsi" w:cs="Arial"/>
                <w:sz w:val="22"/>
                <w:szCs w:val="22"/>
              </w:rPr>
              <w:t>tando los cánones gramaticales.)</w:t>
            </w:r>
          </w:p>
        </w:tc>
        <w:tc>
          <w:tcPr>
            <w:tcW w:w="1843" w:type="dxa"/>
            <w:tcBorders>
              <w:top w:val="single" w:sz="4" w:space="0" w:color="000000"/>
              <w:left w:val="single" w:sz="4" w:space="0" w:color="000000"/>
            </w:tcBorders>
          </w:tcPr>
          <w:p w:rsidR="0037576B" w:rsidRPr="00904B1A" w:rsidRDefault="0037576B" w:rsidP="00316351">
            <w:pPr>
              <w:jc w:val="both"/>
            </w:pPr>
          </w:p>
        </w:tc>
        <w:tc>
          <w:tcPr>
            <w:tcW w:w="1701" w:type="dxa"/>
            <w:tcBorders>
              <w:top w:val="single" w:sz="4" w:space="0" w:color="000000"/>
              <w:left w:val="single" w:sz="4" w:space="0" w:color="000000"/>
            </w:tcBorders>
          </w:tcPr>
          <w:p w:rsidR="0037576B" w:rsidRPr="00904B1A" w:rsidRDefault="0037576B" w:rsidP="00316351">
            <w:pPr>
              <w:jc w:val="both"/>
            </w:pPr>
          </w:p>
        </w:tc>
        <w:tc>
          <w:tcPr>
            <w:tcW w:w="1559" w:type="dxa"/>
            <w:tcBorders>
              <w:top w:val="single" w:sz="4" w:space="0" w:color="000000"/>
              <w:left w:val="single" w:sz="4" w:space="0" w:color="000000"/>
            </w:tcBorders>
          </w:tcPr>
          <w:p w:rsidR="0037576B" w:rsidRPr="00904B1A" w:rsidRDefault="0037576B" w:rsidP="00316351">
            <w:pPr>
              <w:jc w:val="both"/>
            </w:pPr>
          </w:p>
        </w:tc>
        <w:tc>
          <w:tcPr>
            <w:tcW w:w="1843" w:type="dxa"/>
            <w:tcBorders>
              <w:top w:val="single" w:sz="4" w:space="0" w:color="000000"/>
              <w:left w:val="single" w:sz="4" w:space="0" w:color="000000"/>
            </w:tcBorders>
          </w:tcPr>
          <w:p w:rsidR="0037576B" w:rsidRPr="00904B1A" w:rsidRDefault="0037576B" w:rsidP="00316351">
            <w:pPr>
              <w:jc w:val="both"/>
            </w:pPr>
          </w:p>
        </w:tc>
        <w:tc>
          <w:tcPr>
            <w:tcW w:w="1701" w:type="dxa"/>
            <w:tcBorders>
              <w:top w:val="single" w:sz="4" w:space="0" w:color="000000"/>
              <w:left w:val="single" w:sz="4" w:space="0" w:color="000000"/>
              <w:right w:val="single" w:sz="4" w:space="0" w:color="000000"/>
            </w:tcBorders>
          </w:tcPr>
          <w:p w:rsidR="0037576B" w:rsidRPr="00904B1A" w:rsidRDefault="0037576B" w:rsidP="00316351">
            <w:pPr>
              <w:jc w:val="both"/>
            </w:pPr>
          </w:p>
        </w:tc>
        <w:tc>
          <w:tcPr>
            <w:tcW w:w="1701" w:type="dxa"/>
            <w:tcBorders>
              <w:top w:val="single" w:sz="4" w:space="0" w:color="000000"/>
              <w:left w:val="single" w:sz="4" w:space="0" w:color="000000"/>
              <w:right w:val="single" w:sz="4" w:space="0" w:color="000000"/>
            </w:tcBorders>
          </w:tcPr>
          <w:p w:rsidR="0037576B" w:rsidRPr="00904B1A" w:rsidRDefault="0037576B" w:rsidP="00316351">
            <w:pPr>
              <w:jc w:val="both"/>
            </w:pPr>
          </w:p>
        </w:tc>
      </w:tr>
    </w:tbl>
    <w:p w:rsidR="009D5C74" w:rsidRPr="00904B1A" w:rsidRDefault="009D5C74" w:rsidP="009D5C74">
      <w:pPr>
        <w:spacing w:after="0" w:line="240" w:lineRule="auto"/>
        <w:rPr>
          <w:rFonts w:cs="Arial"/>
          <w:b/>
        </w:rPr>
      </w:pPr>
    </w:p>
    <w:p w:rsidR="00746F8E" w:rsidRPr="00904B1A" w:rsidRDefault="00746F8E" w:rsidP="00322E8A">
      <w:pPr>
        <w:jc w:val="center"/>
      </w:pPr>
    </w:p>
    <w:p w:rsidR="00746F8E" w:rsidRPr="00904B1A" w:rsidRDefault="009F5E92" w:rsidP="0037576B">
      <w:r w:rsidRPr="00904B1A">
        <w:rPr>
          <w:b/>
        </w:rPr>
        <w:lastRenderedPageBreak/>
        <w:t>Sección II. Aprendizajes esperados, indicadores de los aprendizajes esperados y estrategias de mediación.</w:t>
      </w:r>
    </w:p>
    <w:p w:rsidR="001C7261" w:rsidRPr="00904B1A" w:rsidRDefault="005648AC" w:rsidP="00322E8A">
      <w:pPr>
        <w:jc w:val="center"/>
        <w:rPr>
          <w:rFonts w:eastAsia="Calibri" w:cs="Century Gothic"/>
        </w:rPr>
      </w:pPr>
      <w:r w:rsidRPr="00904B1A">
        <w:t xml:space="preserve">Mediación pedagógica </w:t>
      </w:r>
      <w:r w:rsidR="001C7261" w:rsidRPr="00904B1A">
        <w:t>I</w:t>
      </w:r>
      <w:r w:rsidRPr="00904B1A">
        <w:t xml:space="preserve"> ciclo:</w:t>
      </w:r>
    </w:p>
    <w:tbl>
      <w:tblPr>
        <w:tblStyle w:val="Tablaconcuadrcula1"/>
        <w:tblW w:w="13603" w:type="dxa"/>
        <w:tblInd w:w="-113" w:type="dxa"/>
        <w:tblLook w:val="04A0" w:firstRow="1" w:lastRow="0" w:firstColumn="1" w:lastColumn="0" w:noHBand="0" w:noVBand="1"/>
      </w:tblPr>
      <w:tblGrid>
        <w:gridCol w:w="2263"/>
        <w:gridCol w:w="2521"/>
        <w:gridCol w:w="1929"/>
        <w:gridCol w:w="6890"/>
      </w:tblGrid>
      <w:tr w:rsidR="001C7261" w:rsidRPr="00904B1A" w:rsidTr="001C7261">
        <w:tc>
          <w:tcPr>
            <w:tcW w:w="4784" w:type="dxa"/>
            <w:gridSpan w:val="2"/>
          </w:tcPr>
          <w:p w:rsidR="001C7261" w:rsidRPr="00904B1A" w:rsidRDefault="001C7261" w:rsidP="00E27A5A">
            <w:pPr>
              <w:jc w:val="center"/>
              <w:rPr>
                <w:b/>
              </w:rPr>
            </w:pPr>
            <w:r w:rsidRPr="00904B1A">
              <w:rPr>
                <w:b/>
              </w:rPr>
              <w:t>Aprendizaje esperado</w:t>
            </w:r>
          </w:p>
        </w:tc>
        <w:tc>
          <w:tcPr>
            <w:tcW w:w="0" w:type="auto"/>
            <w:vMerge w:val="restart"/>
            <w:vAlign w:val="center"/>
          </w:tcPr>
          <w:p w:rsidR="001C7261" w:rsidRPr="00904B1A" w:rsidRDefault="001C7261" w:rsidP="00E27A5A">
            <w:pPr>
              <w:jc w:val="center"/>
              <w:rPr>
                <w:b/>
              </w:rPr>
            </w:pPr>
            <w:r w:rsidRPr="00904B1A">
              <w:rPr>
                <w:b/>
              </w:rPr>
              <w:t>Indicadores del aprendizaje esperado</w:t>
            </w:r>
          </w:p>
        </w:tc>
        <w:tc>
          <w:tcPr>
            <w:tcW w:w="6890" w:type="dxa"/>
            <w:vMerge w:val="restart"/>
            <w:vAlign w:val="center"/>
          </w:tcPr>
          <w:p w:rsidR="001C7261" w:rsidRPr="00904B1A" w:rsidRDefault="001947EA" w:rsidP="00E27A5A">
            <w:pPr>
              <w:jc w:val="center"/>
              <w:rPr>
                <w:b/>
              </w:rPr>
            </w:pPr>
            <w:r w:rsidRPr="00904B1A">
              <w:rPr>
                <w:b/>
              </w:rPr>
              <w:t>Estrategias</w:t>
            </w:r>
            <w:r w:rsidR="001C7261" w:rsidRPr="00904B1A">
              <w:rPr>
                <w:b/>
              </w:rPr>
              <w:t xml:space="preserve"> de mediación</w:t>
            </w:r>
          </w:p>
          <w:p w:rsidR="001C7261" w:rsidRPr="00904B1A" w:rsidRDefault="001C7261" w:rsidP="00E27A5A">
            <w:pPr>
              <w:jc w:val="center"/>
              <w:rPr>
                <w:b/>
              </w:rPr>
            </w:pPr>
            <w:r w:rsidRPr="00904B1A">
              <w:rPr>
                <w:b/>
              </w:rPr>
              <w:t>(primero, segundo y tercer año</w:t>
            </w:r>
            <w:r w:rsidR="000F4EF0" w:rsidRPr="00904B1A">
              <w:rPr>
                <w:b/>
              </w:rPr>
              <w:t>s</w:t>
            </w:r>
            <w:r w:rsidRPr="00904B1A">
              <w:rPr>
                <w:b/>
              </w:rPr>
              <w:t>)</w:t>
            </w:r>
          </w:p>
          <w:p w:rsidR="001C7261" w:rsidRPr="00904B1A" w:rsidRDefault="001C7261" w:rsidP="00E27A5A">
            <w:pPr>
              <w:jc w:val="center"/>
              <w:rPr>
                <w:b/>
              </w:rPr>
            </w:pPr>
          </w:p>
        </w:tc>
      </w:tr>
      <w:tr w:rsidR="001C7261" w:rsidRPr="00904B1A" w:rsidTr="001C7261">
        <w:tc>
          <w:tcPr>
            <w:tcW w:w="2263" w:type="dxa"/>
          </w:tcPr>
          <w:p w:rsidR="001C7261" w:rsidRPr="00904B1A" w:rsidRDefault="001C7261" w:rsidP="00E27A5A">
            <w:pPr>
              <w:jc w:val="center"/>
              <w:rPr>
                <w:b/>
                <w:highlight w:val="yellow"/>
              </w:rPr>
            </w:pPr>
            <w:r w:rsidRPr="00904B1A">
              <w:rPr>
                <w:b/>
              </w:rPr>
              <w:t>Indicador para el desarrollo de la habilidad</w:t>
            </w:r>
          </w:p>
        </w:tc>
        <w:tc>
          <w:tcPr>
            <w:tcW w:w="2521" w:type="dxa"/>
          </w:tcPr>
          <w:p w:rsidR="001C7261" w:rsidRPr="00904B1A" w:rsidRDefault="001C7261" w:rsidP="00E27A5A">
            <w:pPr>
              <w:jc w:val="center"/>
              <w:rPr>
                <w:b/>
              </w:rPr>
            </w:pPr>
            <w:r w:rsidRPr="00904B1A">
              <w:rPr>
                <w:b/>
              </w:rPr>
              <w:t>Componente del programa de estudio</w:t>
            </w:r>
          </w:p>
          <w:p w:rsidR="001C7261" w:rsidRPr="00904B1A" w:rsidRDefault="001C7261" w:rsidP="00E27A5A">
            <w:pPr>
              <w:jc w:val="center"/>
              <w:rPr>
                <w:b/>
              </w:rPr>
            </w:pPr>
            <w:r w:rsidRPr="00904B1A">
              <w:rPr>
                <w:b/>
              </w:rPr>
              <w:t>(contenido curricular procedimental)</w:t>
            </w:r>
          </w:p>
        </w:tc>
        <w:tc>
          <w:tcPr>
            <w:tcW w:w="0" w:type="auto"/>
            <w:vMerge/>
          </w:tcPr>
          <w:p w:rsidR="001C7261" w:rsidRPr="00904B1A" w:rsidRDefault="001C7261" w:rsidP="00E27A5A">
            <w:pPr>
              <w:jc w:val="center"/>
              <w:rPr>
                <w:b/>
              </w:rPr>
            </w:pPr>
          </w:p>
        </w:tc>
        <w:tc>
          <w:tcPr>
            <w:tcW w:w="6890" w:type="dxa"/>
            <w:vMerge/>
          </w:tcPr>
          <w:p w:rsidR="001C7261" w:rsidRPr="00904B1A" w:rsidRDefault="001C7261" w:rsidP="00E27A5A">
            <w:pPr>
              <w:jc w:val="center"/>
              <w:rPr>
                <w:b/>
              </w:rPr>
            </w:pPr>
          </w:p>
        </w:tc>
      </w:tr>
      <w:tr w:rsidR="001D5B24" w:rsidRPr="00904B1A" w:rsidTr="00322E8A">
        <w:trPr>
          <w:trHeight w:val="1966"/>
        </w:trPr>
        <w:tc>
          <w:tcPr>
            <w:tcW w:w="2263" w:type="dxa"/>
            <w:vAlign w:val="center"/>
          </w:tcPr>
          <w:p w:rsidR="001D5B24" w:rsidRPr="00904B1A" w:rsidRDefault="001D5B24" w:rsidP="001D5B24">
            <w:pPr>
              <w:pStyle w:val="Sinespaciado"/>
              <w:jc w:val="center"/>
              <w:rPr>
                <w:rFonts w:asciiTheme="minorHAnsi" w:hAnsiTheme="minorHAnsi" w:cs="Arial"/>
                <w:b/>
                <w:color w:val="BF8F00" w:themeColor="accent4" w:themeShade="BF"/>
                <w:sz w:val="22"/>
                <w:szCs w:val="22"/>
              </w:rPr>
            </w:pPr>
            <w:r w:rsidRPr="00904B1A">
              <w:rPr>
                <w:rFonts w:asciiTheme="minorHAnsi" w:hAnsiTheme="minorHAnsi" w:cs="Arial"/>
                <w:b/>
                <w:color w:val="BF8F00" w:themeColor="accent4" w:themeShade="BF"/>
                <w:sz w:val="22"/>
                <w:szCs w:val="22"/>
              </w:rPr>
              <w:t>Razonamiento efectivo</w:t>
            </w:r>
          </w:p>
          <w:p w:rsidR="001D5B24" w:rsidRPr="00904B1A" w:rsidRDefault="001D5B24" w:rsidP="001D5B24">
            <w:pPr>
              <w:pStyle w:val="Sinespaciado"/>
              <w:jc w:val="center"/>
              <w:rPr>
                <w:rFonts w:asciiTheme="minorHAnsi" w:hAnsiTheme="minorHAnsi" w:cs="Arial"/>
                <w:color w:val="BF8F00" w:themeColor="accent4" w:themeShade="BF"/>
                <w:sz w:val="22"/>
                <w:szCs w:val="22"/>
              </w:rPr>
            </w:pPr>
            <w:r w:rsidRPr="00904B1A">
              <w:rPr>
                <w:rFonts w:asciiTheme="minorHAnsi" w:hAnsiTheme="minorHAnsi" w:cs="Arial"/>
                <w:color w:val="BF8F00" w:themeColor="accent4" w:themeShade="BF"/>
                <w:sz w:val="22"/>
                <w:szCs w:val="22"/>
              </w:rPr>
              <w:t>(Evalúa los supuestos y los propósitos de los razonamientos que explican los</w:t>
            </w:r>
            <w:r w:rsidR="00621987">
              <w:rPr>
                <w:rFonts w:asciiTheme="minorHAnsi" w:hAnsiTheme="minorHAnsi" w:cs="Arial"/>
                <w:color w:val="BF8F00" w:themeColor="accent4" w:themeShade="BF"/>
                <w:sz w:val="22"/>
                <w:szCs w:val="22"/>
              </w:rPr>
              <w:t xml:space="preserve"> problemas y preguntas vitales.)</w:t>
            </w:r>
          </w:p>
          <w:p w:rsidR="001D5B24" w:rsidRPr="00904B1A" w:rsidRDefault="001D5B24" w:rsidP="001D5B24">
            <w:pPr>
              <w:pStyle w:val="Sinespaciado"/>
              <w:jc w:val="center"/>
              <w:rPr>
                <w:rFonts w:asciiTheme="minorHAnsi" w:hAnsiTheme="minorHAnsi" w:cs="Arial"/>
                <w:color w:val="BF8F00" w:themeColor="accent4" w:themeShade="BF"/>
                <w:sz w:val="22"/>
                <w:szCs w:val="22"/>
              </w:rPr>
            </w:pPr>
          </w:p>
          <w:p w:rsidR="001D5B24" w:rsidRPr="00904B1A" w:rsidRDefault="001D5B24" w:rsidP="001D5B24">
            <w:pPr>
              <w:pStyle w:val="Sinespaciado"/>
              <w:jc w:val="center"/>
              <w:rPr>
                <w:rFonts w:asciiTheme="minorHAnsi" w:hAnsiTheme="minorHAnsi" w:cs="Arial"/>
                <w:color w:val="BF8F00" w:themeColor="accent4" w:themeShade="BF"/>
                <w:sz w:val="22"/>
                <w:szCs w:val="22"/>
              </w:rPr>
            </w:pPr>
          </w:p>
          <w:p w:rsidR="001D5B24" w:rsidRPr="00904B1A" w:rsidRDefault="001D5B24" w:rsidP="001D5B24">
            <w:pPr>
              <w:pStyle w:val="Sinespaciado"/>
              <w:jc w:val="center"/>
              <w:rPr>
                <w:rFonts w:asciiTheme="minorHAnsi" w:hAnsiTheme="minorHAnsi" w:cs="Arial"/>
                <w:b/>
                <w:color w:val="BF8F00" w:themeColor="accent4" w:themeShade="BF"/>
                <w:sz w:val="22"/>
                <w:szCs w:val="22"/>
              </w:rPr>
            </w:pPr>
            <w:r w:rsidRPr="00904B1A">
              <w:rPr>
                <w:rFonts w:asciiTheme="minorHAnsi" w:hAnsiTheme="minorHAnsi" w:cs="Arial"/>
                <w:b/>
                <w:color w:val="BF8F00" w:themeColor="accent4" w:themeShade="BF"/>
                <w:sz w:val="22"/>
                <w:szCs w:val="22"/>
              </w:rPr>
              <w:t>Argumentación</w:t>
            </w:r>
          </w:p>
          <w:p w:rsidR="001D5B24" w:rsidRPr="00904B1A" w:rsidRDefault="001D5B24" w:rsidP="001D5B24">
            <w:pPr>
              <w:pStyle w:val="Sinespaciado"/>
              <w:jc w:val="center"/>
              <w:rPr>
                <w:rFonts w:asciiTheme="minorHAnsi" w:hAnsiTheme="minorHAnsi" w:cs="Arial"/>
                <w:color w:val="BF8F00" w:themeColor="accent4" w:themeShade="BF"/>
                <w:sz w:val="22"/>
                <w:szCs w:val="22"/>
              </w:rPr>
            </w:pPr>
            <w:r w:rsidRPr="00904B1A">
              <w:rPr>
                <w:rFonts w:asciiTheme="minorHAnsi" w:hAnsiTheme="minorHAnsi" w:cs="Arial"/>
                <w:color w:val="BF8F00" w:themeColor="accent4" w:themeShade="BF"/>
                <w:sz w:val="22"/>
                <w:szCs w:val="22"/>
              </w:rPr>
              <w:t>(Fundamenta su pensamiento con precisión, evidencia enunciados, gráficas y preguntas, entre</w:t>
            </w:r>
            <w:r w:rsidR="00621987">
              <w:rPr>
                <w:rFonts w:asciiTheme="minorHAnsi" w:hAnsiTheme="minorHAnsi" w:cs="Arial"/>
                <w:color w:val="BF8F00" w:themeColor="accent4" w:themeShade="BF"/>
                <w:sz w:val="22"/>
                <w:szCs w:val="22"/>
              </w:rPr>
              <w:t xml:space="preserve"> otros.)</w:t>
            </w:r>
          </w:p>
          <w:p w:rsidR="001D5B24" w:rsidRPr="00904B1A" w:rsidRDefault="001D5B24" w:rsidP="001D5B24">
            <w:pPr>
              <w:pStyle w:val="Sinespaciado"/>
              <w:jc w:val="center"/>
              <w:rPr>
                <w:rFonts w:asciiTheme="minorHAnsi" w:hAnsiTheme="minorHAnsi" w:cs="Arial"/>
                <w:color w:val="BF8F00" w:themeColor="accent4" w:themeShade="BF"/>
                <w:sz w:val="22"/>
                <w:szCs w:val="22"/>
              </w:rPr>
            </w:pPr>
          </w:p>
          <w:p w:rsidR="001D5B24" w:rsidRPr="00904B1A" w:rsidRDefault="001D5B24" w:rsidP="001D5B24">
            <w:pPr>
              <w:pStyle w:val="Sinespaciado"/>
              <w:jc w:val="center"/>
              <w:rPr>
                <w:rFonts w:asciiTheme="minorHAnsi" w:hAnsiTheme="minorHAnsi" w:cs="Arial"/>
                <w:color w:val="BF8F00" w:themeColor="accent4" w:themeShade="BF"/>
                <w:sz w:val="22"/>
                <w:szCs w:val="22"/>
              </w:rPr>
            </w:pPr>
            <w:r w:rsidRPr="00904B1A">
              <w:rPr>
                <w:rFonts w:asciiTheme="minorHAnsi" w:hAnsiTheme="minorHAnsi" w:cs="Arial"/>
                <w:color w:val="BF8F00" w:themeColor="accent4" w:themeShade="BF"/>
                <w:sz w:val="22"/>
                <w:szCs w:val="22"/>
              </w:rPr>
              <w:t xml:space="preserve"> </w:t>
            </w:r>
          </w:p>
          <w:p w:rsidR="001D5B24" w:rsidRPr="00904B1A" w:rsidRDefault="001D5B24" w:rsidP="001D5B24">
            <w:pPr>
              <w:pStyle w:val="Sinespaciado"/>
              <w:jc w:val="center"/>
              <w:rPr>
                <w:rFonts w:asciiTheme="minorHAnsi" w:hAnsiTheme="minorHAnsi" w:cs="Arial"/>
                <w:b/>
                <w:color w:val="BF8F00" w:themeColor="accent4" w:themeShade="BF"/>
                <w:sz w:val="22"/>
                <w:szCs w:val="22"/>
              </w:rPr>
            </w:pPr>
            <w:r w:rsidRPr="00904B1A">
              <w:rPr>
                <w:rFonts w:asciiTheme="minorHAnsi" w:hAnsiTheme="minorHAnsi" w:cs="Arial"/>
                <w:b/>
                <w:color w:val="BF8F00" w:themeColor="accent4" w:themeShade="BF"/>
                <w:sz w:val="22"/>
                <w:szCs w:val="22"/>
              </w:rPr>
              <w:t>Toma de decisiones</w:t>
            </w:r>
          </w:p>
          <w:p w:rsidR="001D5B24" w:rsidRDefault="001D5B24" w:rsidP="001D5B24">
            <w:pPr>
              <w:pStyle w:val="Sinespaciado"/>
              <w:jc w:val="center"/>
              <w:rPr>
                <w:rFonts w:asciiTheme="minorHAnsi" w:hAnsiTheme="minorHAnsi" w:cs="Arial"/>
                <w:color w:val="BF8F00" w:themeColor="accent4" w:themeShade="BF"/>
                <w:sz w:val="22"/>
                <w:szCs w:val="22"/>
              </w:rPr>
            </w:pPr>
            <w:r w:rsidRPr="00904B1A">
              <w:rPr>
                <w:rFonts w:asciiTheme="minorHAnsi" w:hAnsiTheme="minorHAnsi" w:cs="Arial"/>
                <w:color w:val="BF8F00" w:themeColor="accent4" w:themeShade="BF"/>
                <w:sz w:val="22"/>
                <w:szCs w:val="22"/>
              </w:rPr>
              <w:t xml:space="preserve">(Infiere los argumentos y las ideas principales, así como los pro y contra de </w:t>
            </w:r>
            <w:r w:rsidR="00621987">
              <w:rPr>
                <w:rFonts w:asciiTheme="minorHAnsi" w:hAnsiTheme="minorHAnsi" w:cs="Arial"/>
                <w:color w:val="BF8F00" w:themeColor="accent4" w:themeShade="BF"/>
                <w:sz w:val="22"/>
                <w:szCs w:val="22"/>
              </w:rPr>
              <w:lastRenderedPageBreak/>
              <w:t>diversos puntos de vista.)</w:t>
            </w:r>
          </w:p>
          <w:p w:rsidR="0037576B" w:rsidRDefault="0037576B" w:rsidP="001D5B24">
            <w:pPr>
              <w:pStyle w:val="Sinespaciado"/>
              <w:jc w:val="center"/>
              <w:rPr>
                <w:rFonts w:asciiTheme="minorHAnsi" w:hAnsiTheme="minorHAnsi" w:cs="Arial"/>
                <w:color w:val="BF8F00" w:themeColor="accent4" w:themeShade="BF"/>
                <w:sz w:val="22"/>
                <w:szCs w:val="22"/>
              </w:rPr>
            </w:pPr>
          </w:p>
          <w:p w:rsidR="0037576B" w:rsidRPr="0037576B" w:rsidRDefault="0037576B" w:rsidP="0037576B">
            <w:pPr>
              <w:pStyle w:val="Sinespaciado"/>
              <w:jc w:val="center"/>
              <w:rPr>
                <w:rFonts w:asciiTheme="minorHAnsi" w:hAnsiTheme="minorHAnsi" w:cs="Arial"/>
                <w:b/>
                <w:color w:val="C45911" w:themeColor="accent2" w:themeShade="BF"/>
                <w:sz w:val="22"/>
                <w:szCs w:val="22"/>
              </w:rPr>
            </w:pPr>
            <w:r w:rsidRPr="0037576B">
              <w:rPr>
                <w:rFonts w:asciiTheme="minorHAnsi" w:hAnsiTheme="minorHAnsi" w:cs="Arial"/>
                <w:b/>
                <w:color w:val="C45911" w:themeColor="accent2" w:themeShade="BF"/>
                <w:sz w:val="22"/>
                <w:szCs w:val="22"/>
              </w:rPr>
              <w:t>Comprensión</w:t>
            </w:r>
          </w:p>
          <w:p w:rsidR="0037576B" w:rsidRDefault="0037576B" w:rsidP="0037576B">
            <w:pPr>
              <w:pStyle w:val="Sinespaciado"/>
              <w:jc w:val="center"/>
              <w:rPr>
                <w:rFonts w:asciiTheme="minorHAnsi" w:hAnsiTheme="minorHAnsi" w:cs="Arial"/>
                <w:color w:val="C45911" w:themeColor="accent2" w:themeShade="BF"/>
                <w:sz w:val="22"/>
                <w:szCs w:val="22"/>
              </w:rPr>
            </w:pPr>
            <w:r w:rsidRPr="0037576B">
              <w:rPr>
                <w:rFonts w:asciiTheme="minorHAnsi" w:hAnsiTheme="minorHAnsi" w:cs="Arial"/>
                <w:color w:val="C45911" w:themeColor="accent2" w:themeShade="BF"/>
                <w:sz w:val="22"/>
                <w:szCs w:val="22"/>
              </w:rPr>
              <w:t xml:space="preserve">(Descifra valores, conocimientos actitudes e intenciones en las diversas formas de comunicación, </w:t>
            </w:r>
            <w:r w:rsidR="00621987">
              <w:rPr>
                <w:rFonts w:asciiTheme="minorHAnsi" w:hAnsiTheme="minorHAnsi" w:cs="Arial"/>
                <w:color w:val="C45911" w:themeColor="accent2" w:themeShade="BF"/>
                <w:sz w:val="22"/>
                <w:szCs w:val="22"/>
              </w:rPr>
              <w:t>considerando su contexto.)</w:t>
            </w:r>
          </w:p>
          <w:p w:rsidR="0037576B" w:rsidRDefault="0037576B" w:rsidP="0037576B">
            <w:pPr>
              <w:pStyle w:val="Sinespaciado"/>
              <w:jc w:val="center"/>
              <w:rPr>
                <w:rFonts w:asciiTheme="minorHAnsi" w:hAnsiTheme="minorHAnsi" w:cs="Arial"/>
                <w:color w:val="C45911" w:themeColor="accent2" w:themeShade="BF"/>
                <w:sz w:val="22"/>
                <w:szCs w:val="22"/>
              </w:rPr>
            </w:pPr>
          </w:p>
          <w:p w:rsidR="0037576B" w:rsidRPr="0037576B" w:rsidRDefault="0037576B" w:rsidP="0037576B">
            <w:pPr>
              <w:pStyle w:val="Sinespaciado"/>
              <w:jc w:val="center"/>
              <w:rPr>
                <w:rFonts w:asciiTheme="minorHAnsi" w:hAnsiTheme="minorHAnsi" w:cs="Arial"/>
                <w:color w:val="C45911" w:themeColor="accent2" w:themeShade="BF"/>
                <w:sz w:val="22"/>
                <w:szCs w:val="22"/>
              </w:rPr>
            </w:pPr>
          </w:p>
          <w:p w:rsidR="0037576B" w:rsidRPr="0037576B" w:rsidRDefault="0037576B" w:rsidP="0037576B">
            <w:pPr>
              <w:pStyle w:val="Sinespaciado"/>
              <w:jc w:val="center"/>
              <w:rPr>
                <w:rFonts w:asciiTheme="minorHAnsi" w:hAnsiTheme="minorHAnsi" w:cs="Arial"/>
                <w:b/>
                <w:color w:val="C45911" w:themeColor="accent2" w:themeShade="BF"/>
                <w:sz w:val="22"/>
                <w:szCs w:val="22"/>
              </w:rPr>
            </w:pPr>
            <w:r w:rsidRPr="0037576B">
              <w:rPr>
                <w:rFonts w:asciiTheme="minorHAnsi" w:hAnsiTheme="minorHAnsi" w:cs="Arial"/>
                <w:b/>
                <w:color w:val="C45911" w:themeColor="accent2" w:themeShade="BF"/>
                <w:sz w:val="22"/>
                <w:szCs w:val="22"/>
              </w:rPr>
              <w:t>Trasmisión efectiva</w:t>
            </w:r>
          </w:p>
          <w:p w:rsidR="0037576B" w:rsidRPr="00904B1A" w:rsidRDefault="0037576B" w:rsidP="0037576B">
            <w:pPr>
              <w:pStyle w:val="Sinespaciado"/>
              <w:jc w:val="center"/>
              <w:rPr>
                <w:rFonts w:asciiTheme="minorHAnsi" w:eastAsiaTheme="minorHAnsi" w:hAnsiTheme="minorHAnsi" w:cs="Arial"/>
                <w:sz w:val="22"/>
                <w:szCs w:val="22"/>
                <w:lang w:eastAsia="en-US"/>
              </w:rPr>
            </w:pPr>
            <w:r w:rsidRPr="0037576B">
              <w:rPr>
                <w:rFonts w:asciiTheme="minorHAnsi" w:hAnsiTheme="minorHAnsi" w:cs="Arial"/>
                <w:color w:val="C45911" w:themeColor="accent2" w:themeShade="BF"/>
                <w:sz w:val="22"/>
                <w:szCs w:val="22"/>
              </w:rPr>
              <w:t>(Crea, a través del código oral y escrito, diversas obras de expresión con valores estéticos y literarios, respe</w:t>
            </w:r>
            <w:r w:rsidR="00621987">
              <w:rPr>
                <w:rFonts w:asciiTheme="minorHAnsi" w:hAnsiTheme="minorHAnsi" w:cs="Arial"/>
                <w:color w:val="C45911" w:themeColor="accent2" w:themeShade="BF"/>
                <w:sz w:val="22"/>
                <w:szCs w:val="22"/>
              </w:rPr>
              <w:t>tando los cánones gramaticales.)</w:t>
            </w:r>
          </w:p>
        </w:tc>
        <w:tc>
          <w:tcPr>
            <w:tcW w:w="2521" w:type="dxa"/>
          </w:tcPr>
          <w:p w:rsidR="00CC3F76" w:rsidRPr="00904B1A" w:rsidRDefault="00CC3F76" w:rsidP="001D5B24">
            <w:pPr>
              <w:autoSpaceDE w:val="0"/>
              <w:autoSpaceDN w:val="0"/>
              <w:adjustRightInd w:val="0"/>
              <w:jc w:val="both"/>
              <w:rPr>
                <w:rFonts w:cs="Arial"/>
              </w:rPr>
            </w:pPr>
            <w:r w:rsidRPr="00904B1A">
              <w:rPr>
                <w:rFonts w:cs="Arial"/>
              </w:rPr>
              <w:lastRenderedPageBreak/>
              <w:t>1.4 Aplicación de estrategias auditivas, visuales, comunicativas, motoras finas y motora gruesa en el lenguaje oral. UNIDAD DE COMPRENSIÓN Y EXPRESIÓN ORAL PARA LOS DOS PRIMEROS AÑOS.</w:t>
            </w:r>
            <w:r w:rsidR="001D5B24" w:rsidRPr="00904B1A">
              <w:rPr>
                <w:rFonts w:cs="Arial"/>
              </w:rPr>
              <w:t xml:space="preserve"> </w:t>
            </w:r>
            <w:r w:rsidRPr="00904B1A">
              <w:rPr>
                <w:rFonts w:cs="Arial"/>
              </w:rPr>
              <w:t>(1°)</w:t>
            </w:r>
          </w:p>
          <w:p w:rsidR="00CC3F76" w:rsidRPr="00904B1A" w:rsidRDefault="00CC3F76" w:rsidP="001D5B24">
            <w:pPr>
              <w:autoSpaceDE w:val="0"/>
              <w:autoSpaceDN w:val="0"/>
              <w:adjustRightInd w:val="0"/>
              <w:jc w:val="both"/>
              <w:rPr>
                <w:rFonts w:cs="Arial"/>
              </w:rPr>
            </w:pPr>
          </w:p>
          <w:p w:rsidR="001D5B24" w:rsidRPr="00904B1A" w:rsidRDefault="00CC3F76" w:rsidP="001D5B24">
            <w:pPr>
              <w:autoSpaceDE w:val="0"/>
              <w:autoSpaceDN w:val="0"/>
              <w:adjustRightInd w:val="0"/>
              <w:jc w:val="both"/>
              <w:rPr>
                <w:rFonts w:cs="Arial"/>
              </w:rPr>
            </w:pPr>
            <w:r w:rsidRPr="00904B1A">
              <w:rPr>
                <w:rFonts w:cs="Arial"/>
              </w:rPr>
              <w:t xml:space="preserve">4.1 Aplicación del vocabulario y conocimiento de nuevas palabras y formas de expresión.4.2 Utilización en sus interacciones orales, de palabras y expresiones que impliquen un grado creciente de precisión y abstracción y de oraciones con mayor número de vocablos. </w:t>
            </w:r>
            <w:r w:rsidR="001D5B24" w:rsidRPr="00904B1A">
              <w:rPr>
                <w:rFonts w:cs="Arial"/>
              </w:rPr>
              <w:t>(1°)</w:t>
            </w:r>
          </w:p>
          <w:p w:rsidR="001D5B24" w:rsidRPr="00904B1A" w:rsidRDefault="001D5B24" w:rsidP="001D5B24">
            <w:pPr>
              <w:autoSpaceDE w:val="0"/>
              <w:autoSpaceDN w:val="0"/>
              <w:adjustRightInd w:val="0"/>
              <w:jc w:val="both"/>
              <w:rPr>
                <w:rFonts w:cs="Arial"/>
              </w:rPr>
            </w:pPr>
          </w:p>
          <w:p w:rsidR="00CC3F76" w:rsidRPr="00904B1A" w:rsidRDefault="00CC3F76" w:rsidP="001D5B24">
            <w:pPr>
              <w:autoSpaceDE w:val="0"/>
              <w:autoSpaceDN w:val="0"/>
              <w:adjustRightInd w:val="0"/>
              <w:jc w:val="both"/>
              <w:rPr>
                <w:rFonts w:cs="Arial"/>
              </w:rPr>
            </w:pPr>
            <w:r w:rsidRPr="00904B1A">
              <w:rPr>
                <w:rFonts w:cs="Arial"/>
              </w:rPr>
              <w:t xml:space="preserve"> 12.1 Ejercitación de la expresión oral utilizando técnicas expositivas (debates, foros, presentación de temas investigativos) variados (2°)</w:t>
            </w:r>
          </w:p>
          <w:p w:rsidR="00CC3F76" w:rsidRPr="00904B1A" w:rsidRDefault="00CC3F76" w:rsidP="001D5B24">
            <w:pPr>
              <w:autoSpaceDE w:val="0"/>
              <w:autoSpaceDN w:val="0"/>
              <w:adjustRightInd w:val="0"/>
              <w:jc w:val="both"/>
              <w:rPr>
                <w:rFonts w:cs="Arial"/>
              </w:rPr>
            </w:pPr>
          </w:p>
          <w:p w:rsidR="001D5B24" w:rsidRPr="00904B1A" w:rsidRDefault="00CC3F76" w:rsidP="001D5B24">
            <w:pPr>
              <w:autoSpaceDE w:val="0"/>
              <w:autoSpaceDN w:val="0"/>
              <w:adjustRightInd w:val="0"/>
              <w:jc w:val="both"/>
              <w:rPr>
                <w:rFonts w:cs="Arial"/>
              </w:rPr>
            </w:pPr>
            <w:r w:rsidRPr="00904B1A">
              <w:rPr>
                <w:rFonts w:cs="Arial"/>
              </w:rPr>
              <w:t>14.1 Utilización de las habilidades lingüísticas y no lingüísticas y de las normas propias del intercambio comunicativo. ( 2</w:t>
            </w:r>
            <w:r w:rsidR="001D5B24" w:rsidRPr="00904B1A">
              <w:rPr>
                <w:rFonts w:cs="Arial"/>
              </w:rPr>
              <w:t>°)</w:t>
            </w:r>
          </w:p>
          <w:p w:rsidR="00CC3F76" w:rsidRPr="00904B1A" w:rsidRDefault="00CC3F76" w:rsidP="001D5B24">
            <w:pPr>
              <w:autoSpaceDE w:val="0"/>
              <w:autoSpaceDN w:val="0"/>
              <w:adjustRightInd w:val="0"/>
              <w:jc w:val="both"/>
              <w:rPr>
                <w:rFonts w:cs="Arial"/>
              </w:rPr>
            </w:pPr>
          </w:p>
          <w:p w:rsidR="00CC3F76" w:rsidRPr="00904B1A" w:rsidRDefault="00CC3F76" w:rsidP="001D5B24">
            <w:pPr>
              <w:autoSpaceDE w:val="0"/>
              <w:autoSpaceDN w:val="0"/>
              <w:adjustRightInd w:val="0"/>
              <w:jc w:val="both"/>
              <w:rPr>
                <w:rFonts w:cs="Arial"/>
              </w:rPr>
            </w:pPr>
            <w:r w:rsidRPr="00904B1A">
              <w:rPr>
                <w:rFonts w:cs="Arial"/>
              </w:rPr>
              <w:t>15.1 Aplicación del vocabulario básico ortográfico en las producciones de texto oral y escrito. (en relación con los contenidos conceptuales 4.1 y 4.2 de la Unidad de comprensión y expresión oral únicamente) (2°)</w:t>
            </w:r>
          </w:p>
          <w:p w:rsidR="001D5B24" w:rsidRPr="00904B1A" w:rsidRDefault="001D5B24" w:rsidP="001D5B24">
            <w:pPr>
              <w:autoSpaceDE w:val="0"/>
              <w:autoSpaceDN w:val="0"/>
              <w:adjustRightInd w:val="0"/>
              <w:jc w:val="both"/>
              <w:rPr>
                <w:rFonts w:cs="Arial"/>
              </w:rPr>
            </w:pPr>
          </w:p>
          <w:p w:rsidR="001D5B24" w:rsidRPr="00904B1A" w:rsidRDefault="001D5B24" w:rsidP="001D5B24">
            <w:pPr>
              <w:autoSpaceDE w:val="0"/>
              <w:autoSpaceDN w:val="0"/>
              <w:adjustRightInd w:val="0"/>
              <w:jc w:val="both"/>
              <w:rPr>
                <w:rFonts w:cs="Arial"/>
              </w:rPr>
            </w:pPr>
          </w:p>
          <w:p w:rsidR="001D5B24" w:rsidRPr="00904B1A" w:rsidRDefault="001D5B24" w:rsidP="001D5B24">
            <w:pPr>
              <w:autoSpaceDE w:val="0"/>
              <w:autoSpaceDN w:val="0"/>
              <w:adjustRightInd w:val="0"/>
              <w:jc w:val="both"/>
              <w:rPr>
                <w:rFonts w:cs="Arial"/>
              </w:rPr>
            </w:pPr>
            <w:r w:rsidRPr="00904B1A">
              <w:rPr>
                <w:rFonts w:cs="Arial"/>
              </w:rPr>
              <w:t xml:space="preserve"> </w:t>
            </w:r>
            <w:r w:rsidR="00CC3F76" w:rsidRPr="00904B1A">
              <w:rPr>
                <w:rFonts w:cs="Arial"/>
              </w:rPr>
              <w:t xml:space="preserve">6.1 Formulación de opiniones argumentativas en las que se identifique, </w:t>
            </w:r>
            <w:r w:rsidR="00CC3F76" w:rsidRPr="00904B1A">
              <w:rPr>
                <w:rFonts w:cs="Arial"/>
              </w:rPr>
              <w:lastRenderedPageBreak/>
              <w:t xml:space="preserve">claramente, la situación problemática a favor y en contra y la conclusión del autor; apoyándose en información explicita e implícita: * Análisis del problema y sus argumentos.* Posición del grupo. </w:t>
            </w:r>
            <w:r w:rsidRPr="00904B1A">
              <w:rPr>
                <w:rFonts w:cs="Arial"/>
              </w:rPr>
              <w:t>(3°)</w:t>
            </w:r>
          </w:p>
          <w:p w:rsidR="00CC3F76" w:rsidRPr="00904B1A" w:rsidRDefault="00CC3F76" w:rsidP="001D5B24">
            <w:pPr>
              <w:autoSpaceDE w:val="0"/>
              <w:autoSpaceDN w:val="0"/>
              <w:adjustRightInd w:val="0"/>
              <w:jc w:val="both"/>
              <w:rPr>
                <w:rFonts w:cs="Arial"/>
              </w:rPr>
            </w:pPr>
          </w:p>
          <w:p w:rsidR="00CC3F76" w:rsidRPr="00904B1A" w:rsidRDefault="00CC3F76" w:rsidP="001D5B24">
            <w:pPr>
              <w:autoSpaceDE w:val="0"/>
              <w:autoSpaceDN w:val="0"/>
              <w:adjustRightInd w:val="0"/>
              <w:jc w:val="both"/>
              <w:rPr>
                <w:rFonts w:cs="Arial"/>
              </w:rPr>
            </w:pPr>
            <w:r w:rsidRPr="00904B1A">
              <w:rPr>
                <w:rFonts w:cs="Arial"/>
              </w:rPr>
              <w:t>12.1 Aplicación de las habilidades lingüísticas y no lingüísticas de las normas propias del intercambio comunicativo. (3°)</w:t>
            </w:r>
          </w:p>
          <w:p w:rsidR="00CC3F76" w:rsidRPr="00904B1A" w:rsidRDefault="00CC3F76" w:rsidP="001D5B24">
            <w:pPr>
              <w:autoSpaceDE w:val="0"/>
              <w:autoSpaceDN w:val="0"/>
              <w:adjustRightInd w:val="0"/>
              <w:jc w:val="both"/>
              <w:rPr>
                <w:rFonts w:cs="Arial"/>
              </w:rPr>
            </w:pPr>
          </w:p>
          <w:p w:rsidR="00CC3F76" w:rsidRPr="00904B1A" w:rsidRDefault="00CC3F76" w:rsidP="001D5B24">
            <w:pPr>
              <w:autoSpaceDE w:val="0"/>
              <w:autoSpaceDN w:val="0"/>
              <w:adjustRightInd w:val="0"/>
              <w:jc w:val="both"/>
              <w:rPr>
                <w:rFonts w:cs="Arial"/>
              </w:rPr>
            </w:pPr>
            <w:r w:rsidRPr="00904B1A">
              <w:rPr>
                <w:rFonts w:cs="Arial"/>
              </w:rPr>
              <w:t>14.1 Ejercitación de la expresión oral utilizando técnicas expositivas variadas. (3°)</w:t>
            </w:r>
          </w:p>
        </w:tc>
        <w:tc>
          <w:tcPr>
            <w:tcW w:w="0" w:type="auto"/>
          </w:tcPr>
          <w:p w:rsidR="0037576B" w:rsidRPr="009F4281" w:rsidRDefault="0037576B" w:rsidP="0037576B">
            <w:pPr>
              <w:jc w:val="center"/>
              <w:rPr>
                <w:color w:val="BF8F00" w:themeColor="accent4" w:themeShade="BF"/>
              </w:rPr>
            </w:pPr>
            <w:r w:rsidRPr="009F4281">
              <w:rPr>
                <w:color w:val="BF8F00" w:themeColor="accent4" w:themeShade="BF"/>
              </w:rPr>
              <w:lastRenderedPageBreak/>
              <w:t>Clasifica la relación entre los conocimientos previos y la inferencia textual.</w:t>
            </w:r>
          </w:p>
          <w:p w:rsidR="0037576B" w:rsidRPr="009F4281" w:rsidRDefault="0037576B" w:rsidP="0037576B">
            <w:pPr>
              <w:jc w:val="center"/>
              <w:rPr>
                <w:color w:val="BF8F00" w:themeColor="accent4" w:themeShade="BF"/>
              </w:rPr>
            </w:pPr>
          </w:p>
          <w:p w:rsidR="0037576B" w:rsidRPr="009F4281" w:rsidRDefault="0037576B" w:rsidP="0037576B">
            <w:pPr>
              <w:jc w:val="center"/>
              <w:rPr>
                <w:color w:val="BF8F00" w:themeColor="accent4" w:themeShade="BF"/>
              </w:rPr>
            </w:pPr>
          </w:p>
          <w:p w:rsidR="0037576B" w:rsidRPr="009F4281" w:rsidRDefault="0037576B" w:rsidP="0037576B">
            <w:pPr>
              <w:jc w:val="center"/>
              <w:rPr>
                <w:color w:val="BF8F00" w:themeColor="accent4" w:themeShade="BF"/>
              </w:rPr>
            </w:pPr>
            <w:r w:rsidRPr="009F4281">
              <w:rPr>
                <w:color w:val="BF8F00" w:themeColor="accent4" w:themeShade="BF"/>
              </w:rPr>
              <w:t>Descubre asociación imagen-texto (relación inferencias orales</w:t>
            </w:r>
            <w:r>
              <w:rPr>
                <w:color w:val="BF8F00" w:themeColor="accent4" w:themeShade="BF"/>
              </w:rPr>
              <w:t>- escritos</w:t>
            </w:r>
            <w:r w:rsidRPr="009F4281">
              <w:rPr>
                <w:color w:val="BF8F00" w:themeColor="accent4" w:themeShade="BF"/>
              </w:rPr>
              <w:t xml:space="preserve"> con evidencia visual)</w:t>
            </w:r>
            <w:r w:rsidR="00696A2F">
              <w:rPr>
                <w:color w:val="BF8F00" w:themeColor="accent4" w:themeShade="BF"/>
              </w:rPr>
              <w:t>.</w:t>
            </w:r>
            <w:r w:rsidRPr="009F4281">
              <w:rPr>
                <w:color w:val="BF8F00" w:themeColor="accent4" w:themeShade="BF"/>
              </w:rPr>
              <w:t xml:space="preserve"> </w:t>
            </w:r>
          </w:p>
          <w:p w:rsidR="0037576B" w:rsidRPr="009F4281" w:rsidRDefault="0037576B" w:rsidP="0037576B">
            <w:pPr>
              <w:rPr>
                <w:rFonts w:cs="Arial"/>
                <w:color w:val="000000" w:themeColor="text1"/>
              </w:rPr>
            </w:pPr>
          </w:p>
          <w:p w:rsidR="0037576B" w:rsidRPr="009F4281" w:rsidRDefault="0037576B" w:rsidP="0037576B">
            <w:pPr>
              <w:rPr>
                <w:rFonts w:cs="Arial"/>
                <w:color w:val="000000" w:themeColor="text1"/>
              </w:rPr>
            </w:pPr>
          </w:p>
          <w:p w:rsidR="0037576B" w:rsidRPr="009F4281" w:rsidRDefault="0037576B" w:rsidP="0037576B">
            <w:pPr>
              <w:jc w:val="center"/>
              <w:rPr>
                <w:color w:val="BF8F00" w:themeColor="accent4" w:themeShade="BF"/>
              </w:rPr>
            </w:pPr>
          </w:p>
          <w:p w:rsidR="0037576B" w:rsidRDefault="0037576B" w:rsidP="0037576B">
            <w:pPr>
              <w:jc w:val="center"/>
              <w:rPr>
                <w:color w:val="BF8F00" w:themeColor="accent4" w:themeShade="BF"/>
              </w:rPr>
            </w:pPr>
          </w:p>
          <w:p w:rsidR="0037576B" w:rsidRPr="009F4281" w:rsidRDefault="0037576B" w:rsidP="0037576B">
            <w:pPr>
              <w:jc w:val="center"/>
              <w:rPr>
                <w:color w:val="BF8F00" w:themeColor="accent4" w:themeShade="BF"/>
              </w:rPr>
            </w:pPr>
            <w:r w:rsidRPr="009F4281">
              <w:rPr>
                <w:color w:val="BF8F00" w:themeColor="accent4" w:themeShade="BF"/>
              </w:rPr>
              <w:t>Describe la relación entre las hipótesis acerca del texto y los conocimientos previos.</w:t>
            </w:r>
          </w:p>
          <w:p w:rsidR="0037576B" w:rsidRPr="009F4281" w:rsidRDefault="0037576B" w:rsidP="0037576B"/>
          <w:p w:rsidR="0037576B" w:rsidRPr="009F4281" w:rsidRDefault="0037576B" w:rsidP="0037576B"/>
          <w:p w:rsidR="0037576B" w:rsidRPr="009F4281" w:rsidRDefault="0037576B" w:rsidP="0037576B">
            <w:pPr>
              <w:jc w:val="center"/>
              <w:rPr>
                <w:rFonts w:cs="Arial"/>
                <w:color w:val="C45911" w:themeColor="accent2" w:themeShade="BF"/>
              </w:rPr>
            </w:pPr>
          </w:p>
          <w:p w:rsidR="0037576B" w:rsidRPr="009F4281" w:rsidRDefault="0037576B" w:rsidP="0037576B">
            <w:pPr>
              <w:jc w:val="center"/>
              <w:rPr>
                <w:rFonts w:cs="Arial"/>
                <w:color w:val="C45911" w:themeColor="accent2" w:themeShade="BF"/>
              </w:rPr>
            </w:pPr>
          </w:p>
          <w:p w:rsidR="0037576B" w:rsidRPr="009F4281" w:rsidRDefault="0037576B" w:rsidP="0037576B">
            <w:pPr>
              <w:jc w:val="center"/>
              <w:rPr>
                <w:rFonts w:cs="Arial"/>
                <w:color w:val="C45911" w:themeColor="accent2" w:themeShade="BF"/>
              </w:rPr>
            </w:pPr>
          </w:p>
          <w:p w:rsidR="0037576B" w:rsidRPr="009F4281" w:rsidRDefault="0037576B" w:rsidP="0037576B">
            <w:pPr>
              <w:pStyle w:val="Sinespaciado"/>
              <w:jc w:val="center"/>
              <w:rPr>
                <w:rFonts w:asciiTheme="minorHAnsi" w:hAnsiTheme="minorHAnsi" w:cs="Arial"/>
                <w:color w:val="C45911" w:themeColor="accent2" w:themeShade="BF"/>
                <w:sz w:val="22"/>
                <w:szCs w:val="22"/>
              </w:rPr>
            </w:pPr>
            <w:r w:rsidRPr="009F4281">
              <w:rPr>
                <w:rFonts w:asciiTheme="minorHAnsi" w:hAnsiTheme="minorHAnsi" w:cs="Arial"/>
                <w:color w:val="C45911" w:themeColor="accent2" w:themeShade="BF"/>
                <w:sz w:val="22"/>
                <w:szCs w:val="22"/>
              </w:rPr>
              <w:t>Utiliza lenguaje hipotético en su producción oral.</w:t>
            </w:r>
          </w:p>
          <w:p w:rsidR="0037576B" w:rsidRPr="009F4281" w:rsidRDefault="0037576B" w:rsidP="0037576B">
            <w:pPr>
              <w:pStyle w:val="Sinespaciado"/>
              <w:jc w:val="center"/>
              <w:rPr>
                <w:rFonts w:asciiTheme="minorHAnsi" w:hAnsiTheme="minorHAnsi" w:cs="Arial"/>
                <w:color w:val="C45911" w:themeColor="accent2" w:themeShade="BF"/>
                <w:sz w:val="22"/>
                <w:szCs w:val="22"/>
              </w:rPr>
            </w:pPr>
          </w:p>
          <w:p w:rsidR="0037576B" w:rsidRPr="009F4281" w:rsidRDefault="0037576B" w:rsidP="0037576B">
            <w:pPr>
              <w:pStyle w:val="Sinespaciado"/>
              <w:jc w:val="center"/>
              <w:rPr>
                <w:rFonts w:asciiTheme="minorHAnsi" w:hAnsiTheme="minorHAnsi" w:cs="Arial"/>
                <w:color w:val="C45911" w:themeColor="accent2" w:themeShade="BF"/>
                <w:sz w:val="22"/>
                <w:szCs w:val="22"/>
              </w:rPr>
            </w:pPr>
          </w:p>
          <w:p w:rsidR="0037576B" w:rsidRDefault="0037576B" w:rsidP="0037576B">
            <w:pPr>
              <w:pStyle w:val="Sinespaciado"/>
              <w:jc w:val="center"/>
              <w:rPr>
                <w:rFonts w:asciiTheme="minorHAnsi" w:hAnsiTheme="minorHAnsi" w:cs="Arial"/>
                <w:color w:val="C45911" w:themeColor="accent2" w:themeShade="BF"/>
                <w:sz w:val="22"/>
                <w:szCs w:val="22"/>
              </w:rPr>
            </w:pPr>
          </w:p>
          <w:p w:rsidR="0037576B" w:rsidRDefault="0037576B" w:rsidP="0037576B">
            <w:pPr>
              <w:pStyle w:val="Sinespaciado"/>
              <w:jc w:val="center"/>
              <w:rPr>
                <w:rFonts w:asciiTheme="minorHAnsi" w:hAnsiTheme="minorHAnsi" w:cs="Arial"/>
                <w:color w:val="C45911" w:themeColor="accent2" w:themeShade="BF"/>
                <w:sz w:val="22"/>
                <w:szCs w:val="22"/>
              </w:rPr>
            </w:pPr>
          </w:p>
          <w:p w:rsidR="0037576B" w:rsidRPr="009F4281" w:rsidRDefault="0037576B" w:rsidP="0037576B">
            <w:pPr>
              <w:pStyle w:val="Sinespaciado"/>
              <w:jc w:val="center"/>
              <w:rPr>
                <w:rFonts w:asciiTheme="minorHAnsi" w:hAnsiTheme="minorHAnsi" w:cs="Arial"/>
                <w:color w:val="C45911" w:themeColor="accent2" w:themeShade="BF"/>
                <w:sz w:val="22"/>
                <w:szCs w:val="22"/>
              </w:rPr>
            </w:pPr>
          </w:p>
          <w:p w:rsidR="0037576B" w:rsidRPr="009F4281" w:rsidRDefault="0037576B" w:rsidP="0037576B">
            <w:pPr>
              <w:pStyle w:val="Sinespaciado"/>
              <w:jc w:val="center"/>
              <w:rPr>
                <w:rFonts w:asciiTheme="minorHAnsi" w:hAnsiTheme="minorHAnsi" w:cs="Arial"/>
                <w:color w:val="C45911" w:themeColor="accent2" w:themeShade="BF"/>
                <w:sz w:val="22"/>
                <w:szCs w:val="22"/>
              </w:rPr>
            </w:pPr>
          </w:p>
          <w:p w:rsidR="0037576B" w:rsidRPr="009F4281" w:rsidRDefault="0037576B" w:rsidP="0037576B">
            <w:pPr>
              <w:pStyle w:val="Sinespaciado"/>
              <w:jc w:val="center"/>
              <w:rPr>
                <w:rFonts w:asciiTheme="minorHAnsi" w:hAnsiTheme="minorHAnsi" w:cs="Arial"/>
                <w:color w:val="C45911" w:themeColor="accent2" w:themeShade="BF"/>
                <w:sz w:val="22"/>
                <w:szCs w:val="22"/>
              </w:rPr>
            </w:pPr>
            <w:r w:rsidRPr="009F4281">
              <w:rPr>
                <w:rFonts w:asciiTheme="minorHAnsi" w:hAnsiTheme="minorHAnsi" w:cs="Arial"/>
                <w:color w:val="C45911" w:themeColor="accent2" w:themeShade="BF"/>
                <w:sz w:val="22"/>
                <w:szCs w:val="22"/>
              </w:rPr>
              <w:t>Utiliza la relación entre las ideas propias y las ajenas.</w:t>
            </w:r>
          </w:p>
          <w:p w:rsidR="001D5B24" w:rsidRPr="00904B1A" w:rsidRDefault="001D5B24" w:rsidP="001D5B24">
            <w:pPr>
              <w:autoSpaceDE w:val="0"/>
              <w:autoSpaceDN w:val="0"/>
              <w:adjustRightInd w:val="0"/>
              <w:jc w:val="center"/>
            </w:pPr>
          </w:p>
        </w:tc>
        <w:tc>
          <w:tcPr>
            <w:tcW w:w="6890" w:type="dxa"/>
          </w:tcPr>
          <w:p w:rsidR="0025249A" w:rsidRDefault="0025249A" w:rsidP="0025249A">
            <w:pPr>
              <w:autoSpaceDE w:val="0"/>
              <w:autoSpaceDN w:val="0"/>
              <w:adjustRightInd w:val="0"/>
              <w:jc w:val="both"/>
              <w:rPr>
                <w:b/>
              </w:rPr>
            </w:pPr>
            <w:r>
              <w:lastRenderedPageBreak/>
              <w:t xml:space="preserve">3.1. </w:t>
            </w:r>
            <w:r>
              <w:rPr>
                <w:b/>
              </w:rPr>
              <w:t>Actividades iniciales:</w:t>
            </w:r>
          </w:p>
          <w:p w:rsidR="0025249A" w:rsidRDefault="0025249A" w:rsidP="0025249A">
            <w:pPr>
              <w:autoSpaceDE w:val="0"/>
              <w:autoSpaceDN w:val="0"/>
              <w:adjustRightInd w:val="0"/>
              <w:jc w:val="both"/>
            </w:pPr>
            <w:r>
              <w:t>-El maestro(a) promueve un conversatorio en el que invita a la población estudiantil a que piense sobre los elementos que integran una buena conversación.</w:t>
            </w:r>
          </w:p>
          <w:p w:rsidR="0025249A" w:rsidRDefault="0025249A" w:rsidP="0025249A">
            <w:pPr>
              <w:autoSpaceDE w:val="0"/>
              <w:autoSpaceDN w:val="0"/>
              <w:adjustRightInd w:val="0"/>
              <w:jc w:val="both"/>
            </w:pPr>
            <w:r>
              <w:t>El educador(a) escribe en la pizarra los aportes brindados. Entre todos establecen los elementos que tomarán en cuenta para desarrollar los espacios de diálogo propuestos. Las ideas pueden ser transcritas de manera creativa, por el grupo de estudiantes en un cartel que se colocará en un lugar visible.</w:t>
            </w:r>
          </w:p>
          <w:p w:rsidR="0025249A" w:rsidRDefault="0025249A" w:rsidP="0025249A">
            <w:pPr>
              <w:autoSpaceDE w:val="0"/>
              <w:autoSpaceDN w:val="0"/>
              <w:adjustRightInd w:val="0"/>
              <w:jc w:val="both"/>
            </w:pPr>
            <w:r>
              <w:t>• Ambiente respetuoso.</w:t>
            </w:r>
          </w:p>
          <w:p w:rsidR="0025249A" w:rsidRDefault="0025249A" w:rsidP="0025249A">
            <w:pPr>
              <w:autoSpaceDE w:val="0"/>
              <w:autoSpaceDN w:val="0"/>
              <w:adjustRightInd w:val="0"/>
              <w:jc w:val="both"/>
            </w:pPr>
            <w:r>
              <w:t>•Buena escucha: paciencia e interés con las ideas de los demás.</w:t>
            </w:r>
          </w:p>
          <w:p w:rsidR="0025249A" w:rsidRDefault="0025249A" w:rsidP="0025249A">
            <w:pPr>
              <w:autoSpaceDE w:val="0"/>
              <w:autoSpaceDN w:val="0"/>
              <w:adjustRightInd w:val="0"/>
              <w:jc w:val="both"/>
            </w:pPr>
            <w:r>
              <w:t>• Respetar los turnos para intervenir.</w:t>
            </w:r>
          </w:p>
          <w:p w:rsidR="0025249A" w:rsidRDefault="0025249A" w:rsidP="0025249A">
            <w:pPr>
              <w:autoSpaceDE w:val="0"/>
              <w:autoSpaceDN w:val="0"/>
              <w:adjustRightInd w:val="0"/>
              <w:jc w:val="both"/>
            </w:pPr>
            <w:r>
              <w:t>• Respeto hacia las opiniones de los demás.</w:t>
            </w:r>
          </w:p>
          <w:p w:rsidR="0025249A" w:rsidRDefault="0025249A" w:rsidP="0025249A">
            <w:pPr>
              <w:autoSpaceDE w:val="0"/>
              <w:autoSpaceDN w:val="0"/>
              <w:adjustRightInd w:val="0"/>
              <w:jc w:val="both"/>
            </w:pPr>
            <w:r>
              <w:t>• Ser respetuoso ante diversas opiniones.</w:t>
            </w:r>
          </w:p>
          <w:p w:rsidR="0025249A" w:rsidRDefault="0025249A" w:rsidP="0025249A">
            <w:pPr>
              <w:jc w:val="both"/>
            </w:pPr>
            <w:r>
              <w:t>• No burlarse de las ideas de los demás.</w:t>
            </w:r>
          </w:p>
          <w:p w:rsidR="0025249A" w:rsidRDefault="0025249A" w:rsidP="0025249A">
            <w:pPr>
              <w:jc w:val="both"/>
            </w:pPr>
          </w:p>
          <w:p w:rsidR="0025249A" w:rsidRDefault="0025249A" w:rsidP="0025249A">
            <w:pPr>
              <w:autoSpaceDE w:val="0"/>
              <w:autoSpaceDN w:val="0"/>
              <w:adjustRightInd w:val="0"/>
            </w:pPr>
            <w:r>
              <w:t>El educador(a) establece un espacio semanal para realizar actividades de producción textual oral como herramientas que faciliten la dinámica de la conversación. Para ello se toman como base obras de arte plástico. El maestro(a) reafirma la importancia de escuchar y respetar las opiniones diferentes a la propia y de guardar silencio mientras otro participa.</w:t>
            </w:r>
          </w:p>
          <w:p w:rsidR="0025249A" w:rsidRDefault="0025249A" w:rsidP="0025249A">
            <w:pPr>
              <w:autoSpaceDE w:val="0"/>
              <w:autoSpaceDN w:val="0"/>
              <w:adjustRightInd w:val="0"/>
            </w:pPr>
          </w:p>
          <w:p w:rsidR="0025249A" w:rsidRDefault="0025249A" w:rsidP="0025249A">
            <w:pPr>
              <w:autoSpaceDE w:val="0"/>
              <w:autoSpaceDN w:val="0"/>
              <w:adjustRightInd w:val="0"/>
            </w:pPr>
          </w:p>
          <w:p w:rsidR="0025249A" w:rsidRDefault="0025249A" w:rsidP="0025249A">
            <w:pPr>
              <w:autoSpaceDE w:val="0"/>
              <w:autoSpaceDN w:val="0"/>
              <w:adjustRightInd w:val="0"/>
            </w:pPr>
          </w:p>
          <w:p w:rsidR="0025249A" w:rsidRDefault="0025249A" w:rsidP="0025249A">
            <w:pPr>
              <w:autoSpaceDE w:val="0"/>
              <w:autoSpaceDN w:val="0"/>
              <w:adjustRightInd w:val="0"/>
              <w:rPr>
                <w:b/>
              </w:rPr>
            </w:pPr>
            <w:r>
              <w:rPr>
                <w:b/>
              </w:rPr>
              <w:lastRenderedPageBreak/>
              <w:t>Actividades de desarrollo:</w:t>
            </w:r>
          </w:p>
          <w:p w:rsidR="0025249A" w:rsidRDefault="0025249A" w:rsidP="0025249A">
            <w:pPr>
              <w:autoSpaceDE w:val="0"/>
              <w:autoSpaceDN w:val="0"/>
              <w:adjustRightInd w:val="0"/>
            </w:pPr>
            <w:r>
              <w:t>-El maestro(a) y los estudiantes seleccionan una obra plástica por semana que sea de interés y gusto para todos. El lema para este tipo de clase es:</w:t>
            </w:r>
          </w:p>
          <w:p w:rsidR="0025249A" w:rsidRDefault="0025249A" w:rsidP="0025249A">
            <w:pPr>
              <w:jc w:val="both"/>
            </w:pPr>
            <w:r>
              <w:t>¡CONVERSAR ES MARAVILLOSO!</w:t>
            </w:r>
          </w:p>
          <w:p w:rsidR="0025249A" w:rsidRDefault="0025249A" w:rsidP="0025249A">
            <w:pPr>
              <w:autoSpaceDE w:val="0"/>
              <w:autoSpaceDN w:val="0"/>
              <w:adjustRightInd w:val="0"/>
              <w:jc w:val="both"/>
            </w:pPr>
            <w:r>
              <w:t>La población estudiantil participa en un conversatorio, para el cual el punto de partida es observar detenidamente y en silencio, durante un minuto, la imagen de la obra seleccionada. El educador inicia un periodo de mediación con el grupo a partir de la siguiente pregunta:</w:t>
            </w:r>
          </w:p>
          <w:p w:rsidR="0025249A" w:rsidRDefault="0025249A" w:rsidP="0025249A">
            <w:pPr>
              <w:autoSpaceDE w:val="0"/>
              <w:autoSpaceDN w:val="0"/>
              <w:adjustRightInd w:val="0"/>
              <w:jc w:val="both"/>
            </w:pPr>
            <w:r>
              <w:t>• ¿Qué piensan que podría estar pasando en esta imagen?</w:t>
            </w:r>
          </w:p>
          <w:p w:rsidR="0025249A" w:rsidRDefault="0025249A" w:rsidP="0025249A">
            <w:pPr>
              <w:autoSpaceDE w:val="0"/>
              <w:autoSpaceDN w:val="0"/>
              <w:adjustRightInd w:val="0"/>
              <w:jc w:val="both"/>
            </w:pPr>
            <w:r>
              <w:t>Luego de la respuesta de uno de los estudiantes, el</w:t>
            </w:r>
          </w:p>
          <w:p w:rsidR="0025249A" w:rsidRDefault="0025249A" w:rsidP="0025249A">
            <w:pPr>
              <w:autoSpaceDE w:val="0"/>
              <w:autoSpaceDN w:val="0"/>
              <w:adjustRightInd w:val="0"/>
              <w:jc w:val="both"/>
            </w:pPr>
            <w:r>
              <w:t>maestro(a) pregunta:</w:t>
            </w:r>
          </w:p>
          <w:p w:rsidR="0025249A" w:rsidRDefault="0025249A" w:rsidP="0025249A">
            <w:pPr>
              <w:autoSpaceDE w:val="0"/>
              <w:autoSpaceDN w:val="0"/>
              <w:adjustRightInd w:val="0"/>
              <w:jc w:val="both"/>
            </w:pPr>
            <w:r>
              <w:t>•  ¿Qué ve en esta imagen que lo hace pensar que tal vez podría tratarse de ________?</w:t>
            </w:r>
          </w:p>
          <w:p w:rsidR="0025249A" w:rsidRDefault="0025249A" w:rsidP="0025249A">
            <w:pPr>
              <w:autoSpaceDE w:val="0"/>
              <w:autoSpaceDN w:val="0"/>
              <w:adjustRightInd w:val="0"/>
              <w:jc w:val="both"/>
            </w:pPr>
            <w:r>
              <w:t>• ¿Qué observa en la imagen que lo hace decir eso? o</w:t>
            </w:r>
          </w:p>
          <w:p w:rsidR="0025249A" w:rsidRDefault="0025249A" w:rsidP="0025249A">
            <w:pPr>
              <w:autoSpaceDE w:val="0"/>
              <w:autoSpaceDN w:val="0"/>
              <w:adjustRightInd w:val="0"/>
              <w:jc w:val="both"/>
            </w:pPr>
            <w:r>
              <w:t>• ¿Qué ve en la imagen que lo hace pensar eso?</w:t>
            </w:r>
          </w:p>
          <w:p w:rsidR="0025249A" w:rsidRDefault="0025249A" w:rsidP="0025249A">
            <w:pPr>
              <w:autoSpaceDE w:val="0"/>
              <w:autoSpaceDN w:val="0"/>
              <w:adjustRightInd w:val="0"/>
              <w:jc w:val="both"/>
            </w:pPr>
            <w:r>
              <w:t>Continúa con variaciones de las preguntas para sostener una conversación acerca de la obra dando una amplia oportunidad para que primero una persona desarrolle sus ideas plenamente. Luego, se permite, con la guía de las mismas preguntas, que se den dos o tres participaciones más para que el estudiante escuche varios puntos de vista y se pueda expresar.</w:t>
            </w:r>
          </w:p>
          <w:p w:rsidR="0025249A" w:rsidRDefault="0025249A" w:rsidP="0025249A">
            <w:pPr>
              <w:autoSpaceDE w:val="0"/>
              <w:autoSpaceDN w:val="0"/>
              <w:adjustRightInd w:val="0"/>
              <w:jc w:val="both"/>
            </w:pPr>
          </w:p>
          <w:p w:rsidR="0025249A" w:rsidRDefault="0025249A" w:rsidP="0025249A">
            <w:pPr>
              <w:autoSpaceDE w:val="0"/>
              <w:autoSpaceDN w:val="0"/>
              <w:adjustRightInd w:val="0"/>
              <w:jc w:val="both"/>
            </w:pPr>
            <w:r>
              <w:t>A los demás, se les recuerda que, desde el principio, se explicó que su participación hoy sería activa pero como escucha. En otra clase participará al expresar al grupo su opinión. Otras preguntas que se efectúan</w:t>
            </w:r>
          </w:p>
          <w:p w:rsidR="0025249A" w:rsidRDefault="0025249A" w:rsidP="0025249A">
            <w:pPr>
              <w:autoSpaceDE w:val="0"/>
              <w:autoSpaceDN w:val="0"/>
              <w:adjustRightInd w:val="0"/>
              <w:jc w:val="both"/>
            </w:pPr>
            <w:r>
              <w:t>son:</w:t>
            </w:r>
          </w:p>
          <w:p w:rsidR="0025249A" w:rsidRDefault="0025249A" w:rsidP="0025249A">
            <w:pPr>
              <w:autoSpaceDE w:val="0"/>
              <w:autoSpaceDN w:val="0"/>
              <w:adjustRightInd w:val="0"/>
              <w:jc w:val="both"/>
            </w:pPr>
            <w:r>
              <w:t>• ¿Qué más observa o ve en la imagen que lo lleva a pensar eso?</w:t>
            </w:r>
          </w:p>
          <w:p w:rsidR="0025249A" w:rsidRDefault="0025249A" w:rsidP="0025249A">
            <w:pPr>
              <w:autoSpaceDE w:val="0"/>
              <w:autoSpaceDN w:val="0"/>
              <w:adjustRightInd w:val="0"/>
              <w:jc w:val="both"/>
            </w:pPr>
            <w:r>
              <w:t>• ¿Qué otros elementos observa?</w:t>
            </w:r>
          </w:p>
          <w:p w:rsidR="0025249A" w:rsidRDefault="0025249A" w:rsidP="0025249A">
            <w:pPr>
              <w:autoSpaceDE w:val="0"/>
              <w:autoSpaceDN w:val="0"/>
              <w:adjustRightInd w:val="0"/>
              <w:jc w:val="both"/>
            </w:pPr>
            <w:r>
              <w:t>• ¿Puede describir eso con más detalle por favor?</w:t>
            </w:r>
          </w:p>
          <w:p w:rsidR="0025249A" w:rsidRDefault="0025249A" w:rsidP="0025249A">
            <w:pPr>
              <w:autoSpaceDE w:val="0"/>
              <w:autoSpaceDN w:val="0"/>
              <w:adjustRightInd w:val="0"/>
              <w:jc w:val="both"/>
            </w:pPr>
            <w:r>
              <w:t>• Por favor profundice en esa descripción.</w:t>
            </w:r>
          </w:p>
          <w:p w:rsidR="0025249A" w:rsidRDefault="0025249A" w:rsidP="0025249A">
            <w:pPr>
              <w:autoSpaceDE w:val="0"/>
              <w:autoSpaceDN w:val="0"/>
              <w:adjustRightInd w:val="0"/>
              <w:jc w:val="both"/>
            </w:pPr>
            <w:r>
              <w:t xml:space="preserve">El maestro(a) tiene presente que su función no es de orador (tampoco hace válida una u otra opinión ni verbal ni averbalmente), sino que es guía de la conversación y facilita la posibilidad de crear un ambiente cómodo y </w:t>
            </w:r>
            <w:r>
              <w:lastRenderedPageBreak/>
              <w:t>participativo para el intercambio de ideas e interpretaciones. El educador(a) interviene en la conversación al aplicar los pasos conocidos como: reiteración, repaso y resumen (esto cada vez que lo considere pertinente).</w:t>
            </w:r>
          </w:p>
          <w:p w:rsidR="0025249A" w:rsidRDefault="0025249A" w:rsidP="0025249A">
            <w:pPr>
              <w:autoSpaceDE w:val="0"/>
              <w:autoSpaceDN w:val="0"/>
              <w:adjustRightInd w:val="0"/>
              <w:jc w:val="both"/>
              <w:rPr>
                <w:b/>
              </w:rPr>
            </w:pPr>
            <w:r>
              <w:t>De esta manera, se asegura de que todos hayan escuchado lo que se dijo y se sigue estimulando una conversación fluida, respetuosa y abierta. Es importante prestar atención a las respuestas de los estudiantes con el fin de hacer conexiones entre los diversos comentarios que se expresen.</w:t>
            </w:r>
          </w:p>
          <w:p w:rsidR="0025249A" w:rsidRDefault="0025249A" w:rsidP="0025249A"/>
          <w:p w:rsidR="0025249A" w:rsidRDefault="0025249A" w:rsidP="0025249A">
            <w:pPr>
              <w:autoSpaceDE w:val="0"/>
              <w:autoSpaceDN w:val="0"/>
              <w:adjustRightInd w:val="0"/>
              <w:jc w:val="both"/>
              <w:rPr>
                <w:b/>
              </w:rPr>
            </w:pPr>
            <w:r>
              <w:rPr>
                <w:b/>
              </w:rPr>
              <w:t>Actividades de cierre:</w:t>
            </w:r>
          </w:p>
          <w:p w:rsidR="0025249A" w:rsidRDefault="0025249A" w:rsidP="0025249A">
            <w:pPr>
              <w:autoSpaceDE w:val="0"/>
              <w:autoSpaceDN w:val="0"/>
              <w:adjustRightInd w:val="0"/>
              <w:jc w:val="both"/>
            </w:pPr>
            <w:r>
              <w:t>-El educador(a) promueve un periodo reflexivo para cerrar la lección semanal correspondiente a estos contenidos curriculares. Para ello, se dice cuál es el título de la obra y se pregunta: ¿qué otras ideas se podrían dar una vez que ya se conoce este dato?</w:t>
            </w:r>
          </w:p>
          <w:p w:rsidR="0025249A" w:rsidRDefault="0025249A" w:rsidP="0025249A">
            <w:pPr>
              <w:autoSpaceDE w:val="0"/>
              <w:autoSpaceDN w:val="0"/>
              <w:adjustRightInd w:val="0"/>
              <w:jc w:val="both"/>
            </w:pPr>
            <w:r>
              <w:t>La población estudiantil intercambia ideas sobre el proceso y toma conciencia sobre lo aprendido. Se les pide valorar la conversación y se invita a dialogar acerca de cómo estos factores facilitan el aprendizaje.</w:t>
            </w:r>
          </w:p>
          <w:p w:rsidR="0025249A" w:rsidRDefault="0025249A" w:rsidP="0025249A">
            <w:pPr>
              <w:autoSpaceDE w:val="0"/>
              <w:autoSpaceDN w:val="0"/>
              <w:adjustRightInd w:val="0"/>
              <w:jc w:val="both"/>
            </w:pPr>
            <w:r>
              <w:t>Después de unos minutos, el maestro(a) pregunta:</w:t>
            </w:r>
          </w:p>
          <w:p w:rsidR="0025249A" w:rsidRDefault="0025249A" w:rsidP="0025249A">
            <w:pPr>
              <w:autoSpaceDE w:val="0"/>
              <w:autoSpaceDN w:val="0"/>
              <w:adjustRightInd w:val="0"/>
              <w:jc w:val="both"/>
            </w:pPr>
            <w:r>
              <w:t>• ¿Cómo fue la clase de hoy si se compara con otras clases que hemos tenido?</w:t>
            </w:r>
          </w:p>
          <w:p w:rsidR="0025249A" w:rsidRDefault="0025249A" w:rsidP="0025249A">
            <w:pPr>
              <w:autoSpaceDE w:val="0"/>
              <w:autoSpaceDN w:val="0"/>
              <w:adjustRightInd w:val="0"/>
              <w:jc w:val="both"/>
            </w:pPr>
            <w:r>
              <w:t>• ¿Cómo les resultó la experiencia de hablar sobre una obra de arte en un entorno agradable enfocado hacia la conversación?</w:t>
            </w:r>
          </w:p>
          <w:p w:rsidR="0025249A" w:rsidRDefault="0025249A" w:rsidP="0025249A">
            <w:pPr>
              <w:autoSpaceDE w:val="0"/>
              <w:autoSpaceDN w:val="0"/>
              <w:adjustRightInd w:val="0"/>
              <w:jc w:val="both"/>
            </w:pPr>
            <w:r>
              <w:t>• ¿Cuáles podrían ser las ventajas de utilizar los elementos para la buena conversación?</w:t>
            </w:r>
          </w:p>
          <w:p w:rsidR="001D5B24" w:rsidRDefault="0025249A" w:rsidP="0025249A">
            <w:pPr>
              <w:jc w:val="both"/>
            </w:pPr>
            <w:r>
              <w:t>• ¿Podrían utilizar estos elementos de la conversación en otras áreas de su vida?</w:t>
            </w:r>
          </w:p>
          <w:p w:rsidR="0025249A" w:rsidRDefault="0025249A" w:rsidP="0025249A">
            <w:pPr>
              <w:jc w:val="both"/>
            </w:pPr>
          </w:p>
          <w:p w:rsidR="00AA3D7E" w:rsidRDefault="00AA3D7E" w:rsidP="00AA3D7E">
            <w:pPr>
              <w:rPr>
                <w:rStyle w:val="Hipervnculo"/>
              </w:rPr>
            </w:pPr>
            <w:r w:rsidRPr="00904B1A">
              <w:rPr>
                <w:highlight w:val="yellow"/>
              </w:rPr>
              <w:t>Nota: recuerde trabajar la estrategia P</w:t>
            </w:r>
            <w:r w:rsidRPr="00904B1A">
              <w:rPr>
                <w:rFonts w:cs="Arial"/>
                <w:highlight w:val="yellow"/>
              </w:rPr>
              <w:t xml:space="preserve">iensa en Arte de la  </w:t>
            </w:r>
            <w:r w:rsidRPr="00904B1A">
              <w:rPr>
                <w:highlight w:val="yellow"/>
              </w:rPr>
              <w:t xml:space="preserve">Asesoría Nacional de Español para escuelas </w:t>
            </w:r>
            <w:r w:rsidR="00C0029D" w:rsidRPr="00904B1A">
              <w:rPr>
                <w:highlight w:val="yellow"/>
              </w:rPr>
              <w:t>unidocentes</w:t>
            </w:r>
            <w:r w:rsidRPr="00904B1A">
              <w:rPr>
                <w:highlight w:val="yellow"/>
              </w:rPr>
              <w:t xml:space="preserve"> la cual</w:t>
            </w:r>
            <w:r w:rsidR="00C0029D">
              <w:rPr>
                <w:highlight w:val="yellow"/>
              </w:rPr>
              <w:t xml:space="preserve"> </w:t>
            </w:r>
            <w:r w:rsidRPr="00904B1A">
              <w:rPr>
                <w:highlight w:val="yellow"/>
              </w:rPr>
              <w:t xml:space="preserve"> obtiene en el siguiente enlace:  </w:t>
            </w:r>
            <w:hyperlink r:id="rId8" w:history="1">
              <w:r w:rsidRPr="00904B1A">
                <w:rPr>
                  <w:rStyle w:val="Hipervnculo"/>
                  <w:highlight w:val="yellow"/>
                </w:rPr>
                <w:t>https://recursos.mep.go.cr/piensa_en_arte/</w:t>
              </w:r>
            </w:hyperlink>
          </w:p>
          <w:p w:rsidR="00CD1FA3" w:rsidRDefault="00CD1FA3" w:rsidP="00AA3D7E">
            <w:pPr>
              <w:rPr>
                <w:rStyle w:val="Hipervnculo"/>
              </w:rPr>
            </w:pPr>
          </w:p>
          <w:p w:rsidR="00CD1FA3" w:rsidRPr="00CD1FA3" w:rsidRDefault="00CD1FA3" w:rsidP="00AA3D7E">
            <w:pPr>
              <w:rPr>
                <w:color w:val="FF0000"/>
              </w:rPr>
            </w:pPr>
            <w:r w:rsidRPr="00CD1FA3">
              <w:rPr>
                <w:rStyle w:val="Hipervnculo"/>
                <w:color w:val="FF0000"/>
              </w:rPr>
              <w:t xml:space="preserve">Trabajar la lección y afiche que corresponde según avance. </w:t>
            </w:r>
          </w:p>
          <w:p w:rsidR="0025249A" w:rsidRPr="00904B1A" w:rsidRDefault="0025249A" w:rsidP="0025249A">
            <w:pPr>
              <w:jc w:val="both"/>
              <w:rPr>
                <w:b/>
              </w:rPr>
            </w:pPr>
          </w:p>
        </w:tc>
      </w:tr>
    </w:tbl>
    <w:p w:rsidR="009D5C74" w:rsidRPr="00904B1A" w:rsidRDefault="009D5C74"/>
    <w:p w:rsidR="009F5E92" w:rsidRPr="00904B1A" w:rsidRDefault="009F5E92" w:rsidP="009F5E92">
      <w:r w:rsidRPr="00904B1A">
        <w:rPr>
          <w:b/>
        </w:rPr>
        <w:t>Sección III. Instrumentos de evaluación.</w:t>
      </w:r>
    </w:p>
    <w:p w:rsidR="00124D5E" w:rsidRPr="00904B1A" w:rsidRDefault="00124D5E" w:rsidP="00124D5E">
      <w:pPr>
        <w:jc w:val="center"/>
      </w:pPr>
      <w:r w:rsidRPr="00904B1A">
        <w:t>Instrumento del proceso I Ciclo</w:t>
      </w:r>
    </w:p>
    <w:tbl>
      <w:tblPr>
        <w:tblStyle w:val="Tablaconcuadrcula"/>
        <w:tblW w:w="5000" w:type="pct"/>
        <w:tblLook w:val="04A0" w:firstRow="1" w:lastRow="0" w:firstColumn="1" w:lastColumn="0" w:noHBand="0" w:noVBand="1"/>
      </w:tblPr>
      <w:tblGrid>
        <w:gridCol w:w="3049"/>
        <w:gridCol w:w="2615"/>
        <w:gridCol w:w="2269"/>
        <w:gridCol w:w="1986"/>
        <w:gridCol w:w="3077"/>
      </w:tblGrid>
      <w:tr w:rsidR="00124D5E" w:rsidRPr="00217429" w:rsidTr="00AA3D7E">
        <w:tc>
          <w:tcPr>
            <w:tcW w:w="1173" w:type="pct"/>
            <w:vAlign w:val="center"/>
          </w:tcPr>
          <w:p w:rsidR="00124D5E" w:rsidRPr="007C1CA5" w:rsidRDefault="00124D5E" w:rsidP="00B54A8E">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Pr="007C1CA5">
              <w:rPr>
                <w:rFonts w:asciiTheme="minorHAnsi" w:eastAsiaTheme="minorHAnsi" w:hAnsiTheme="minorHAnsi" w:cstheme="minorBidi"/>
                <w:b/>
                <w:sz w:val="22"/>
                <w:szCs w:val="22"/>
                <w:lang w:eastAsia="en-US"/>
              </w:rPr>
              <w:t>autas para el desarrollo de la habilidad)</w:t>
            </w:r>
          </w:p>
        </w:tc>
        <w:tc>
          <w:tcPr>
            <w:tcW w:w="1006" w:type="pct"/>
          </w:tcPr>
          <w:p w:rsidR="00124D5E" w:rsidRPr="00032F88" w:rsidRDefault="00124D5E" w:rsidP="00B54A8E">
            <w:pPr>
              <w:jc w:val="center"/>
              <w:rPr>
                <w:b/>
              </w:rPr>
            </w:pPr>
            <w:r w:rsidRPr="00032F88">
              <w:rPr>
                <w:b/>
              </w:rPr>
              <w:t>Indicadores del aprendizaje esperado</w:t>
            </w:r>
          </w:p>
        </w:tc>
        <w:tc>
          <w:tcPr>
            <w:tcW w:w="873" w:type="pct"/>
          </w:tcPr>
          <w:p w:rsidR="00124D5E" w:rsidRPr="00217429" w:rsidRDefault="00124D5E" w:rsidP="00B54A8E">
            <w:pPr>
              <w:jc w:val="center"/>
              <w:rPr>
                <w:b/>
              </w:rPr>
            </w:pPr>
            <w:r>
              <w:rPr>
                <w:b/>
              </w:rPr>
              <w:t>Inicial</w:t>
            </w:r>
          </w:p>
        </w:tc>
        <w:tc>
          <w:tcPr>
            <w:tcW w:w="764" w:type="pct"/>
          </w:tcPr>
          <w:p w:rsidR="00124D5E" w:rsidRPr="00217429" w:rsidRDefault="00124D5E" w:rsidP="00B54A8E">
            <w:pPr>
              <w:jc w:val="center"/>
              <w:rPr>
                <w:b/>
              </w:rPr>
            </w:pPr>
            <w:r>
              <w:rPr>
                <w:b/>
              </w:rPr>
              <w:t>Intermedio</w:t>
            </w:r>
          </w:p>
        </w:tc>
        <w:tc>
          <w:tcPr>
            <w:tcW w:w="1184" w:type="pct"/>
          </w:tcPr>
          <w:p w:rsidR="00124D5E" w:rsidRPr="00217429" w:rsidRDefault="00124D5E" w:rsidP="00B54A8E">
            <w:pPr>
              <w:jc w:val="center"/>
              <w:rPr>
                <w:b/>
              </w:rPr>
            </w:pPr>
            <w:r>
              <w:rPr>
                <w:b/>
              </w:rPr>
              <w:t>Avanzado</w:t>
            </w:r>
          </w:p>
        </w:tc>
      </w:tr>
      <w:tr w:rsidR="00124D5E" w:rsidRPr="00F84E9C" w:rsidTr="00AA3D7E">
        <w:trPr>
          <w:trHeight w:val="590"/>
        </w:trPr>
        <w:tc>
          <w:tcPr>
            <w:tcW w:w="1173" w:type="pct"/>
          </w:tcPr>
          <w:p w:rsidR="00124D5E" w:rsidRPr="009624A3" w:rsidRDefault="00124D5E"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Patrones dentro del sistema.</w:t>
            </w:r>
          </w:p>
          <w:p w:rsidR="00124D5E" w:rsidRPr="009624A3" w:rsidRDefault="00124D5E" w:rsidP="00B54A8E">
            <w:pPr>
              <w:pStyle w:val="Sinespaciado"/>
              <w:jc w:val="center"/>
              <w:rPr>
                <w:color w:val="BF8F00" w:themeColor="accent4" w:themeShade="BF"/>
              </w:rPr>
            </w:pPr>
          </w:p>
        </w:tc>
        <w:tc>
          <w:tcPr>
            <w:tcW w:w="1006" w:type="pct"/>
            <w:vAlign w:val="center"/>
          </w:tcPr>
          <w:p w:rsidR="00124D5E" w:rsidRPr="00350BE8" w:rsidRDefault="00124D5E" w:rsidP="00B54A8E">
            <w:pPr>
              <w:jc w:val="center"/>
              <w:rPr>
                <w:color w:val="BF8F00" w:themeColor="accent4" w:themeShade="BF"/>
              </w:rPr>
            </w:pPr>
          </w:p>
          <w:p w:rsidR="00124D5E" w:rsidRPr="00350BE8" w:rsidRDefault="00124D5E" w:rsidP="00B54A8E">
            <w:pPr>
              <w:jc w:val="center"/>
              <w:rPr>
                <w:color w:val="BF8F00" w:themeColor="accent4" w:themeShade="BF"/>
              </w:rPr>
            </w:pPr>
            <w:r w:rsidRPr="00350BE8">
              <w:rPr>
                <w:color w:val="BF8F00" w:themeColor="accent4" w:themeShade="BF"/>
              </w:rPr>
              <w:t>Clasifica la relación entre los conocimientos previos y la inferencia textual.</w:t>
            </w:r>
          </w:p>
          <w:p w:rsidR="00124D5E" w:rsidRPr="00350BE8" w:rsidRDefault="00124D5E" w:rsidP="00B54A8E">
            <w:pPr>
              <w:jc w:val="center"/>
              <w:rPr>
                <w:color w:val="BF8F00" w:themeColor="accent4" w:themeShade="BF"/>
              </w:rPr>
            </w:pPr>
          </w:p>
        </w:tc>
        <w:tc>
          <w:tcPr>
            <w:tcW w:w="873" w:type="pct"/>
          </w:tcPr>
          <w:p w:rsidR="00124D5E" w:rsidRPr="00773688" w:rsidRDefault="00124D5E" w:rsidP="00B54A8E">
            <w:pPr>
              <w:pStyle w:val="Sinespaciado"/>
              <w:jc w:val="center"/>
              <w:rPr>
                <w:rFonts w:ascii="Calibri" w:hAnsi="Calibri" w:cs="Arial"/>
                <w:sz w:val="22"/>
                <w:szCs w:val="22"/>
              </w:rPr>
            </w:pPr>
            <w:r>
              <w:rPr>
                <w:rFonts w:ascii="Calibri" w:hAnsi="Calibri" w:cs="Arial"/>
                <w:sz w:val="22"/>
                <w:szCs w:val="22"/>
              </w:rPr>
              <w:t>Ordena los conocimientos previos a partir de lo que observa.</w:t>
            </w:r>
          </w:p>
        </w:tc>
        <w:tc>
          <w:tcPr>
            <w:tcW w:w="764" w:type="pct"/>
            <w:vAlign w:val="center"/>
          </w:tcPr>
          <w:p w:rsidR="00124D5E" w:rsidRPr="00743CBF" w:rsidRDefault="00124D5E" w:rsidP="00B54A8E">
            <w:pPr>
              <w:jc w:val="center"/>
              <w:rPr>
                <w:color w:val="000000" w:themeColor="text1"/>
              </w:rPr>
            </w:pPr>
            <w:r>
              <w:rPr>
                <w:color w:val="000000" w:themeColor="text1"/>
              </w:rPr>
              <w:t>Cataloga la inferencia textual según sus conocimientos previos.</w:t>
            </w:r>
          </w:p>
        </w:tc>
        <w:tc>
          <w:tcPr>
            <w:tcW w:w="1184" w:type="pct"/>
            <w:vAlign w:val="center"/>
          </w:tcPr>
          <w:p w:rsidR="00124D5E" w:rsidRPr="00743CBF" w:rsidRDefault="00124D5E" w:rsidP="00B54A8E">
            <w:pPr>
              <w:jc w:val="center"/>
              <w:rPr>
                <w:color w:val="000000" w:themeColor="text1"/>
              </w:rPr>
            </w:pPr>
            <w:r>
              <w:rPr>
                <w:color w:val="000000" w:themeColor="text1"/>
              </w:rPr>
              <w:t>Asocia los conocimientos previos y la inferencia textual.</w:t>
            </w:r>
          </w:p>
        </w:tc>
      </w:tr>
      <w:tr w:rsidR="00124D5E" w:rsidTr="00AA3D7E">
        <w:trPr>
          <w:trHeight w:val="901"/>
        </w:trPr>
        <w:tc>
          <w:tcPr>
            <w:tcW w:w="1173" w:type="pct"/>
          </w:tcPr>
          <w:p w:rsidR="00124D5E" w:rsidRPr="009624A3" w:rsidRDefault="00124D5E"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Causalidad entre los componentes del sistema.</w:t>
            </w:r>
          </w:p>
          <w:p w:rsidR="00124D5E" w:rsidRPr="009624A3" w:rsidRDefault="00124D5E" w:rsidP="00B54A8E">
            <w:pPr>
              <w:pStyle w:val="Sinespaciado"/>
              <w:jc w:val="center"/>
              <w:rPr>
                <w:color w:val="BF8F00" w:themeColor="accent4" w:themeShade="BF"/>
              </w:rPr>
            </w:pPr>
          </w:p>
        </w:tc>
        <w:tc>
          <w:tcPr>
            <w:tcW w:w="1006" w:type="pct"/>
            <w:vAlign w:val="center"/>
          </w:tcPr>
          <w:p w:rsidR="00124D5E" w:rsidRPr="001955D3" w:rsidRDefault="00124D5E" w:rsidP="00B54A8E">
            <w:pPr>
              <w:jc w:val="center"/>
              <w:rPr>
                <w:color w:val="BF8F00" w:themeColor="accent4" w:themeShade="BF"/>
              </w:rPr>
            </w:pPr>
            <w:r w:rsidRPr="001955D3">
              <w:rPr>
                <w:color w:val="BF8F00" w:themeColor="accent4" w:themeShade="BF"/>
              </w:rPr>
              <w:t xml:space="preserve">Descubre </w:t>
            </w:r>
            <w:r>
              <w:rPr>
                <w:color w:val="BF8F00" w:themeColor="accent4" w:themeShade="BF"/>
              </w:rPr>
              <w:t>asociación imagen-texto (relación inferencias orales – escritas con evidencia visual)</w:t>
            </w:r>
            <w:r w:rsidR="00621987">
              <w:rPr>
                <w:color w:val="BF8F00" w:themeColor="accent4" w:themeShade="BF"/>
              </w:rPr>
              <w:t>.</w:t>
            </w:r>
          </w:p>
          <w:p w:rsidR="00124D5E" w:rsidRPr="00350BE8" w:rsidRDefault="00124D5E" w:rsidP="00B54A8E">
            <w:pPr>
              <w:jc w:val="center"/>
              <w:rPr>
                <w:color w:val="BF8F00" w:themeColor="accent4" w:themeShade="BF"/>
              </w:rPr>
            </w:pPr>
          </w:p>
        </w:tc>
        <w:tc>
          <w:tcPr>
            <w:tcW w:w="873" w:type="pct"/>
          </w:tcPr>
          <w:p w:rsidR="00124D5E" w:rsidRPr="00743CBF" w:rsidRDefault="00124D5E"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Enlista las características de la imagen.</w:t>
            </w:r>
          </w:p>
        </w:tc>
        <w:tc>
          <w:tcPr>
            <w:tcW w:w="764" w:type="pct"/>
            <w:vAlign w:val="center"/>
          </w:tcPr>
          <w:p w:rsidR="00124D5E" w:rsidRPr="00743CBF" w:rsidRDefault="00124D5E" w:rsidP="00B54A8E">
            <w:pPr>
              <w:jc w:val="center"/>
              <w:rPr>
                <w:color w:val="000000" w:themeColor="text1"/>
              </w:rPr>
            </w:pPr>
            <w:r>
              <w:rPr>
                <w:color w:val="000000" w:themeColor="text1"/>
              </w:rPr>
              <w:t xml:space="preserve">Detalla el sentido del texto con base en el aporte de la imagen. </w:t>
            </w:r>
          </w:p>
        </w:tc>
        <w:tc>
          <w:tcPr>
            <w:tcW w:w="1184" w:type="pct"/>
            <w:vAlign w:val="center"/>
          </w:tcPr>
          <w:p w:rsidR="00124D5E" w:rsidRPr="00743CBF" w:rsidRDefault="00124D5E" w:rsidP="00B54A8E">
            <w:pPr>
              <w:jc w:val="center"/>
              <w:rPr>
                <w:color w:val="000000" w:themeColor="text1"/>
              </w:rPr>
            </w:pPr>
            <w:r>
              <w:rPr>
                <w:color w:val="000000" w:themeColor="text1"/>
              </w:rPr>
              <w:t>Halla concordancia entre las características de la imagen y el sentido del texto.</w:t>
            </w:r>
          </w:p>
        </w:tc>
      </w:tr>
      <w:tr w:rsidR="00124D5E" w:rsidTr="00AA3D7E">
        <w:trPr>
          <w:trHeight w:val="857"/>
        </w:trPr>
        <w:tc>
          <w:tcPr>
            <w:tcW w:w="1173" w:type="pct"/>
          </w:tcPr>
          <w:p w:rsidR="00124D5E" w:rsidRPr="009624A3" w:rsidRDefault="00124D5E"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Modificación y mejoras del sistema.</w:t>
            </w:r>
          </w:p>
          <w:p w:rsidR="00124D5E" w:rsidRPr="009624A3" w:rsidRDefault="00124D5E" w:rsidP="00B54A8E">
            <w:pPr>
              <w:pStyle w:val="Default"/>
              <w:jc w:val="center"/>
              <w:rPr>
                <w:color w:val="BF8F00" w:themeColor="accent4" w:themeShade="BF"/>
              </w:rPr>
            </w:pPr>
          </w:p>
        </w:tc>
        <w:tc>
          <w:tcPr>
            <w:tcW w:w="1006" w:type="pct"/>
            <w:vAlign w:val="center"/>
          </w:tcPr>
          <w:p w:rsidR="00124D5E" w:rsidRPr="00350BE8" w:rsidRDefault="00124D5E" w:rsidP="00B54A8E">
            <w:pPr>
              <w:jc w:val="center"/>
              <w:rPr>
                <w:color w:val="BF8F00" w:themeColor="accent4" w:themeShade="BF"/>
              </w:rPr>
            </w:pPr>
          </w:p>
          <w:p w:rsidR="00124D5E" w:rsidRPr="00350BE8" w:rsidRDefault="00124D5E" w:rsidP="00B54A8E">
            <w:pPr>
              <w:jc w:val="center"/>
              <w:rPr>
                <w:color w:val="BF8F00" w:themeColor="accent4" w:themeShade="BF"/>
              </w:rPr>
            </w:pPr>
            <w:r w:rsidRPr="00350BE8">
              <w:rPr>
                <w:color w:val="BF8F00" w:themeColor="accent4" w:themeShade="BF"/>
              </w:rPr>
              <w:t>Describe la relación entre las hipótesis acerca del texto y los conocimientos previos.</w:t>
            </w:r>
          </w:p>
          <w:p w:rsidR="00124D5E" w:rsidRPr="00350BE8" w:rsidRDefault="00124D5E" w:rsidP="00B54A8E">
            <w:pPr>
              <w:jc w:val="center"/>
              <w:rPr>
                <w:color w:val="BF8F00" w:themeColor="accent4" w:themeShade="BF"/>
              </w:rPr>
            </w:pPr>
          </w:p>
          <w:p w:rsidR="00124D5E" w:rsidRPr="00350BE8" w:rsidRDefault="00124D5E" w:rsidP="00B54A8E">
            <w:pPr>
              <w:jc w:val="center"/>
              <w:rPr>
                <w:color w:val="BF8F00" w:themeColor="accent4" w:themeShade="BF"/>
              </w:rPr>
            </w:pPr>
          </w:p>
        </w:tc>
        <w:tc>
          <w:tcPr>
            <w:tcW w:w="873" w:type="pct"/>
          </w:tcPr>
          <w:p w:rsidR="00124D5E" w:rsidRPr="00743CBF" w:rsidRDefault="00124D5E"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Menciona los conocimientos previos a partir de lo que observa.</w:t>
            </w:r>
          </w:p>
        </w:tc>
        <w:tc>
          <w:tcPr>
            <w:tcW w:w="764" w:type="pct"/>
            <w:vAlign w:val="center"/>
          </w:tcPr>
          <w:p w:rsidR="00124D5E" w:rsidRPr="00743CBF" w:rsidRDefault="00124D5E" w:rsidP="00B54A8E">
            <w:pPr>
              <w:jc w:val="center"/>
              <w:rPr>
                <w:color w:val="000000" w:themeColor="text1"/>
              </w:rPr>
            </w:pPr>
            <w:r>
              <w:rPr>
                <w:color w:val="000000" w:themeColor="text1"/>
              </w:rPr>
              <w:t>Resalta las hipótesis acerca del texto, según sus conocimientos previos.</w:t>
            </w:r>
          </w:p>
        </w:tc>
        <w:tc>
          <w:tcPr>
            <w:tcW w:w="1184" w:type="pct"/>
            <w:vAlign w:val="center"/>
          </w:tcPr>
          <w:p w:rsidR="00124D5E" w:rsidRPr="00743CBF" w:rsidRDefault="00124D5E" w:rsidP="00B54A8E">
            <w:pPr>
              <w:jc w:val="center"/>
              <w:rPr>
                <w:color w:val="000000" w:themeColor="text1"/>
              </w:rPr>
            </w:pPr>
            <w:r>
              <w:rPr>
                <w:color w:val="000000" w:themeColor="text1"/>
              </w:rPr>
              <w:t>Puntualiza la relación entre los conocimientos previos y las hipótesis acerca del texto.</w:t>
            </w:r>
          </w:p>
        </w:tc>
      </w:tr>
      <w:tr w:rsidR="00124D5E" w:rsidTr="00AA3D7E">
        <w:trPr>
          <w:trHeight w:val="1877"/>
        </w:trPr>
        <w:tc>
          <w:tcPr>
            <w:tcW w:w="1173" w:type="pct"/>
          </w:tcPr>
          <w:p w:rsidR="00124D5E" w:rsidRPr="00350BE8" w:rsidRDefault="00124D5E" w:rsidP="00B54A8E">
            <w:pPr>
              <w:pStyle w:val="Sinespaciado"/>
              <w:jc w:val="center"/>
              <w:rPr>
                <w:rFonts w:cs="Arial"/>
                <w:color w:val="ED7D31" w:themeColor="accent2"/>
              </w:rPr>
            </w:pPr>
            <w:r w:rsidRPr="009624A3">
              <w:rPr>
                <w:rFonts w:asciiTheme="minorHAnsi" w:hAnsiTheme="minorHAnsi" w:cs="Arial"/>
                <w:b/>
                <w:color w:val="C45911" w:themeColor="accent2" w:themeShade="BF"/>
                <w:sz w:val="22"/>
                <w:szCs w:val="22"/>
              </w:rPr>
              <w:lastRenderedPageBreak/>
              <w:t xml:space="preserve">Comprensión </w:t>
            </w:r>
          </w:p>
        </w:tc>
        <w:tc>
          <w:tcPr>
            <w:tcW w:w="1006" w:type="pct"/>
            <w:vAlign w:val="center"/>
          </w:tcPr>
          <w:p w:rsidR="00124D5E" w:rsidRPr="009624A3" w:rsidRDefault="00124D5E" w:rsidP="00AA3D7E">
            <w:pPr>
              <w:jc w:val="center"/>
              <w:rPr>
                <w:rFonts w:cs="Arial"/>
                <w:color w:val="C45911" w:themeColor="accent2" w:themeShade="BF"/>
              </w:rPr>
            </w:pPr>
            <w:r w:rsidRPr="009624A3">
              <w:rPr>
                <w:rFonts w:cs="Arial"/>
                <w:color w:val="C45911" w:themeColor="accent2" w:themeShade="BF"/>
              </w:rPr>
              <w:t>Utiliza lenguaje hipotético en su producción oral.</w:t>
            </w:r>
          </w:p>
        </w:tc>
        <w:tc>
          <w:tcPr>
            <w:tcW w:w="873" w:type="pct"/>
          </w:tcPr>
          <w:p w:rsidR="00124D5E" w:rsidRPr="00CF00CF" w:rsidRDefault="00124D5E"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Expresa evidencias visuales encontradas en la imagen.</w:t>
            </w:r>
          </w:p>
        </w:tc>
        <w:tc>
          <w:tcPr>
            <w:tcW w:w="764" w:type="pct"/>
            <w:vAlign w:val="center"/>
          </w:tcPr>
          <w:p w:rsidR="00124D5E" w:rsidRPr="00CF00CF" w:rsidRDefault="00124D5E" w:rsidP="00B54A8E">
            <w:pPr>
              <w:jc w:val="center"/>
              <w:rPr>
                <w:color w:val="000000" w:themeColor="text1"/>
              </w:rPr>
            </w:pPr>
            <w:r>
              <w:rPr>
                <w:color w:val="000000" w:themeColor="text1"/>
              </w:rPr>
              <w:t>Distingue las ideas plasmadas y la conclusión del proceso a partir de las evidencias visuales.</w:t>
            </w:r>
          </w:p>
        </w:tc>
        <w:tc>
          <w:tcPr>
            <w:tcW w:w="1184" w:type="pct"/>
            <w:vAlign w:val="center"/>
          </w:tcPr>
          <w:p w:rsidR="00124D5E" w:rsidRPr="00CF00CF" w:rsidRDefault="00124D5E" w:rsidP="00B54A8E">
            <w:pPr>
              <w:jc w:val="center"/>
              <w:rPr>
                <w:color w:val="000000" w:themeColor="text1"/>
              </w:rPr>
            </w:pPr>
            <w:r>
              <w:rPr>
                <w:color w:val="000000" w:themeColor="text1"/>
              </w:rPr>
              <w:t>Emplea la relación entre las evidencias visuales y los procesos de observación, descripción, indagación y narración en la interpretación de imágenes.</w:t>
            </w:r>
          </w:p>
        </w:tc>
      </w:tr>
      <w:tr w:rsidR="00124D5E" w:rsidTr="00AA3D7E">
        <w:trPr>
          <w:trHeight w:val="857"/>
        </w:trPr>
        <w:tc>
          <w:tcPr>
            <w:tcW w:w="1173" w:type="pct"/>
          </w:tcPr>
          <w:p w:rsidR="00124D5E" w:rsidRPr="00383DCC" w:rsidRDefault="00124D5E" w:rsidP="00B54A8E">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Trasmisión efectiva</w:t>
            </w:r>
          </w:p>
          <w:p w:rsidR="00124D5E" w:rsidRPr="00350BE8" w:rsidRDefault="00124D5E" w:rsidP="00B54A8E">
            <w:pPr>
              <w:jc w:val="center"/>
              <w:rPr>
                <w:rFonts w:cs="Arial"/>
                <w:color w:val="ED7D31" w:themeColor="accent2"/>
              </w:rPr>
            </w:pPr>
          </w:p>
        </w:tc>
        <w:tc>
          <w:tcPr>
            <w:tcW w:w="1006" w:type="pct"/>
            <w:vAlign w:val="center"/>
          </w:tcPr>
          <w:p w:rsidR="00124D5E" w:rsidRPr="009624A3" w:rsidRDefault="00124D5E" w:rsidP="00B54A8E">
            <w:pPr>
              <w:jc w:val="center"/>
              <w:rPr>
                <w:rFonts w:cs="Arial"/>
                <w:color w:val="C45911" w:themeColor="accent2" w:themeShade="BF"/>
              </w:rPr>
            </w:pPr>
            <w:r w:rsidRPr="009624A3">
              <w:rPr>
                <w:rFonts w:cs="Arial"/>
                <w:color w:val="C45911" w:themeColor="accent2" w:themeShade="BF"/>
              </w:rPr>
              <w:t>Utiliza la relación entre las ideas propias y las ajenas.</w:t>
            </w:r>
          </w:p>
          <w:p w:rsidR="00124D5E" w:rsidRPr="009624A3" w:rsidRDefault="00124D5E" w:rsidP="00B54A8E">
            <w:pPr>
              <w:jc w:val="center"/>
              <w:rPr>
                <w:rFonts w:cs="Arial"/>
                <w:color w:val="C45911" w:themeColor="accent2" w:themeShade="BF"/>
              </w:rPr>
            </w:pPr>
          </w:p>
          <w:p w:rsidR="00124D5E" w:rsidRPr="009624A3" w:rsidRDefault="00124D5E" w:rsidP="00B54A8E">
            <w:pPr>
              <w:jc w:val="center"/>
              <w:rPr>
                <w:rFonts w:cs="Arial"/>
                <w:color w:val="C45911" w:themeColor="accent2" w:themeShade="BF"/>
              </w:rPr>
            </w:pPr>
          </w:p>
        </w:tc>
        <w:tc>
          <w:tcPr>
            <w:tcW w:w="873" w:type="pct"/>
          </w:tcPr>
          <w:p w:rsidR="00124D5E" w:rsidRPr="00CF00CF" w:rsidRDefault="00124D5E"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Indica de manera oral,  con ideas propias, lo observado.</w:t>
            </w:r>
          </w:p>
        </w:tc>
        <w:tc>
          <w:tcPr>
            <w:tcW w:w="764" w:type="pct"/>
            <w:vAlign w:val="center"/>
          </w:tcPr>
          <w:p w:rsidR="00124D5E" w:rsidRPr="00CF00CF" w:rsidRDefault="00124D5E" w:rsidP="00B54A8E">
            <w:pPr>
              <w:jc w:val="center"/>
              <w:rPr>
                <w:color w:val="000000" w:themeColor="text1"/>
              </w:rPr>
            </w:pPr>
            <w:r>
              <w:rPr>
                <w:color w:val="000000" w:themeColor="text1"/>
              </w:rPr>
              <w:t>Resalta, oralmente las ideas ajenas y las contrasta con las propias.</w:t>
            </w:r>
          </w:p>
        </w:tc>
        <w:tc>
          <w:tcPr>
            <w:tcW w:w="1184" w:type="pct"/>
            <w:vAlign w:val="center"/>
          </w:tcPr>
          <w:p w:rsidR="00124D5E" w:rsidRPr="00CF00CF" w:rsidRDefault="00124D5E" w:rsidP="00B54A8E">
            <w:pPr>
              <w:jc w:val="center"/>
              <w:rPr>
                <w:color w:val="000000" w:themeColor="text1"/>
              </w:rPr>
            </w:pPr>
            <w:r>
              <w:rPr>
                <w:color w:val="000000" w:themeColor="text1"/>
              </w:rPr>
              <w:t>Emplea las ideas propias y ajenas en la conclusión del proceso.</w:t>
            </w:r>
          </w:p>
        </w:tc>
      </w:tr>
    </w:tbl>
    <w:p w:rsidR="00124D5E" w:rsidRDefault="00124D5E" w:rsidP="009F5E92">
      <w:pPr>
        <w:rPr>
          <w:b/>
        </w:rPr>
      </w:pPr>
    </w:p>
    <w:p w:rsidR="009F5E92" w:rsidRPr="00904B1A" w:rsidRDefault="009F5E92" w:rsidP="009F5E92">
      <w:pPr>
        <w:rPr>
          <w:b/>
        </w:rPr>
      </w:pPr>
      <w:r w:rsidRPr="00904B1A">
        <w:rPr>
          <w:b/>
        </w:rPr>
        <w:t>Sección II. Aprendizajes esperados, indicadores de los aprendizajes esperados y estrategias de mediación.</w:t>
      </w:r>
    </w:p>
    <w:p w:rsidR="001C7261" w:rsidRPr="00904B1A" w:rsidRDefault="000F4EF0" w:rsidP="001308B4">
      <w:pPr>
        <w:jc w:val="center"/>
      </w:pPr>
      <w:r w:rsidRPr="00904B1A">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904B1A" w:rsidTr="00E27A5A">
        <w:tc>
          <w:tcPr>
            <w:tcW w:w="4784" w:type="dxa"/>
            <w:gridSpan w:val="2"/>
          </w:tcPr>
          <w:p w:rsidR="000F4EF0" w:rsidRPr="00904B1A" w:rsidRDefault="000F4EF0" w:rsidP="00E27A5A">
            <w:pPr>
              <w:jc w:val="center"/>
              <w:rPr>
                <w:b/>
              </w:rPr>
            </w:pPr>
            <w:r w:rsidRPr="00904B1A">
              <w:rPr>
                <w:b/>
              </w:rPr>
              <w:t>Aprendizaje esperado</w:t>
            </w:r>
          </w:p>
        </w:tc>
        <w:tc>
          <w:tcPr>
            <w:tcW w:w="0" w:type="auto"/>
            <w:vMerge w:val="restart"/>
            <w:vAlign w:val="center"/>
          </w:tcPr>
          <w:p w:rsidR="000F4EF0" w:rsidRPr="00904B1A" w:rsidRDefault="000F4EF0" w:rsidP="00E27A5A">
            <w:pPr>
              <w:jc w:val="center"/>
              <w:rPr>
                <w:b/>
              </w:rPr>
            </w:pPr>
            <w:r w:rsidRPr="00904B1A">
              <w:rPr>
                <w:b/>
              </w:rPr>
              <w:t>Indicadores del aprendizaje esperado</w:t>
            </w:r>
          </w:p>
        </w:tc>
        <w:tc>
          <w:tcPr>
            <w:tcW w:w="6890" w:type="dxa"/>
            <w:vMerge w:val="restart"/>
            <w:vAlign w:val="center"/>
          </w:tcPr>
          <w:p w:rsidR="000F4EF0" w:rsidRPr="00904B1A" w:rsidRDefault="001947EA" w:rsidP="00E27A5A">
            <w:pPr>
              <w:jc w:val="center"/>
              <w:rPr>
                <w:b/>
              </w:rPr>
            </w:pPr>
            <w:r w:rsidRPr="00904B1A">
              <w:rPr>
                <w:b/>
              </w:rPr>
              <w:t>Estrategias</w:t>
            </w:r>
            <w:r w:rsidR="000F4EF0" w:rsidRPr="00904B1A">
              <w:rPr>
                <w:b/>
              </w:rPr>
              <w:t xml:space="preserve"> de mediación</w:t>
            </w:r>
          </w:p>
          <w:p w:rsidR="000F4EF0" w:rsidRPr="00904B1A" w:rsidRDefault="000F4EF0" w:rsidP="00E27A5A">
            <w:pPr>
              <w:jc w:val="center"/>
              <w:rPr>
                <w:b/>
              </w:rPr>
            </w:pPr>
            <w:r w:rsidRPr="00904B1A">
              <w:rPr>
                <w:b/>
              </w:rPr>
              <w:t>(cuarto, quinto y sexto años)</w:t>
            </w:r>
          </w:p>
        </w:tc>
      </w:tr>
      <w:tr w:rsidR="000F4EF0" w:rsidRPr="00904B1A" w:rsidTr="00E27A5A">
        <w:tc>
          <w:tcPr>
            <w:tcW w:w="2263" w:type="dxa"/>
          </w:tcPr>
          <w:p w:rsidR="000F4EF0" w:rsidRPr="00904B1A" w:rsidRDefault="000F4EF0" w:rsidP="00E27A5A">
            <w:pPr>
              <w:jc w:val="center"/>
              <w:rPr>
                <w:b/>
                <w:highlight w:val="yellow"/>
              </w:rPr>
            </w:pPr>
            <w:r w:rsidRPr="00904B1A">
              <w:rPr>
                <w:b/>
              </w:rPr>
              <w:t>Desarrollo de la habilidad</w:t>
            </w:r>
          </w:p>
        </w:tc>
        <w:tc>
          <w:tcPr>
            <w:tcW w:w="2521" w:type="dxa"/>
          </w:tcPr>
          <w:p w:rsidR="000F4EF0" w:rsidRPr="00904B1A" w:rsidRDefault="000F4EF0" w:rsidP="00E27A5A">
            <w:pPr>
              <w:jc w:val="center"/>
              <w:rPr>
                <w:b/>
              </w:rPr>
            </w:pPr>
            <w:r w:rsidRPr="00904B1A">
              <w:rPr>
                <w:b/>
              </w:rPr>
              <w:t>Componente del programa de estudio</w:t>
            </w:r>
          </w:p>
          <w:p w:rsidR="000F4EF0" w:rsidRPr="00904B1A" w:rsidRDefault="000F4EF0" w:rsidP="00E27A5A">
            <w:pPr>
              <w:jc w:val="center"/>
              <w:rPr>
                <w:b/>
              </w:rPr>
            </w:pPr>
            <w:r w:rsidRPr="00904B1A">
              <w:rPr>
                <w:b/>
              </w:rPr>
              <w:t xml:space="preserve">(contenido curricular procedimental) </w:t>
            </w:r>
          </w:p>
        </w:tc>
        <w:tc>
          <w:tcPr>
            <w:tcW w:w="0" w:type="auto"/>
            <w:vMerge/>
          </w:tcPr>
          <w:p w:rsidR="000F4EF0" w:rsidRPr="00904B1A" w:rsidRDefault="000F4EF0" w:rsidP="00E27A5A">
            <w:pPr>
              <w:jc w:val="center"/>
              <w:rPr>
                <w:b/>
              </w:rPr>
            </w:pPr>
          </w:p>
        </w:tc>
        <w:tc>
          <w:tcPr>
            <w:tcW w:w="6890" w:type="dxa"/>
            <w:vMerge/>
          </w:tcPr>
          <w:p w:rsidR="000F4EF0" w:rsidRPr="00904B1A" w:rsidRDefault="000F4EF0" w:rsidP="00E27A5A">
            <w:pPr>
              <w:jc w:val="center"/>
              <w:rPr>
                <w:b/>
              </w:rPr>
            </w:pPr>
          </w:p>
        </w:tc>
      </w:tr>
      <w:tr w:rsidR="00101E63" w:rsidRPr="00904B1A" w:rsidTr="000C1E79">
        <w:trPr>
          <w:trHeight w:val="832"/>
        </w:trPr>
        <w:tc>
          <w:tcPr>
            <w:tcW w:w="2263" w:type="dxa"/>
            <w:vAlign w:val="center"/>
          </w:tcPr>
          <w:p w:rsidR="00101E63" w:rsidRPr="001955D3" w:rsidRDefault="00101E63" w:rsidP="00101E63">
            <w:pPr>
              <w:jc w:val="center"/>
              <w:rPr>
                <w:b/>
                <w:color w:val="BF8F00" w:themeColor="accent4" w:themeShade="BF"/>
              </w:rPr>
            </w:pPr>
            <w:r w:rsidRPr="001955D3">
              <w:rPr>
                <w:b/>
                <w:color w:val="BF8F00" w:themeColor="accent4" w:themeShade="BF"/>
              </w:rPr>
              <w:t>Pensamiento</w:t>
            </w:r>
          </w:p>
          <w:p w:rsidR="00101E63" w:rsidRPr="001955D3" w:rsidRDefault="00090853" w:rsidP="00101E63">
            <w:pPr>
              <w:jc w:val="center"/>
              <w:rPr>
                <w:b/>
                <w:color w:val="BF8F00" w:themeColor="accent4" w:themeShade="BF"/>
              </w:rPr>
            </w:pPr>
            <w:r>
              <w:rPr>
                <w:b/>
                <w:color w:val="BF8F00" w:themeColor="accent4" w:themeShade="BF"/>
              </w:rPr>
              <w:t>s</w:t>
            </w:r>
            <w:r w:rsidR="00101E63" w:rsidRPr="001955D3">
              <w:rPr>
                <w:b/>
                <w:color w:val="BF8F00" w:themeColor="accent4" w:themeShade="BF"/>
              </w:rPr>
              <w:t>istémico:</w:t>
            </w:r>
          </w:p>
          <w:p w:rsidR="00101E63" w:rsidRPr="001955D3" w:rsidRDefault="00101E63" w:rsidP="00101E63">
            <w:pPr>
              <w:jc w:val="center"/>
              <w:rPr>
                <w:rFonts w:cs="Arial"/>
                <w:b/>
              </w:rPr>
            </w:pPr>
            <w:r w:rsidRPr="001955D3">
              <w:rPr>
                <w:color w:val="BF8F00" w:themeColor="accent4" w:themeShade="BF"/>
              </w:rPr>
              <w:t xml:space="preserve"> </w:t>
            </w:r>
          </w:p>
          <w:p w:rsidR="00101E63" w:rsidRPr="001955D3" w:rsidRDefault="00101E63" w:rsidP="00101E63">
            <w:pPr>
              <w:pStyle w:val="Sinespaciado"/>
              <w:jc w:val="center"/>
              <w:rPr>
                <w:rFonts w:asciiTheme="minorHAnsi" w:hAnsiTheme="minorHAnsi" w:cs="Arial"/>
                <w:sz w:val="20"/>
                <w:szCs w:val="22"/>
              </w:rPr>
            </w:pPr>
          </w:p>
          <w:p w:rsidR="00101E63" w:rsidRPr="001955D3" w:rsidRDefault="00101E63" w:rsidP="00101E63">
            <w:pPr>
              <w:jc w:val="center"/>
              <w:rPr>
                <w:b/>
                <w:color w:val="BF8F00" w:themeColor="accent4" w:themeShade="BF"/>
              </w:rPr>
            </w:pPr>
            <w:r w:rsidRPr="001955D3">
              <w:rPr>
                <w:b/>
                <w:color w:val="BF8F00" w:themeColor="accent4" w:themeShade="BF"/>
              </w:rPr>
              <w:t>Patrones dentro del sistema.</w:t>
            </w:r>
          </w:p>
          <w:p w:rsidR="00101E63" w:rsidRDefault="00101E63" w:rsidP="00101E63">
            <w:pPr>
              <w:jc w:val="center"/>
              <w:rPr>
                <w:color w:val="BF8F00" w:themeColor="accent4" w:themeShade="BF"/>
              </w:rPr>
            </w:pPr>
            <w:r w:rsidRPr="001955D3">
              <w:rPr>
                <w:color w:val="BF8F00" w:themeColor="accent4" w:themeShade="BF"/>
              </w:rPr>
              <w:t>(Abstrae los datos, hechos, acciones y objetos como parte de con</w:t>
            </w:r>
            <w:r w:rsidR="00621987">
              <w:rPr>
                <w:color w:val="BF8F00" w:themeColor="accent4" w:themeShade="BF"/>
              </w:rPr>
              <w:t>textos más amplios y complejos.)</w:t>
            </w:r>
          </w:p>
          <w:p w:rsidR="00621987" w:rsidRPr="001955D3" w:rsidRDefault="00621987" w:rsidP="00621987">
            <w:pPr>
              <w:rPr>
                <w:color w:val="BF8F00" w:themeColor="accent4" w:themeShade="BF"/>
              </w:rPr>
            </w:pPr>
          </w:p>
          <w:p w:rsidR="00101E63" w:rsidRPr="001955D3" w:rsidRDefault="00101E63" w:rsidP="00101E63">
            <w:pPr>
              <w:jc w:val="center"/>
              <w:rPr>
                <w:color w:val="BF8F00" w:themeColor="accent4" w:themeShade="BF"/>
              </w:rPr>
            </w:pPr>
          </w:p>
          <w:p w:rsidR="00101E63" w:rsidRPr="001955D3" w:rsidRDefault="00101E63" w:rsidP="00101E63">
            <w:pPr>
              <w:jc w:val="center"/>
              <w:rPr>
                <w:b/>
                <w:color w:val="BF8F00" w:themeColor="accent4" w:themeShade="BF"/>
              </w:rPr>
            </w:pPr>
            <w:r w:rsidRPr="001955D3">
              <w:rPr>
                <w:b/>
                <w:color w:val="BF8F00" w:themeColor="accent4" w:themeShade="BF"/>
              </w:rPr>
              <w:t>Causalidad entre los componentes del sistema.</w:t>
            </w:r>
          </w:p>
          <w:p w:rsidR="00101E63" w:rsidRPr="001955D3" w:rsidRDefault="00101E63" w:rsidP="00101E63">
            <w:pPr>
              <w:jc w:val="center"/>
              <w:rPr>
                <w:color w:val="BF8F00" w:themeColor="accent4" w:themeShade="BF"/>
              </w:rPr>
            </w:pPr>
            <w:r w:rsidRPr="001955D3">
              <w:rPr>
                <w:color w:val="BF8F00" w:themeColor="accent4" w:themeShade="BF"/>
              </w:rPr>
              <w:t>(Expone cómo cada objeto, hecho, persona y ser vivo son parte de un sistema dinámico de interrelación e interdepende</w:t>
            </w:r>
            <w:r w:rsidR="00621987">
              <w:rPr>
                <w:color w:val="BF8F00" w:themeColor="accent4" w:themeShade="BF"/>
              </w:rPr>
              <w:t>ncia en su entorno determinado.)</w:t>
            </w:r>
          </w:p>
          <w:p w:rsidR="00101E63" w:rsidRPr="001955D3" w:rsidRDefault="00101E63" w:rsidP="00101E63">
            <w:pPr>
              <w:jc w:val="center"/>
              <w:rPr>
                <w:color w:val="BF8F00" w:themeColor="accent4" w:themeShade="BF"/>
              </w:rPr>
            </w:pPr>
          </w:p>
          <w:p w:rsidR="00101E63" w:rsidRPr="001955D3" w:rsidRDefault="00101E63" w:rsidP="00101E63">
            <w:pPr>
              <w:jc w:val="center"/>
              <w:rPr>
                <w:b/>
                <w:color w:val="BF8F00" w:themeColor="accent4" w:themeShade="BF"/>
              </w:rPr>
            </w:pPr>
            <w:r w:rsidRPr="001955D3">
              <w:rPr>
                <w:b/>
                <w:color w:val="BF8F00" w:themeColor="accent4" w:themeShade="BF"/>
              </w:rPr>
              <w:t>Modificación y mejoras del sistema.</w:t>
            </w:r>
          </w:p>
          <w:p w:rsidR="00101E63" w:rsidRPr="001955D3" w:rsidRDefault="00101E63" w:rsidP="00101E63">
            <w:pPr>
              <w:jc w:val="center"/>
              <w:rPr>
                <w:color w:val="BF8F00" w:themeColor="accent4" w:themeShade="BF"/>
              </w:rPr>
            </w:pPr>
            <w:r w:rsidRPr="001955D3">
              <w:rPr>
                <w:color w:val="BF8F00" w:themeColor="accent4" w:themeShade="BF"/>
              </w:rPr>
              <w:t>(Desarrolla nuevos conocimientos, técnicas y herramientas prácticas que le permiten</w:t>
            </w:r>
            <w:r w:rsidR="00621987">
              <w:rPr>
                <w:color w:val="BF8F00" w:themeColor="accent4" w:themeShade="BF"/>
              </w:rPr>
              <w:t xml:space="preserve"> la reconstrucción de sentidos.)</w:t>
            </w:r>
            <w:r w:rsidRPr="001955D3">
              <w:rPr>
                <w:color w:val="BF8F00" w:themeColor="accent4" w:themeShade="BF"/>
              </w:rPr>
              <w:t xml:space="preserve"> </w:t>
            </w:r>
          </w:p>
          <w:p w:rsidR="00101E63" w:rsidRDefault="00101E63" w:rsidP="00101E63">
            <w:pPr>
              <w:pStyle w:val="Sinespaciado"/>
              <w:jc w:val="center"/>
              <w:rPr>
                <w:rFonts w:ascii="Arial" w:hAnsi="Arial" w:cs="Arial"/>
                <w:b/>
              </w:rPr>
            </w:pPr>
          </w:p>
          <w:p w:rsidR="00101E63" w:rsidRDefault="00101E63" w:rsidP="00101E63">
            <w:pPr>
              <w:pStyle w:val="Sinespaciado"/>
              <w:jc w:val="center"/>
              <w:rPr>
                <w:rFonts w:asciiTheme="minorHAnsi" w:hAnsiTheme="minorHAnsi" w:cs="Arial"/>
                <w:sz w:val="22"/>
                <w:szCs w:val="22"/>
              </w:rPr>
            </w:pPr>
          </w:p>
          <w:p w:rsidR="00101E63" w:rsidRPr="007C1CA5" w:rsidRDefault="00101E63" w:rsidP="00101E63">
            <w:pPr>
              <w:pStyle w:val="Sinespaciado"/>
              <w:jc w:val="center"/>
              <w:rPr>
                <w:rFonts w:asciiTheme="minorHAnsi" w:hAnsiTheme="minorHAnsi" w:cs="Arial"/>
                <w:sz w:val="22"/>
                <w:szCs w:val="22"/>
              </w:rPr>
            </w:pPr>
          </w:p>
          <w:p w:rsidR="00101E63" w:rsidRPr="00F024E6" w:rsidRDefault="00101E63" w:rsidP="00101E63">
            <w:pPr>
              <w:pStyle w:val="Sinespaciado"/>
              <w:jc w:val="center"/>
              <w:rPr>
                <w:rFonts w:asciiTheme="minorHAnsi" w:hAnsiTheme="minorHAnsi" w:cs="Arial"/>
                <w:b/>
                <w:color w:val="C45911" w:themeColor="accent2" w:themeShade="BF"/>
                <w:sz w:val="22"/>
                <w:szCs w:val="22"/>
              </w:rPr>
            </w:pPr>
            <w:r w:rsidRPr="00F024E6">
              <w:rPr>
                <w:rFonts w:asciiTheme="minorHAnsi" w:hAnsiTheme="minorHAnsi" w:cs="Arial"/>
                <w:b/>
                <w:color w:val="C45911" w:themeColor="accent2" w:themeShade="BF"/>
                <w:sz w:val="22"/>
                <w:szCs w:val="22"/>
              </w:rPr>
              <w:t>Comunicación:</w:t>
            </w:r>
          </w:p>
          <w:p w:rsidR="00101E63" w:rsidRPr="007C1CA5" w:rsidRDefault="00101E63" w:rsidP="00101E63">
            <w:pPr>
              <w:pStyle w:val="Sinespaciado"/>
              <w:jc w:val="center"/>
              <w:rPr>
                <w:rFonts w:asciiTheme="minorHAnsi" w:hAnsiTheme="minorHAnsi" w:cs="Arial"/>
                <w:sz w:val="22"/>
                <w:szCs w:val="22"/>
              </w:rPr>
            </w:pPr>
          </w:p>
          <w:p w:rsidR="00101E63" w:rsidRPr="00383DCC" w:rsidRDefault="00101E63" w:rsidP="00101E63">
            <w:pPr>
              <w:pStyle w:val="Sinespaciado"/>
              <w:jc w:val="center"/>
              <w:rPr>
                <w:rFonts w:asciiTheme="minorHAnsi" w:hAnsiTheme="minorHAnsi" w:cs="Arial"/>
                <w:color w:val="C45911" w:themeColor="accent2" w:themeShade="BF"/>
                <w:sz w:val="22"/>
                <w:szCs w:val="22"/>
              </w:rPr>
            </w:pPr>
          </w:p>
          <w:p w:rsidR="00101E63" w:rsidRPr="00383DCC" w:rsidRDefault="00101E63" w:rsidP="00101E63">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Comprensión</w:t>
            </w:r>
          </w:p>
          <w:p w:rsidR="00101E63" w:rsidRPr="00383DCC" w:rsidRDefault="00101E63" w:rsidP="00101E63">
            <w:pPr>
              <w:pStyle w:val="Sinespaciado"/>
              <w:jc w:val="center"/>
              <w:rPr>
                <w:rFonts w:asciiTheme="minorHAnsi" w:hAnsiTheme="minorHAnsi" w:cs="Arial"/>
                <w:color w:val="C45911" w:themeColor="accent2" w:themeShade="BF"/>
                <w:sz w:val="22"/>
                <w:szCs w:val="22"/>
              </w:rPr>
            </w:pPr>
            <w:r w:rsidRPr="00383DCC">
              <w:rPr>
                <w:rFonts w:asciiTheme="minorHAnsi" w:hAnsiTheme="minorHAnsi" w:cs="Arial"/>
                <w:color w:val="C45911" w:themeColor="accent2" w:themeShade="BF"/>
                <w:sz w:val="22"/>
                <w:szCs w:val="22"/>
              </w:rPr>
              <w:lastRenderedPageBreak/>
              <w:t>(Descifra valores, conocimientos actitudes e intenciones en las diversas formas de comunica</w:t>
            </w:r>
            <w:r w:rsidR="00090853">
              <w:rPr>
                <w:rFonts w:asciiTheme="minorHAnsi" w:hAnsiTheme="minorHAnsi" w:cs="Arial"/>
                <w:color w:val="C45911" w:themeColor="accent2" w:themeShade="BF"/>
                <w:sz w:val="22"/>
                <w:szCs w:val="22"/>
              </w:rPr>
              <w:t>ción, considerando su contexto.)</w:t>
            </w:r>
          </w:p>
          <w:p w:rsidR="00101E63" w:rsidRPr="00383DCC" w:rsidRDefault="00101E63" w:rsidP="00101E63">
            <w:pPr>
              <w:pStyle w:val="Sinespaciado"/>
              <w:jc w:val="center"/>
              <w:rPr>
                <w:rFonts w:asciiTheme="minorHAnsi" w:hAnsiTheme="minorHAnsi" w:cs="Arial"/>
                <w:color w:val="C45911" w:themeColor="accent2" w:themeShade="BF"/>
                <w:sz w:val="22"/>
                <w:szCs w:val="22"/>
              </w:rPr>
            </w:pPr>
          </w:p>
          <w:p w:rsidR="00101E63" w:rsidRPr="00383DCC" w:rsidRDefault="00101E63" w:rsidP="00101E63">
            <w:pPr>
              <w:pStyle w:val="Sinespaciado"/>
              <w:jc w:val="center"/>
              <w:rPr>
                <w:rFonts w:asciiTheme="minorHAnsi" w:hAnsiTheme="minorHAnsi" w:cs="Arial"/>
                <w:color w:val="C45911" w:themeColor="accent2" w:themeShade="BF"/>
                <w:sz w:val="22"/>
                <w:szCs w:val="22"/>
              </w:rPr>
            </w:pPr>
          </w:p>
          <w:p w:rsidR="00101E63" w:rsidRPr="00383DCC" w:rsidRDefault="00101E63" w:rsidP="00101E63">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Trasmisión efectiva</w:t>
            </w:r>
          </w:p>
          <w:p w:rsidR="00101E63" w:rsidRDefault="00101E63" w:rsidP="00101E63">
            <w:pPr>
              <w:pStyle w:val="Sinespaciado"/>
              <w:jc w:val="center"/>
              <w:rPr>
                <w:rFonts w:asciiTheme="minorHAnsi" w:hAnsiTheme="minorHAnsi" w:cs="Arial"/>
                <w:color w:val="C45911" w:themeColor="accent2" w:themeShade="BF"/>
                <w:sz w:val="22"/>
                <w:szCs w:val="22"/>
              </w:rPr>
            </w:pPr>
            <w:r w:rsidRPr="00383DCC">
              <w:rPr>
                <w:rFonts w:asciiTheme="minorHAnsi" w:hAnsiTheme="minorHAnsi" w:cs="Arial"/>
                <w:color w:val="C45911" w:themeColor="accent2" w:themeShade="BF"/>
                <w:sz w:val="22"/>
                <w:szCs w:val="22"/>
              </w:rPr>
              <w:t>(Crea, a través del código oral y escrito, diversas obras de expresión con valores estéticos y literarios, respe</w:t>
            </w:r>
            <w:r w:rsidR="00090853">
              <w:rPr>
                <w:rFonts w:asciiTheme="minorHAnsi" w:hAnsiTheme="minorHAnsi" w:cs="Arial"/>
                <w:color w:val="C45911" w:themeColor="accent2" w:themeShade="BF"/>
                <w:sz w:val="22"/>
                <w:szCs w:val="22"/>
              </w:rPr>
              <w:t>tando los cánones gramaticales.)</w:t>
            </w:r>
          </w:p>
          <w:p w:rsidR="00101E63" w:rsidRPr="007C1CA5" w:rsidRDefault="00101E63" w:rsidP="00101E63">
            <w:pPr>
              <w:pStyle w:val="Sinespaciado"/>
              <w:jc w:val="center"/>
              <w:rPr>
                <w:rFonts w:asciiTheme="minorHAnsi" w:hAnsiTheme="minorHAnsi" w:cs="Arial"/>
                <w:sz w:val="22"/>
                <w:szCs w:val="22"/>
              </w:rPr>
            </w:pPr>
          </w:p>
        </w:tc>
        <w:tc>
          <w:tcPr>
            <w:tcW w:w="2521" w:type="dxa"/>
          </w:tcPr>
          <w:p w:rsidR="00101E63" w:rsidRPr="009F4281" w:rsidRDefault="00101E63" w:rsidP="00101E63">
            <w:pPr>
              <w:jc w:val="both"/>
            </w:pPr>
            <w:r w:rsidRPr="009F4281">
              <w:lastRenderedPageBreak/>
              <w:t>3.1 Aplicación de estrategias de interpretación de obras de arte plástico en el desarrollo de procesos de observación, indagación, diálogo, descripción, reflexión, entre otros.</w:t>
            </w:r>
          </w:p>
          <w:p w:rsidR="00101E63" w:rsidRPr="009F4281" w:rsidRDefault="00101E63" w:rsidP="00101E63">
            <w:pPr>
              <w:jc w:val="both"/>
            </w:pPr>
            <w:r>
              <w:t>(</w:t>
            </w:r>
            <w:r w:rsidRPr="009F4281">
              <w:t>Producciones textuales orales:</w:t>
            </w:r>
          </w:p>
          <w:p w:rsidR="00101E63" w:rsidRPr="009F4281" w:rsidRDefault="00101E63" w:rsidP="00101E63">
            <w:pPr>
              <w:jc w:val="both"/>
            </w:pPr>
            <w:r w:rsidRPr="009F4281">
              <w:lastRenderedPageBreak/>
              <w:t>Relación entre los conocimientos previos y la inferencia textual.</w:t>
            </w:r>
          </w:p>
          <w:p w:rsidR="00101E63" w:rsidRPr="009F4281" w:rsidRDefault="00101E63" w:rsidP="00101E63">
            <w:pPr>
              <w:jc w:val="both"/>
            </w:pPr>
            <w:r w:rsidRPr="009F4281">
              <w:t>Relación entre las ideas propias y las ajenas.</w:t>
            </w:r>
          </w:p>
          <w:p w:rsidR="00101E63" w:rsidRPr="009F4281" w:rsidRDefault="00101E63" w:rsidP="00101E63">
            <w:pPr>
              <w:jc w:val="both"/>
            </w:pPr>
            <w:r w:rsidRPr="009F4281">
              <w:t>Asociación imagen-texto.</w:t>
            </w:r>
          </w:p>
          <w:p w:rsidR="00101E63" w:rsidRPr="009F4281" w:rsidRDefault="00101E63" w:rsidP="00101E63">
            <w:pPr>
              <w:jc w:val="both"/>
            </w:pPr>
            <w:r w:rsidRPr="009F4281">
              <w:t>Lenguaje hipotético empleado.</w:t>
            </w:r>
          </w:p>
          <w:p w:rsidR="00101E63" w:rsidRPr="009F4281" w:rsidRDefault="00101E63" w:rsidP="00101E63">
            <w:pPr>
              <w:jc w:val="both"/>
            </w:pPr>
            <w:r w:rsidRPr="009F4281">
              <w:t>Relación entre las evidencias visuales y los procesos de observación, descripción, indagación y narración.</w:t>
            </w:r>
          </w:p>
          <w:p w:rsidR="00101E63" w:rsidRPr="009F4281" w:rsidRDefault="00101E63" w:rsidP="00101E63">
            <w:pPr>
              <w:jc w:val="both"/>
            </w:pPr>
            <w:r w:rsidRPr="009F4281">
              <w:t>Relación entre las hipótesis acerca del texto y los conocimientos previos.</w:t>
            </w:r>
          </w:p>
          <w:p w:rsidR="00101E63" w:rsidRPr="009F4281" w:rsidRDefault="00101E63" w:rsidP="00101E63">
            <w:pPr>
              <w:jc w:val="both"/>
            </w:pPr>
            <w:r w:rsidRPr="009F4281">
              <w:t>Asociación entre todas las ideas plasmadas y la conclusión del proceso</w:t>
            </w:r>
            <w:r w:rsidR="00090853">
              <w:t>.</w:t>
            </w:r>
            <w:r>
              <w:t>)</w:t>
            </w:r>
          </w:p>
          <w:p w:rsidR="00101E63" w:rsidRPr="009F4281" w:rsidRDefault="00101E63" w:rsidP="00101E63">
            <w:pPr>
              <w:jc w:val="center"/>
            </w:pPr>
          </w:p>
        </w:tc>
        <w:tc>
          <w:tcPr>
            <w:tcW w:w="0" w:type="auto"/>
          </w:tcPr>
          <w:p w:rsidR="00101E63" w:rsidRPr="009F4281" w:rsidRDefault="00101E63" w:rsidP="00101E63"/>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Pr="009F4281" w:rsidRDefault="00101E63" w:rsidP="00101E63">
            <w:pPr>
              <w:jc w:val="center"/>
              <w:rPr>
                <w:color w:val="BF8F00" w:themeColor="accent4" w:themeShade="BF"/>
              </w:rPr>
            </w:pPr>
            <w:r w:rsidRPr="009F4281">
              <w:rPr>
                <w:color w:val="BF8F00" w:themeColor="accent4" w:themeShade="BF"/>
              </w:rPr>
              <w:t>Clasifica la relación entre los conocimientos previos y la inferencia textual.</w:t>
            </w:r>
          </w:p>
          <w:p w:rsidR="00101E63" w:rsidRPr="009F4281" w:rsidRDefault="00101E63" w:rsidP="00101E63">
            <w:pPr>
              <w:jc w:val="center"/>
              <w:rPr>
                <w:color w:val="BF8F00" w:themeColor="accent4" w:themeShade="BF"/>
              </w:rPr>
            </w:pPr>
          </w:p>
          <w:p w:rsidR="00101E63" w:rsidRPr="009F4281" w:rsidRDefault="00101E63" w:rsidP="00101E63">
            <w:pPr>
              <w:jc w:val="center"/>
              <w:rPr>
                <w:color w:val="BF8F00" w:themeColor="accent4" w:themeShade="BF"/>
              </w:rPr>
            </w:pPr>
          </w:p>
          <w:p w:rsidR="00101E63" w:rsidRPr="009F4281" w:rsidRDefault="00101E63" w:rsidP="00101E63">
            <w:pPr>
              <w:jc w:val="center"/>
              <w:rPr>
                <w:color w:val="BF8F00" w:themeColor="accent4" w:themeShade="BF"/>
              </w:rPr>
            </w:pPr>
            <w:r w:rsidRPr="009F4281">
              <w:rPr>
                <w:color w:val="BF8F00" w:themeColor="accent4" w:themeShade="BF"/>
              </w:rPr>
              <w:t>Descubre asociación imagen-texto (relación inferencias orales</w:t>
            </w:r>
            <w:r>
              <w:rPr>
                <w:color w:val="BF8F00" w:themeColor="accent4" w:themeShade="BF"/>
              </w:rPr>
              <w:t>- escritos</w:t>
            </w:r>
            <w:r w:rsidRPr="009F4281">
              <w:rPr>
                <w:color w:val="BF8F00" w:themeColor="accent4" w:themeShade="BF"/>
              </w:rPr>
              <w:t xml:space="preserve"> con evidencia visual)</w:t>
            </w:r>
            <w:r w:rsidR="00621987">
              <w:rPr>
                <w:color w:val="BF8F00" w:themeColor="accent4" w:themeShade="BF"/>
              </w:rPr>
              <w:t>.</w:t>
            </w:r>
            <w:r w:rsidRPr="009F4281">
              <w:rPr>
                <w:color w:val="BF8F00" w:themeColor="accent4" w:themeShade="BF"/>
              </w:rPr>
              <w:t xml:space="preserve"> </w:t>
            </w:r>
          </w:p>
          <w:p w:rsidR="00101E63" w:rsidRPr="009F4281" w:rsidRDefault="00101E63" w:rsidP="00101E63">
            <w:pPr>
              <w:rPr>
                <w:rFonts w:cs="Arial"/>
                <w:color w:val="000000" w:themeColor="text1"/>
              </w:rPr>
            </w:pPr>
          </w:p>
          <w:p w:rsidR="00101E63" w:rsidRPr="009F4281" w:rsidRDefault="00101E63" w:rsidP="00101E63">
            <w:pPr>
              <w:rPr>
                <w:rFonts w:cs="Arial"/>
                <w:color w:val="000000" w:themeColor="text1"/>
              </w:rPr>
            </w:pPr>
          </w:p>
          <w:p w:rsidR="00101E63" w:rsidRPr="009F4281"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Pr="009F4281" w:rsidRDefault="00101E63" w:rsidP="00101E63">
            <w:pPr>
              <w:jc w:val="center"/>
              <w:rPr>
                <w:color w:val="BF8F00" w:themeColor="accent4" w:themeShade="BF"/>
              </w:rPr>
            </w:pPr>
            <w:r w:rsidRPr="009F4281">
              <w:rPr>
                <w:color w:val="BF8F00" w:themeColor="accent4" w:themeShade="BF"/>
              </w:rPr>
              <w:t>Describe la relación entre las hipótesis acerca del texto y los conocimientos previos.</w:t>
            </w:r>
          </w:p>
          <w:p w:rsidR="00101E63" w:rsidRPr="009F4281" w:rsidRDefault="00101E63" w:rsidP="00101E63"/>
          <w:p w:rsidR="00101E63" w:rsidRPr="009F4281" w:rsidRDefault="00101E63" w:rsidP="00101E63"/>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pStyle w:val="Sinespaciado"/>
              <w:jc w:val="center"/>
              <w:rPr>
                <w:rFonts w:asciiTheme="minorHAnsi" w:hAnsiTheme="minorHAnsi" w:cs="Arial"/>
                <w:color w:val="C45911" w:themeColor="accent2" w:themeShade="BF"/>
                <w:sz w:val="22"/>
                <w:szCs w:val="22"/>
              </w:rPr>
            </w:pPr>
            <w:r w:rsidRPr="009F4281">
              <w:rPr>
                <w:rFonts w:asciiTheme="minorHAnsi" w:hAnsiTheme="minorHAnsi" w:cs="Arial"/>
                <w:color w:val="C45911" w:themeColor="accent2" w:themeShade="BF"/>
                <w:sz w:val="22"/>
                <w:szCs w:val="22"/>
              </w:rPr>
              <w:lastRenderedPageBreak/>
              <w:t>Utiliza lenguaje hipotético en su producción oral.</w:t>
            </w:r>
          </w:p>
          <w:p w:rsidR="00101E63" w:rsidRPr="009F4281" w:rsidRDefault="00101E63" w:rsidP="00101E63">
            <w:pPr>
              <w:pStyle w:val="Sinespaciado"/>
              <w:jc w:val="center"/>
              <w:rPr>
                <w:rFonts w:asciiTheme="minorHAnsi" w:hAnsiTheme="minorHAnsi" w:cs="Arial"/>
                <w:color w:val="C45911" w:themeColor="accent2" w:themeShade="BF"/>
                <w:sz w:val="22"/>
                <w:szCs w:val="22"/>
              </w:rPr>
            </w:pPr>
          </w:p>
          <w:p w:rsidR="00101E63" w:rsidRPr="009F4281" w:rsidRDefault="00101E63" w:rsidP="00101E63">
            <w:pPr>
              <w:pStyle w:val="Sinespaciado"/>
              <w:jc w:val="center"/>
              <w:rPr>
                <w:rFonts w:asciiTheme="minorHAnsi" w:hAnsiTheme="minorHAnsi" w:cs="Arial"/>
                <w:color w:val="C45911" w:themeColor="accent2" w:themeShade="BF"/>
                <w:sz w:val="22"/>
                <w:szCs w:val="22"/>
              </w:rPr>
            </w:pPr>
          </w:p>
          <w:p w:rsidR="00101E63" w:rsidRDefault="00101E63" w:rsidP="00101E63">
            <w:pPr>
              <w:pStyle w:val="Sinespaciado"/>
              <w:jc w:val="center"/>
              <w:rPr>
                <w:rFonts w:asciiTheme="minorHAnsi" w:hAnsiTheme="minorHAnsi" w:cs="Arial"/>
                <w:color w:val="C45911" w:themeColor="accent2" w:themeShade="BF"/>
                <w:sz w:val="22"/>
                <w:szCs w:val="22"/>
              </w:rPr>
            </w:pPr>
          </w:p>
          <w:p w:rsidR="00101E63" w:rsidRDefault="00101E63" w:rsidP="00101E63">
            <w:pPr>
              <w:pStyle w:val="Sinespaciado"/>
              <w:jc w:val="center"/>
              <w:rPr>
                <w:rFonts w:asciiTheme="minorHAnsi" w:hAnsiTheme="minorHAnsi" w:cs="Arial"/>
                <w:color w:val="C45911" w:themeColor="accent2" w:themeShade="BF"/>
                <w:sz w:val="22"/>
                <w:szCs w:val="22"/>
              </w:rPr>
            </w:pPr>
          </w:p>
          <w:p w:rsidR="00101E63" w:rsidRDefault="00101E63" w:rsidP="00101E63">
            <w:pPr>
              <w:pStyle w:val="Sinespaciado"/>
              <w:jc w:val="center"/>
              <w:rPr>
                <w:rFonts w:asciiTheme="minorHAnsi" w:hAnsiTheme="minorHAnsi" w:cs="Arial"/>
                <w:color w:val="C45911" w:themeColor="accent2" w:themeShade="BF"/>
                <w:sz w:val="22"/>
                <w:szCs w:val="22"/>
              </w:rPr>
            </w:pPr>
          </w:p>
          <w:p w:rsidR="00101E63" w:rsidRDefault="00101E63" w:rsidP="00101E63">
            <w:pPr>
              <w:pStyle w:val="Sinespaciado"/>
              <w:jc w:val="center"/>
              <w:rPr>
                <w:rFonts w:asciiTheme="minorHAnsi" w:hAnsiTheme="minorHAnsi" w:cs="Arial"/>
                <w:color w:val="C45911" w:themeColor="accent2" w:themeShade="BF"/>
                <w:sz w:val="22"/>
                <w:szCs w:val="22"/>
              </w:rPr>
            </w:pPr>
          </w:p>
          <w:p w:rsidR="00101E63" w:rsidRPr="009F4281" w:rsidRDefault="00101E63" w:rsidP="00101E63">
            <w:pPr>
              <w:pStyle w:val="Sinespaciado"/>
              <w:jc w:val="center"/>
              <w:rPr>
                <w:rFonts w:asciiTheme="minorHAnsi" w:hAnsiTheme="minorHAnsi" w:cs="Arial"/>
                <w:color w:val="C45911" w:themeColor="accent2" w:themeShade="BF"/>
                <w:sz w:val="22"/>
                <w:szCs w:val="22"/>
              </w:rPr>
            </w:pPr>
          </w:p>
          <w:p w:rsidR="00101E63" w:rsidRPr="009F4281" w:rsidRDefault="00101E63" w:rsidP="00101E63">
            <w:pPr>
              <w:pStyle w:val="Sinespaciado"/>
              <w:jc w:val="center"/>
              <w:rPr>
                <w:rFonts w:asciiTheme="minorHAnsi" w:hAnsiTheme="minorHAnsi" w:cs="Arial"/>
                <w:color w:val="C45911" w:themeColor="accent2" w:themeShade="BF"/>
                <w:sz w:val="22"/>
                <w:szCs w:val="22"/>
              </w:rPr>
            </w:pPr>
          </w:p>
          <w:p w:rsidR="00101E63" w:rsidRPr="009F4281" w:rsidRDefault="00101E63" w:rsidP="00101E63">
            <w:pPr>
              <w:pStyle w:val="Sinespaciado"/>
              <w:jc w:val="center"/>
              <w:rPr>
                <w:rFonts w:asciiTheme="minorHAnsi" w:hAnsiTheme="minorHAnsi" w:cs="Arial"/>
                <w:color w:val="C45911" w:themeColor="accent2" w:themeShade="BF"/>
                <w:sz w:val="22"/>
                <w:szCs w:val="22"/>
              </w:rPr>
            </w:pPr>
            <w:r w:rsidRPr="009F4281">
              <w:rPr>
                <w:rFonts w:asciiTheme="minorHAnsi" w:hAnsiTheme="minorHAnsi" w:cs="Arial"/>
                <w:color w:val="C45911" w:themeColor="accent2" w:themeShade="BF"/>
                <w:sz w:val="22"/>
                <w:szCs w:val="22"/>
              </w:rPr>
              <w:t>Utiliza la relación entre las ideas propias y las ajenas.</w:t>
            </w:r>
          </w:p>
          <w:p w:rsidR="00101E63" w:rsidRPr="009F4281" w:rsidRDefault="00101E63" w:rsidP="00101E63">
            <w:pPr>
              <w:jc w:val="center"/>
              <w:rPr>
                <w:rFonts w:eastAsia="Times New Roman" w:cs="Arial"/>
                <w:color w:val="C45911" w:themeColor="accent2" w:themeShade="BF"/>
                <w:lang w:eastAsia="es-ES"/>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pPr>
          </w:p>
        </w:tc>
        <w:tc>
          <w:tcPr>
            <w:tcW w:w="6890" w:type="dxa"/>
          </w:tcPr>
          <w:p w:rsidR="00AA3D7E" w:rsidRDefault="00AA3D7E" w:rsidP="00AA3D7E">
            <w:pPr>
              <w:autoSpaceDE w:val="0"/>
              <w:autoSpaceDN w:val="0"/>
              <w:adjustRightInd w:val="0"/>
              <w:jc w:val="both"/>
              <w:rPr>
                <w:b/>
              </w:rPr>
            </w:pPr>
            <w:r>
              <w:lastRenderedPageBreak/>
              <w:t xml:space="preserve">3.1. </w:t>
            </w:r>
            <w:r>
              <w:rPr>
                <w:b/>
              </w:rPr>
              <w:t>Actividades iniciales:</w:t>
            </w:r>
          </w:p>
          <w:p w:rsidR="00AA3D7E" w:rsidRDefault="00AA3D7E" w:rsidP="00AA3D7E">
            <w:pPr>
              <w:autoSpaceDE w:val="0"/>
              <w:autoSpaceDN w:val="0"/>
              <w:adjustRightInd w:val="0"/>
              <w:jc w:val="both"/>
            </w:pPr>
            <w:r>
              <w:t>-El maestro(a) promueve un conversatorio en el que invita a la población estudiantil a que piense sobre los elementos que integran una buena conversación.</w:t>
            </w:r>
          </w:p>
          <w:p w:rsidR="00AA3D7E" w:rsidRDefault="00AA3D7E" w:rsidP="00AA3D7E">
            <w:pPr>
              <w:autoSpaceDE w:val="0"/>
              <w:autoSpaceDN w:val="0"/>
              <w:adjustRightInd w:val="0"/>
              <w:jc w:val="both"/>
            </w:pPr>
            <w:r>
              <w:t>El educador(a) escribe en la pizarra los aportes brindados. Entre todos establecen los elementos que tomarán en cuenta para desarrollar los espacios de diálogo propuestos. Las ideas pueden ser transcritas de manera creativa, por el grupo de estudiantes en un cartel que se colocará en un lugar visible.</w:t>
            </w:r>
          </w:p>
          <w:p w:rsidR="00AA3D7E" w:rsidRDefault="00AA3D7E" w:rsidP="00AA3D7E">
            <w:pPr>
              <w:autoSpaceDE w:val="0"/>
              <w:autoSpaceDN w:val="0"/>
              <w:adjustRightInd w:val="0"/>
              <w:jc w:val="both"/>
            </w:pPr>
            <w:r>
              <w:t>• Ambiente respetuoso.</w:t>
            </w:r>
          </w:p>
          <w:p w:rsidR="00AA3D7E" w:rsidRDefault="00AA3D7E" w:rsidP="00AA3D7E">
            <w:pPr>
              <w:autoSpaceDE w:val="0"/>
              <w:autoSpaceDN w:val="0"/>
              <w:adjustRightInd w:val="0"/>
              <w:jc w:val="both"/>
            </w:pPr>
            <w:r>
              <w:t>•Buena escucha: paciencia e interés con las ideas de los demás.</w:t>
            </w:r>
          </w:p>
          <w:p w:rsidR="00AA3D7E" w:rsidRDefault="00AA3D7E" w:rsidP="00AA3D7E">
            <w:pPr>
              <w:autoSpaceDE w:val="0"/>
              <w:autoSpaceDN w:val="0"/>
              <w:adjustRightInd w:val="0"/>
              <w:jc w:val="both"/>
            </w:pPr>
            <w:r>
              <w:lastRenderedPageBreak/>
              <w:t>• Respetar los turnos para intervenir.</w:t>
            </w:r>
          </w:p>
          <w:p w:rsidR="00AA3D7E" w:rsidRDefault="00AA3D7E" w:rsidP="00AA3D7E">
            <w:pPr>
              <w:autoSpaceDE w:val="0"/>
              <w:autoSpaceDN w:val="0"/>
              <w:adjustRightInd w:val="0"/>
              <w:jc w:val="both"/>
            </w:pPr>
            <w:r>
              <w:t>• Respeto hacia las opiniones de los demás.</w:t>
            </w:r>
          </w:p>
          <w:p w:rsidR="00AA3D7E" w:rsidRDefault="00AA3D7E" w:rsidP="00AA3D7E">
            <w:pPr>
              <w:autoSpaceDE w:val="0"/>
              <w:autoSpaceDN w:val="0"/>
              <w:adjustRightInd w:val="0"/>
              <w:jc w:val="both"/>
            </w:pPr>
            <w:r>
              <w:t>• Ser respetuoso ante diversas opiniones.</w:t>
            </w:r>
          </w:p>
          <w:p w:rsidR="00AA3D7E" w:rsidRDefault="00AA3D7E" w:rsidP="00AA3D7E">
            <w:pPr>
              <w:jc w:val="both"/>
            </w:pPr>
            <w:r>
              <w:t>• No burlarse de las ideas de los demás.</w:t>
            </w:r>
          </w:p>
          <w:p w:rsidR="00AA3D7E" w:rsidRDefault="00AA3D7E" w:rsidP="00AA3D7E">
            <w:pPr>
              <w:jc w:val="both"/>
            </w:pPr>
          </w:p>
          <w:p w:rsidR="00AA3D7E" w:rsidRDefault="00AA3D7E" w:rsidP="00AA3D7E">
            <w:pPr>
              <w:autoSpaceDE w:val="0"/>
              <w:autoSpaceDN w:val="0"/>
              <w:adjustRightInd w:val="0"/>
            </w:pPr>
            <w:r>
              <w:t>El educador(a) establece un espacio semanal para realizar actividades de producción textual oral como herramientas que faciliten la dinámica de la conversación. Para ello se toman como base obras de arte plástico. El maestro(a) reafirma la importancia de escuchar y respetar las opiniones diferentes a la propia y de guardar silencio mientras otro participa.</w:t>
            </w:r>
          </w:p>
          <w:p w:rsidR="00AA3D7E" w:rsidRDefault="00AA3D7E" w:rsidP="00AA3D7E">
            <w:pPr>
              <w:autoSpaceDE w:val="0"/>
              <w:autoSpaceDN w:val="0"/>
              <w:adjustRightInd w:val="0"/>
            </w:pPr>
          </w:p>
          <w:p w:rsidR="00AA3D7E" w:rsidRDefault="00AA3D7E" w:rsidP="00AA3D7E">
            <w:pPr>
              <w:autoSpaceDE w:val="0"/>
              <w:autoSpaceDN w:val="0"/>
              <w:adjustRightInd w:val="0"/>
            </w:pPr>
          </w:p>
          <w:p w:rsidR="00AA3D7E" w:rsidRDefault="00AA3D7E" w:rsidP="00AA3D7E">
            <w:pPr>
              <w:autoSpaceDE w:val="0"/>
              <w:autoSpaceDN w:val="0"/>
              <w:adjustRightInd w:val="0"/>
            </w:pPr>
          </w:p>
          <w:p w:rsidR="00AA3D7E" w:rsidRDefault="00AA3D7E" w:rsidP="00AA3D7E">
            <w:pPr>
              <w:autoSpaceDE w:val="0"/>
              <w:autoSpaceDN w:val="0"/>
              <w:adjustRightInd w:val="0"/>
              <w:rPr>
                <w:b/>
              </w:rPr>
            </w:pPr>
            <w:r>
              <w:rPr>
                <w:b/>
              </w:rPr>
              <w:t>Actividades de desarrollo:</w:t>
            </w:r>
          </w:p>
          <w:p w:rsidR="00AA3D7E" w:rsidRDefault="00AA3D7E" w:rsidP="00AA3D7E">
            <w:pPr>
              <w:autoSpaceDE w:val="0"/>
              <w:autoSpaceDN w:val="0"/>
              <w:adjustRightInd w:val="0"/>
            </w:pPr>
            <w:r>
              <w:t>-El maestro(a) y los estudiantes seleccionan una obra plástica por semana que sea de interés y gusto para todos. El lema para este tipo de clase es:</w:t>
            </w:r>
          </w:p>
          <w:p w:rsidR="00AA3D7E" w:rsidRDefault="00AA3D7E" w:rsidP="00AA3D7E">
            <w:pPr>
              <w:jc w:val="both"/>
            </w:pPr>
            <w:r>
              <w:t>¡CONVERSAR ES MARAVILLOSO!</w:t>
            </w:r>
          </w:p>
          <w:p w:rsidR="00AA3D7E" w:rsidRDefault="00AA3D7E" w:rsidP="00AA3D7E">
            <w:pPr>
              <w:autoSpaceDE w:val="0"/>
              <w:autoSpaceDN w:val="0"/>
              <w:adjustRightInd w:val="0"/>
              <w:jc w:val="both"/>
            </w:pPr>
            <w:r>
              <w:t>La población estudiantil participa en un conversatorio, para el cual el punto de partida es observar detenidamente y en silencio, durante un minuto, la imagen de la obra seleccionada. El educador inicia un periodo de mediación con el grupo a partir de la siguiente pregunta:</w:t>
            </w:r>
          </w:p>
          <w:p w:rsidR="00AA3D7E" w:rsidRDefault="00AA3D7E" w:rsidP="00AA3D7E">
            <w:pPr>
              <w:autoSpaceDE w:val="0"/>
              <w:autoSpaceDN w:val="0"/>
              <w:adjustRightInd w:val="0"/>
              <w:jc w:val="both"/>
            </w:pPr>
            <w:r>
              <w:t>• ¿Qué piensan que podría estar pasando en esta imagen?</w:t>
            </w:r>
          </w:p>
          <w:p w:rsidR="00AA3D7E" w:rsidRDefault="00AA3D7E" w:rsidP="00AA3D7E">
            <w:pPr>
              <w:autoSpaceDE w:val="0"/>
              <w:autoSpaceDN w:val="0"/>
              <w:adjustRightInd w:val="0"/>
              <w:jc w:val="both"/>
            </w:pPr>
            <w:r>
              <w:t>Luego de la respuesta de uno de los estudiantes, el</w:t>
            </w:r>
          </w:p>
          <w:p w:rsidR="00AA3D7E" w:rsidRDefault="00AA3D7E" w:rsidP="00AA3D7E">
            <w:pPr>
              <w:autoSpaceDE w:val="0"/>
              <w:autoSpaceDN w:val="0"/>
              <w:adjustRightInd w:val="0"/>
              <w:jc w:val="both"/>
            </w:pPr>
            <w:r>
              <w:t>maestro(a) pregunta:</w:t>
            </w:r>
          </w:p>
          <w:p w:rsidR="00AA3D7E" w:rsidRDefault="00AA3D7E" w:rsidP="00AA3D7E">
            <w:pPr>
              <w:autoSpaceDE w:val="0"/>
              <w:autoSpaceDN w:val="0"/>
              <w:adjustRightInd w:val="0"/>
              <w:jc w:val="both"/>
            </w:pPr>
            <w:r>
              <w:t>•  ¿Qué ve en esta imagen que lo hace pensar que tal vez podría tratarse de ________?</w:t>
            </w:r>
          </w:p>
          <w:p w:rsidR="00AA3D7E" w:rsidRDefault="00AA3D7E" w:rsidP="00AA3D7E">
            <w:pPr>
              <w:autoSpaceDE w:val="0"/>
              <w:autoSpaceDN w:val="0"/>
              <w:adjustRightInd w:val="0"/>
              <w:jc w:val="both"/>
            </w:pPr>
            <w:r>
              <w:t>• ¿Qué observa en la imagen que lo hace decir eso? o</w:t>
            </w:r>
          </w:p>
          <w:p w:rsidR="00AA3D7E" w:rsidRDefault="00AA3D7E" w:rsidP="00AA3D7E">
            <w:pPr>
              <w:autoSpaceDE w:val="0"/>
              <w:autoSpaceDN w:val="0"/>
              <w:adjustRightInd w:val="0"/>
              <w:jc w:val="both"/>
            </w:pPr>
            <w:r>
              <w:t>• ¿Qué ve en la imagen que lo hace pensar eso?</w:t>
            </w:r>
          </w:p>
          <w:p w:rsidR="00AA3D7E" w:rsidRDefault="00AA3D7E" w:rsidP="00AA3D7E">
            <w:pPr>
              <w:autoSpaceDE w:val="0"/>
              <w:autoSpaceDN w:val="0"/>
              <w:adjustRightInd w:val="0"/>
              <w:jc w:val="both"/>
            </w:pPr>
            <w:r>
              <w:t xml:space="preserve">Continúa con variaciones de las preguntas para sostener una conversación acerca de la obra dando una amplia oportunidad para que primero una persona desarrolle sus ideas plenamente. Luego, se permite, con la guía de </w:t>
            </w:r>
            <w:r>
              <w:lastRenderedPageBreak/>
              <w:t>las mismas preguntas, que se den dos o tres participaciones más para que el estudiante escuche varios puntos de vista y se pueda expresar.</w:t>
            </w:r>
          </w:p>
          <w:p w:rsidR="00AA3D7E" w:rsidRDefault="00AA3D7E" w:rsidP="00AA3D7E">
            <w:pPr>
              <w:autoSpaceDE w:val="0"/>
              <w:autoSpaceDN w:val="0"/>
              <w:adjustRightInd w:val="0"/>
              <w:jc w:val="both"/>
            </w:pPr>
          </w:p>
          <w:p w:rsidR="00AA3D7E" w:rsidRDefault="00AA3D7E" w:rsidP="00AA3D7E">
            <w:pPr>
              <w:autoSpaceDE w:val="0"/>
              <w:autoSpaceDN w:val="0"/>
              <w:adjustRightInd w:val="0"/>
              <w:jc w:val="both"/>
            </w:pPr>
            <w:r>
              <w:t>A los demás, se les recuerda que, desde el principio, se explicó que su participación hoy sería activa pero como escucha. En otra clase participará al expresar al grupo su opinión. Otras preguntas que se efectúan</w:t>
            </w:r>
          </w:p>
          <w:p w:rsidR="00AA3D7E" w:rsidRDefault="00AA3D7E" w:rsidP="00AA3D7E">
            <w:pPr>
              <w:autoSpaceDE w:val="0"/>
              <w:autoSpaceDN w:val="0"/>
              <w:adjustRightInd w:val="0"/>
              <w:jc w:val="both"/>
            </w:pPr>
            <w:r>
              <w:t>son:</w:t>
            </w:r>
          </w:p>
          <w:p w:rsidR="00AA3D7E" w:rsidRDefault="00AA3D7E" w:rsidP="00AA3D7E">
            <w:pPr>
              <w:autoSpaceDE w:val="0"/>
              <w:autoSpaceDN w:val="0"/>
              <w:adjustRightInd w:val="0"/>
              <w:jc w:val="both"/>
            </w:pPr>
            <w:r>
              <w:t>• ¿Qué más observa o ve en la imagen que lo lleva a pensar eso?</w:t>
            </w:r>
          </w:p>
          <w:p w:rsidR="00AA3D7E" w:rsidRDefault="00AA3D7E" w:rsidP="00AA3D7E">
            <w:pPr>
              <w:autoSpaceDE w:val="0"/>
              <w:autoSpaceDN w:val="0"/>
              <w:adjustRightInd w:val="0"/>
              <w:jc w:val="both"/>
            </w:pPr>
            <w:r>
              <w:t>• ¿Qué otros elementos observa?</w:t>
            </w:r>
          </w:p>
          <w:p w:rsidR="00AA3D7E" w:rsidRDefault="00AA3D7E" w:rsidP="00AA3D7E">
            <w:pPr>
              <w:autoSpaceDE w:val="0"/>
              <w:autoSpaceDN w:val="0"/>
              <w:adjustRightInd w:val="0"/>
              <w:jc w:val="both"/>
            </w:pPr>
            <w:r>
              <w:t>• ¿Puede describir eso con más detalle por favor?</w:t>
            </w:r>
          </w:p>
          <w:p w:rsidR="00AA3D7E" w:rsidRDefault="00AA3D7E" w:rsidP="00AA3D7E">
            <w:pPr>
              <w:autoSpaceDE w:val="0"/>
              <w:autoSpaceDN w:val="0"/>
              <w:adjustRightInd w:val="0"/>
              <w:jc w:val="both"/>
            </w:pPr>
            <w:r>
              <w:t>• Por favor profundice en esa descripción.</w:t>
            </w:r>
          </w:p>
          <w:p w:rsidR="00AA3D7E" w:rsidRDefault="00AA3D7E" w:rsidP="00AA3D7E">
            <w:pPr>
              <w:autoSpaceDE w:val="0"/>
              <w:autoSpaceDN w:val="0"/>
              <w:adjustRightInd w:val="0"/>
              <w:jc w:val="both"/>
            </w:pPr>
            <w:r>
              <w:t>El maestro(a) tiene presente que su función no es de orador (tampoco hace válida una u otra opinión ni verbal ni averbalmente), sino que es guía de la conversación y facilita la posibilidad de crear un ambiente cómodo y participativo para el intercambio de ideas e interpretaciones. El educador(a) interviene en la conversación al aplicar los pasos conocidos como: reiteración, repaso y resumen (esto cada vez que lo considere pertinente).</w:t>
            </w:r>
          </w:p>
          <w:p w:rsidR="00AA3D7E" w:rsidRDefault="00AA3D7E" w:rsidP="00AA3D7E">
            <w:pPr>
              <w:autoSpaceDE w:val="0"/>
              <w:autoSpaceDN w:val="0"/>
              <w:adjustRightInd w:val="0"/>
              <w:jc w:val="both"/>
              <w:rPr>
                <w:b/>
              </w:rPr>
            </w:pPr>
            <w:r>
              <w:t>De esta manera, se asegura de que todos hayan escuchado lo que se dijo y se sigue estimulando una conversación fluida, respetuosa y abierta. Es importante prestar atención a las respuestas de los estudiantes con el fin de hacer conexiones entre los diversos comentarios que se expresen.</w:t>
            </w:r>
          </w:p>
          <w:p w:rsidR="00AA3D7E" w:rsidRDefault="00AA3D7E" w:rsidP="00AA3D7E"/>
          <w:p w:rsidR="00AA3D7E" w:rsidRDefault="00AA3D7E" w:rsidP="00AA3D7E">
            <w:pPr>
              <w:autoSpaceDE w:val="0"/>
              <w:autoSpaceDN w:val="0"/>
              <w:adjustRightInd w:val="0"/>
              <w:jc w:val="both"/>
              <w:rPr>
                <w:b/>
              </w:rPr>
            </w:pPr>
            <w:r>
              <w:rPr>
                <w:b/>
              </w:rPr>
              <w:t>Actividades de cierre:</w:t>
            </w:r>
          </w:p>
          <w:p w:rsidR="00AA3D7E" w:rsidRDefault="00AA3D7E" w:rsidP="00AA3D7E">
            <w:pPr>
              <w:autoSpaceDE w:val="0"/>
              <w:autoSpaceDN w:val="0"/>
              <w:adjustRightInd w:val="0"/>
              <w:jc w:val="both"/>
            </w:pPr>
            <w:r>
              <w:t>-El educador(a) promueve un periodo reflexivo para cerrar la lección semanal correspondiente a estos contenidos curriculares. Para ello, se dice cuál es el título de la obra y se pregunta: ¿qué otras ideas se podrían dar una vez que ya se conoce este dato?</w:t>
            </w:r>
          </w:p>
          <w:p w:rsidR="00AA3D7E" w:rsidRDefault="00AA3D7E" w:rsidP="00AA3D7E">
            <w:pPr>
              <w:autoSpaceDE w:val="0"/>
              <w:autoSpaceDN w:val="0"/>
              <w:adjustRightInd w:val="0"/>
              <w:jc w:val="both"/>
            </w:pPr>
            <w:r>
              <w:t>La población estudiantil intercambia ideas sobre el proceso y toma conciencia sobre lo aprendido. Se les pide valorar la conversación y se invita a dialogar acerca de cómo estos factores facilitan el aprendizaje.</w:t>
            </w:r>
          </w:p>
          <w:p w:rsidR="00AA3D7E" w:rsidRDefault="00AA3D7E" w:rsidP="00AA3D7E">
            <w:pPr>
              <w:autoSpaceDE w:val="0"/>
              <w:autoSpaceDN w:val="0"/>
              <w:adjustRightInd w:val="0"/>
              <w:jc w:val="both"/>
            </w:pPr>
            <w:r>
              <w:t>Después de unos minutos, el maestro(a) pregunta:</w:t>
            </w:r>
          </w:p>
          <w:p w:rsidR="00AA3D7E" w:rsidRDefault="00AA3D7E" w:rsidP="00AA3D7E">
            <w:pPr>
              <w:autoSpaceDE w:val="0"/>
              <w:autoSpaceDN w:val="0"/>
              <w:adjustRightInd w:val="0"/>
              <w:jc w:val="both"/>
            </w:pPr>
            <w:r>
              <w:lastRenderedPageBreak/>
              <w:t>• ¿Cómo fue la clase de hoy si se compara con otras clases que hemos tenido?</w:t>
            </w:r>
          </w:p>
          <w:p w:rsidR="00AA3D7E" w:rsidRDefault="00AA3D7E" w:rsidP="00AA3D7E">
            <w:pPr>
              <w:autoSpaceDE w:val="0"/>
              <w:autoSpaceDN w:val="0"/>
              <w:adjustRightInd w:val="0"/>
              <w:jc w:val="both"/>
            </w:pPr>
            <w:r>
              <w:t>• ¿Cómo les resultó la experiencia de hablar sobre una obra de arte en un entorno agradable enfocado hacia la conversación?</w:t>
            </w:r>
          </w:p>
          <w:p w:rsidR="00AA3D7E" w:rsidRDefault="00AA3D7E" w:rsidP="00AA3D7E">
            <w:pPr>
              <w:autoSpaceDE w:val="0"/>
              <w:autoSpaceDN w:val="0"/>
              <w:adjustRightInd w:val="0"/>
              <w:jc w:val="both"/>
            </w:pPr>
            <w:r>
              <w:t>• ¿Cuáles podrían ser las ventajas de utilizar los elementos para la buena conversación?</w:t>
            </w:r>
          </w:p>
          <w:p w:rsidR="00AA3D7E" w:rsidRDefault="00AA3D7E" w:rsidP="00AA3D7E">
            <w:pPr>
              <w:jc w:val="both"/>
            </w:pPr>
            <w:r>
              <w:t>• ¿Podrían utilizar estos elementos de la conversación en otras áreas de su vida?</w:t>
            </w:r>
          </w:p>
          <w:p w:rsidR="00AA3D7E" w:rsidRDefault="00AA3D7E" w:rsidP="00AA3D7E">
            <w:pPr>
              <w:jc w:val="both"/>
            </w:pPr>
            <w:r w:rsidRPr="0025249A">
              <w:rPr>
                <w:b/>
              </w:rPr>
              <w:t>NOTA IMPORTANTE:</w:t>
            </w:r>
            <w:r>
              <w:t xml:space="preserve"> Trabajar la guía de lección que correspondiente. </w:t>
            </w:r>
          </w:p>
          <w:p w:rsidR="00101E63" w:rsidRPr="00904B1A" w:rsidRDefault="00101E63" w:rsidP="00101E63">
            <w:pPr>
              <w:jc w:val="both"/>
              <w:rPr>
                <w:b/>
              </w:rPr>
            </w:pPr>
          </w:p>
        </w:tc>
      </w:tr>
    </w:tbl>
    <w:p w:rsidR="001C7261" w:rsidRDefault="001C7261" w:rsidP="001308B4">
      <w:pPr>
        <w:jc w:val="center"/>
      </w:pPr>
    </w:p>
    <w:p w:rsidR="009F5E92" w:rsidRPr="00904B1A" w:rsidRDefault="009F5E92" w:rsidP="009F5E92">
      <w:r w:rsidRPr="00904B1A">
        <w:rPr>
          <w:b/>
        </w:rPr>
        <w:t>Sección III. Instrumentos de evaluación.</w:t>
      </w:r>
    </w:p>
    <w:p w:rsidR="0052758D" w:rsidRPr="00904B1A" w:rsidRDefault="0052758D" w:rsidP="001308B4">
      <w:pPr>
        <w:jc w:val="center"/>
      </w:pPr>
      <w:r w:rsidRPr="00904B1A">
        <w:t>Instrumento del proceso II Ciclo</w:t>
      </w:r>
    </w:p>
    <w:p w:rsidR="00101E63" w:rsidRDefault="00101E63" w:rsidP="00101E63">
      <w:pPr>
        <w:spacing w:after="0"/>
        <w:jc w:val="center"/>
        <w:rPr>
          <w:b/>
        </w:rPr>
      </w:pPr>
      <w:r w:rsidRPr="007C1CA5">
        <w:rPr>
          <w:b/>
        </w:rPr>
        <w:t>Instrumento de proceso</w:t>
      </w:r>
    </w:p>
    <w:p w:rsidR="00101E63" w:rsidRDefault="00101E63" w:rsidP="00101E63">
      <w:pPr>
        <w:spacing w:after="0"/>
        <w:jc w:val="center"/>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101E63" w:rsidRPr="00217429" w:rsidTr="00B54A8E">
        <w:tc>
          <w:tcPr>
            <w:tcW w:w="1173" w:type="pct"/>
            <w:vAlign w:val="center"/>
          </w:tcPr>
          <w:p w:rsidR="00101E63" w:rsidRPr="007C1CA5" w:rsidRDefault="00101E63" w:rsidP="00B54A8E">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Pr="007C1CA5">
              <w:rPr>
                <w:rFonts w:asciiTheme="minorHAnsi" w:eastAsiaTheme="minorHAnsi" w:hAnsiTheme="minorHAnsi" w:cstheme="minorBidi"/>
                <w:b/>
                <w:sz w:val="22"/>
                <w:szCs w:val="22"/>
                <w:lang w:eastAsia="en-US"/>
              </w:rPr>
              <w:t>autas para el desarrollo de la habilidad)</w:t>
            </w:r>
          </w:p>
        </w:tc>
        <w:tc>
          <w:tcPr>
            <w:tcW w:w="1173" w:type="pct"/>
          </w:tcPr>
          <w:p w:rsidR="00101E63" w:rsidRPr="00032F88" w:rsidRDefault="00101E63" w:rsidP="00B54A8E">
            <w:pPr>
              <w:jc w:val="center"/>
              <w:rPr>
                <w:b/>
              </w:rPr>
            </w:pPr>
            <w:r w:rsidRPr="00032F88">
              <w:rPr>
                <w:b/>
              </w:rPr>
              <w:t>Indicadores del aprendizaje esperado</w:t>
            </w:r>
          </w:p>
        </w:tc>
        <w:tc>
          <w:tcPr>
            <w:tcW w:w="873" w:type="pct"/>
          </w:tcPr>
          <w:p w:rsidR="00101E63" w:rsidRPr="00217429" w:rsidRDefault="00101E63" w:rsidP="00B54A8E">
            <w:pPr>
              <w:jc w:val="center"/>
              <w:rPr>
                <w:b/>
              </w:rPr>
            </w:pPr>
            <w:r>
              <w:rPr>
                <w:b/>
              </w:rPr>
              <w:t>Inicial</w:t>
            </w:r>
          </w:p>
        </w:tc>
        <w:tc>
          <w:tcPr>
            <w:tcW w:w="831" w:type="pct"/>
          </w:tcPr>
          <w:p w:rsidR="00101E63" w:rsidRPr="00217429" w:rsidRDefault="00101E63" w:rsidP="00B54A8E">
            <w:pPr>
              <w:jc w:val="center"/>
              <w:rPr>
                <w:b/>
              </w:rPr>
            </w:pPr>
            <w:r>
              <w:rPr>
                <w:b/>
              </w:rPr>
              <w:t>Intermedio</w:t>
            </w:r>
          </w:p>
        </w:tc>
        <w:tc>
          <w:tcPr>
            <w:tcW w:w="950" w:type="pct"/>
          </w:tcPr>
          <w:p w:rsidR="00101E63" w:rsidRPr="00217429" w:rsidRDefault="00101E63" w:rsidP="00B54A8E">
            <w:pPr>
              <w:jc w:val="center"/>
              <w:rPr>
                <w:b/>
              </w:rPr>
            </w:pPr>
            <w:r>
              <w:rPr>
                <w:b/>
              </w:rPr>
              <w:t>Avanzado</w:t>
            </w:r>
          </w:p>
        </w:tc>
      </w:tr>
      <w:tr w:rsidR="00101E63" w:rsidRPr="00F84E9C" w:rsidTr="00B54A8E">
        <w:trPr>
          <w:trHeight w:val="590"/>
        </w:trPr>
        <w:tc>
          <w:tcPr>
            <w:tcW w:w="1173" w:type="pct"/>
          </w:tcPr>
          <w:p w:rsidR="00101E63" w:rsidRPr="009624A3" w:rsidRDefault="00101E63"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Patrones dentro del sistema.</w:t>
            </w:r>
          </w:p>
          <w:p w:rsidR="00101E63" w:rsidRPr="009624A3" w:rsidRDefault="00101E63" w:rsidP="00B54A8E">
            <w:pPr>
              <w:pStyle w:val="Sinespaciado"/>
              <w:jc w:val="center"/>
              <w:rPr>
                <w:color w:val="BF8F00" w:themeColor="accent4" w:themeShade="BF"/>
              </w:rPr>
            </w:pPr>
          </w:p>
        </w:tc>
        <w:tc>
          <w:tcPr>
            <w:tcW w:w="1173" w:type="pct"/>
            <w:vAlign w:val="center"/>
          </w:tcPr>
          <w:p w:rsidR="00101E63" w:rsidRPr="00350BE8" w:rsidRDefault="00101E63" w:rsidP="00B54A8E">
            <w:pPr>
              <w:jc w:val="center"/>
              <w:rPr>
                <w:color w:val="BF8F00" w:themeColor="accent4" w:themeShade="BF"/>
              </w:rPr>
            </w:pPr>
          </w:p>
          <w:p w:rsidR="00101E63" w:rsidRPr="00350BE8" w:rsidRDefault="00101E63" w:rsidP="00B54A8E">
            <w:pPr>
              <w:jc w:val="center"/>
              <w:rPr>
                <w:color w:val="BF8F00" w:themeColor="accent4" w:themeShade="BF"/>
              </w:rPr>
            </w:pPr>
            <w:r w:rsidRPr="00350BE8">
              <w:rPr>
                <w:color w:val="BF8F00" w:themeColor="accent4" w:themeShade="BF"/>
              </w:rPr>
              <w:t>Clasifica la relación entre los conocimientos previos y la inferencia textual.</w:t>
            </w:r>
          </w:p>
          <w:p w:rsidR="00101E63" w:rsidRPr="00350BE8" w:rsidRDefault="00101E63" w:rsidP="00B54A8E">
            <w:pPr>
              <w:jc w:val="center"/>
              <w:rPr>
                <w:color w:val="BF8F00" w:themeColor="accent4" w:themeShade="BF"/>
              </w:rPr>
            </w:pPr>
          </w:p>
        </w:tc>
        <w:tc>
          <w:tcPr>
            <w:tcW w:w="873" w:type="pct"/>
          </w:tcPr>
          <w:p w:rsidR="00101E63" w:rsidRPr="00773688" w:rsidRDefault="00101E63" w:rsidP="00B54A8E">
            <w:pPr>
              <w:pStyle w:val="Sinespaciado"/>
              <w:jc w:val="center"/>
              <w:rPr>
                <w:rFonts w:ascii="Calibri" w:hAnsi="Calibri" w:cs="Arial"/>
                <w:sz w:val="22"/>
                <w:szCs w:val="22"/>
              </w:rPr>
            </w:pPr>
            <w:r>
              <w:rPr>
                <w:rFonts w:ascii="Calibri" w:hAnsi="Calibri" w:cs="Arial"/>
                <w:sz w:val="22"/>
                <w:szCs w:val="22"/>
              </w:rPr>
              <w:t>Ordena los conocimientos previos a partir de lo que observa.</w:t>
            </w:r>
          </w:p>
        </w:tc>
        <w:tc>
          <w:tcPr>
            <w:tcW w:w="831" w:type="pct"/>
            <w:vAlign w:val="center"/>
          </w:tcPr>
          <w:p w:rsidR="00101E63" w:rsidRPr="00743CBF" w:rsidRDefault="00101E63" w:rsidP="00B54A8E">
            <w:pPr>
              <w:jc w:val="center"/>
              <w:rPr>
                <w:color w:val="000000" w:themeColor="text1"/>
              </w:rPr>
            </w:pPr>
            <w:r>
              <w:rPr>
                <w:color w:val="000000" w:themeColor="text1"/>
              </w:rPr>
              <w:t>Cataloga la inferencia textual según sus conocimientos previos.</w:t>
            </w:r>
          </w:p>
        </w:tc>
        <w:tc>
          <w:tcPr>
            <w:tcW w:w="950" w:type="pct"/>
            <w:vAlign w:val="center"/>
          </w:tcPr>
          <w:p w:rsidR="00101E63" w:rsidRPr="00743CBF" w:rsidRDefault="00101E63" w:rsidP="00B54A8E">
            <w:pPr>
              <w:jc w:val="center"/>
              <w:rPr>
                <w:color w:val="000000" w:themeColor="text1"/>
              </w:rPr>
            </w:pPr>
            <w:r>
              <w:rPr>
                <w:color w:val="000000" w:themeColor="text1"/>
              </w:rPr>
              <w:t>Asocia los conocimientos previos y la inferencia textual.</w:t>
            </w:r>
          </w:p>
        </w:tc>
      </w:tr>
      <w:tr w:rsidR="00101E63" w:rsidTr="00B54A8E">
        <w:trPr>
          <w:trHeight w:val="901"/>
        </w:trPr>
        <w:tc>
          <w:tcPr>
            <w:tcW w:w="1173" w:type="pct"/>
          </w:tcPr>
          <w:p w:rsidR="00101E63" w:rsidRPr="009624A3" w:rsidRDefault="00101E63"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Causalidad entre los componentes del sistema.</w:t>
            </w:r>
          </w:p>
          <w:p w:rsidR="00101E63" w:rsidRPr="009624A3" w:rsidRDefault="00101E63" w:rsidP="00B54A8E">
            <w:pPr>
              <w:pStyle w:val="Sinespaciado"/>
              <w:jc w:val="center"/>
              <w:rPr>
                <w:color w:val="BF8F00" w:themeColor="accent4" w:themeShade="BF"/>
              </w:rPr>
            </w:pPr>
          </w:p>
        </w:tc>
        <w:tc>
          <w:tcPr>
            <w:tcW w:w="1173" w:type="pct"/>
            <w:vAlign w:val="center"/>
          </w:tcPr>
          <w:p w:rsidR="00101E63" w:rsidRPr="001955D3" w:rsidRDefault="00101E63" w:rsidP="00B54A8E">
            <w:pPr>
              <w:jc w:val="center"/>
              <w:rPr>
                <w:color w:val="BF8F00" w:themeColor="accent4" w:themeShade="BF"/>
              </w:rPr>
            </w:pPr>
            <w:r w:rsidRPr="001955D3">
              <w:rPr>
                <w:color w:val="BF8F00" w:themeColor="accent4" w:themeShade="BF"/>
              </w:rPr>
              <w:t xml:space="preserve">Descubre </w:t>
            </w:r>
            <w:r>
              <w:rPr>
                <w:color w:val="BF8F00" w:themeColor="accent4" w:themeShade="BF"/>
              </w:rPr>
              <w:t>asociación imagen-texto (relación inferencias orales – escritas con evidencia visual)</w:t>
            </w:r>
            <w:r w:rsidR="00696A2F">
              <w:rPr>
                <w:color w:val="BF8F00" w:themeColor="accent4" w:themeShade="BF"/>
              </w:rPr>
              <w:t>.</w:t>
            </w:r>
          </w:p>
          <w:p w:rsidR="00101E63" w:rsidRPr="00350BE8" w:rsidRDefault="00101E63" w:rsidP="00B54A8E">
            <w:pPr>
              <w:jc w:val="center"/>
              <w:rPr>
                <w:color w:val="BF8F00" w:themeColor="accent4" w:themeShade="BF"/>
              </w:rPr>
            </w:pPr>
          </w:p>
        </w:tc>
        <w:tc>
          <w:tcPr>
            <w:tcW w:w="873" w:type="pct"/>
          </w:tcPr>
          <w:p w:rsidR="00101E63" w:rsidRPr="00743CBF" w:rsidRDefault="00101E63"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Enlista las características de la imagen.</w:t>
            </w:r>
          </w:p>
        </w:tc>
        <w:tc>
          <w:tcPr>
            <w:tcW w:w="831" w:type="pct"/>
            <w:vAlign w:val="center"/>
          </w:tcPr>
          <w:p w:rsidR="00101E63" w:rsidRPr="00743CBF" w:rsidRDefault="00101E63" w:rsidP="00B54A8E">
            <w:pPr>
              <w:jc w:val="center"/>
              <w:rPr>
                <w:color w:val="000000" w:themeColor="text1"/>
              </w:rPr>
            </w:pPr>
            <w:r>
              <w:rPr>
                <w:color w:val="000000" w:themeColor="text1"/>
              </w:rPr>
              <w:t xml:space="preserve">Detalla el sentido del texto con base en el aporte de la imagen. </w:t>
            </w:r>
          </w:p>
        </w:tc>
        <w:tc>
          <w:tcPr>
            <w:tcW w:w="950" w:type="pct"/>
            <w:vAlign w:val="center"/>
          </w:tcPr>
          <w:p w:rsidR="00101E63" w:rsidRPr="00743CBF" w:rsidRDefault="00101E63" w:rsidP="00B54A8E">
            <w:pPr>
              <w:jc w:val="center"/>
              <w:rPr>
                <w:color w:val="000000" w:themeColor="text1"/>
              </w:rPr>
            </w:pPr>
            <w:r>
              <w:rPr>
                <w:color w:val="000000" w:themeColor="text1"/>
              </w:rPr>
              <w:t>Halla concordancia entre las características de la imagen y el sentido del texto.</w:t>
            </w:r>
          </w:p>
        </w:tc>
      </w:tr>
      <w:tr w:rsidR="00101E63" w:rsidTr="00B54A8E">
        <w:trPr>
          <w:trHeight w:val="857"/>
        </w:trPr>
        <w:tc>
          <w:tcPr>
            <w:tcW w:w="1173" w:type="pct"/>
          </w:tcPr>
          <w:p w:rsidR="00101E63" w:rsidRPr="009624A3" w:rsidRDefault="00101E63"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Modificación y mejoras del sistema.</w:t>
            </w:r>
          </w:p>
          <w:p w:rsidR="00101E63" w:rsidRPr="009624A3" w:rsidRDefault="00101E63" w:rsidP="00B54A8E">
            <w:pPr>
              <w:pStyle w:val="Default"/>
              <w:jc w:val="center"/>
              <w:rPr>
                <w:color w:val="BF8F00" w:themeColor="accent4" w:themeShade="BF"/>
              </w:rPr>
            </w:pPr>
          </w:p>
        </w:tc>
        <w:tc>
          <w:tcPr>
            <w:tcW w:w="1173" w:type="pct"/>
            <w:vAlign w:val="center"/>
          </w:tcPr>
          <w:p w:rsidR="00101E63" w:rsidRPr="00350BE8" w:rsidRDefault="00101E63" w:rsidP="00B54A8E">
            <w:pPr>
              <w:jc w:val="center"/>
              <w:rPr>
                <w:color w:val="BF8F00" w:themeColor="accent4" w:themeShade="BF"/>
              </w:rPr>
            </w:pPr>
          </w:p>
          <w:p w:rsidR="00101E63" w:rsidRPr="00350BE8" w:rsidRDefault="00101E63" w:rsidP="00B54A8E">
            <w:pPr>
              <w:jc w:val="center"/>
              <w:rPr>
                <w:color w:val="BF8F00" w:themeColor="accent4" w:themeShade="BF"/>
              </w:rPr>
            </w:pPr>
            <w:r w:rsidRPr="00350BE8">
              <w:rPr>
                <w:color w:val="BF8F00" w:themeColor="accent4" w:themeShade="BF"/>
              </w:rPr>
              <w:lastRenderedPageBreak/>
              <w:t>Describe la relación entre las hipótesis acerca del texto y los conocimientos previos.</w:t>
            </w:r>
          </w:p>
          <w:p w:rsidR="00101E63" w:rsidRPr="00350BE8" w:rsidRDefault="00101E63" w:rsidP="00B54A8E">
            <w:pPr>
              <w:jc w:val="center"/>
              <w:rPr>
                <w:color w:val="BF8F00" w:themeColor="accent4" w:themeShade="BF"/>
              </w:rPr>
            </w:pPr>
          </w:p>
          <w:p w:rsidR="00101E63" w:rsidRPr="00350BE8" w:rsidRDefault="00101E63" w:rsidP="00B54A8E">
            <w:pPr>
              <w:jc w:val="center"/>
              <w:rPr>
                <w:color w:val="BF8F00" w:themeColor="accent4" w:themeShade="BF"/>
              </w:rPr>
            </w:pPr>
          </w:p>
        </w:tc>
        <w:tc>
          <w:tcPr>
            <w:tcW w:w="873" w:type="pct"/>
          </w:tcPr>
          <w:p w:rsidR="00101E63" w:rsidRPr="00743CBF" w:rsidRDefault="00101E63"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lastRenderedPageBreak/>
              <w:t xml:space="preserve">Menciona los conocimientos previos </w:t>
            </w:r>
            <w:r>
              <w:rPr>
                <w:rFonts w:asciiTheme="minorHAnsi" w:eastAsiaTheme="minorHAnsi" w:hAnsiTheme="minorHAnsi" w:cstheme="minorBidi"/>
                <w:color w:val="000000" w:themeColor="text1"/>
                <w:sz w:val="22"/>
                <w:szCs w:val="22"/>
                <w:lang w:eastAsia="en-US"/>
              </w:rPr>
              <w:lastRenderedPageBreak/>
              <w:t>a partir de lo que observa.</w:t>
            </w:r>
          </w:p>
        </w:tc>
        <w:tc>
          <w:tcPr>
            <w:tcW w:w="831" w:type="pct"/>
            <w:vAlign w:val="center"/>
          </w:tcPr>
          <w:p w:rsidR="00101E63" w:rsidRPr="00743CBF" w:rsidRDefault="00101E63" w:rsidP="00B54A8E">
            <w:pPr>
              <w:jc w:val="center"/>
              <w:rPr>
                <w:color w:val="000000" w:themeColor="text1"/>
              </w:rPr>
            </w:pPr>
            <w:r>
              <w:rPr>
                <w:color w:val="000000" w:themeColor="text1"/>
              </w:rPr>
              <w:lastRenderedPageBreak/>
              <w:t xml:space="preserve">Resalta las hipótesis acerca del texto, según sus </w:t>
            </w:r>
            <w:r>
              <w:rPr>
                <w:color w:val="000000" w:themeColor="text1"/>
              </w:rPr>
              <w:lastRenderedPageBreak/>
              <w:t>conocimientos previos.</w:t>
            </w:r>
          </w:p>
        </w:tc>
        <w:tc>
          <w:tcPr>
            <w:tcW w:w="950" w:type="pct"/>
            <w:vAlign w:val="center"/>
          </w:tcPr>
          <w:p w:rsidR="00101E63" w:rsidRPr="00743CBF" w:rsidRDefault="00101E63" w:rsidP="00B54A8E">
            <w:pPr>
              <w:jc w:val="center"/>
              <w:rPr>
                <w:color w:val="000000" w:themeColor="text1"/>
              </w:rPr>
            </w:pPr>
            <w:r>
              <w:rPr>
                <w:color w:val="000000" w:themeColor="text1"/>
              </w:rPr>
              <w:lastRenderedPageBreak/>
              <w:t xml:space="preserve">Puntualiza la relación entre los conocimientos </w:t>
            </w:r>
            <w:r>
              <w:rPr>
                <w:color w:val="000000" w:themeColor="text1"/>
              </w:rPr>
              <w:lastRenderedPageBreak/>
              <w:t>previos y las hipótesis acerca del texto.</w:t>
            </w:r>
          </w:p>
        </w:tc>
      </w:tr>
      <w:tr w:rsidR="00101E63" w:rsidTr="00B54A8E">
        <w:trPr>
          <w:trHeight w:val="857"/>
        </w:trPr>
        <w:tc>
          <w:tcPr>
            <w:tcW w:w="1173" w:type="pct"/>
          </w:tcPr>
          <w:p w:rsidR="00101E63" w:rsidRPr="00350BE8" w:rsidRDefault="00101E63" w:rsidP="00B54A8E">
            <w:pPr>
              <w:pStyle w:val="Sinespaciado"/>
              <w:jc w:val="center"/>
              <w:rPr>
                <w:rFonts w:cs="Arial"/>
                <w:color w:val="ED7D31" w:themeColor="accent2"/>
              </w:rPr>
            </w:pPr>
            <w:r w:rsidRPr="009624A3">
              <w:rPr>
                <w:rFonts w:asciiTheme="minorHAnsi" w:hAnsiTheme="minorHAnsi" w:cs="Arial"/>
                <w:b/>
                <w:color w:val="C45911" w:themeColor="accent2" w:themeShade="BF"/>
                <w:sz w:val="22"/>
                <w:szCs w:val="22"/>
              </w:rPr>
              <w:lastRenderedPageBreak/>
              <w:t xml:space="preserve">Comprensión </w:t>
            </w:r>
          </w:p>
        </w:tc>
        <w:tc>
          <w:tcPr>
            <w:tcW w:w="1173" w:type="pct"/>
            <w:vAlign w:val="center"/>
          </w:tcPr>
          <w:p w:rsidR="00101E63" w:rsidRPr="009624A3" w:rsidRDefault="00101E63" w:rsidP="00B54A8E">
            <w:pPr>
              <w:rPr>
                <w:rFonts w:cs="Arial"/>
                <w:color w:val="C45911" w:themeColor="accent2" w:themeShade="BF"/>
              </w:rPr>
            </w:pPr>
          </w:p>
          <w:p w:rsidR="00101E63" w:rsidRPr="009624A3" w:rsidRDefault="00101E63" w:rsidP="00B54A8E">
            <w:pPr>
              <w:jc w:val="center"/>
              <w:rPr>
                <w:rFonts w:cs="Arial"/>
                <w:color w:val="C45911" w:themeColor="accent2" w:themeShade="BF"/>
              </w:rPr>
            </w:pPr>
            <w:r w:rsidRPr="009624A3">
              <w:rPr>
                <w:rFonts w:cs="Arial"/>
                <w:color w:val="C45911" w:themeColor="accent2" w:themeShade="BF"/>
              </w:rPr>
              <w:t>Utiliza lenguaje hipotético en su producción oral.</w:t>
            </w:r>
          </w:p>
          <w:p w:rsidR="00101E63" w:rsidRPr="009624A3" w:rsidRDefault="00101E63" w:rsidP="00B54A8E">
            <w:pPr>
              <w:jc w:val="center"/>
              <w:rPr>
                <w:rFonts w:cs="Arial"/>
                <w:color w:val="C45911" w:themeColor="accent2" w:themeShade="BF"/>
              </w:rPr>
            </w:pPr>
          </w:p>
          <w:p w:rsidR="00101E63" w:rsidRPr="009624A3" w:rsidRDefault="00101E63" w:rsidP="00B54A8E">
            <w:pPr>
              <w:jc w:val="center"/>
              <w:rPr>
                <w:rFonts w:cs="Arial"/>
                <w:color w:val="C45911" w:themeColor="accent2" w:themeShade="BF"/>
              </w:rPr>
            </w:pPr>
          </w:p>
        </w:tc>
        <w:tc>
          <w:tcPr>
            <w:tcW w:w="873" w:type="pct"/>
          </w:tcPr>
          <w:p w:rsidR="00101E63" w:rsidRPr="00CF00CF" w:rsidRDefault="00101E63"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Expresa evidencias visuales encontradas en la imagen.</w:t>
            </w:r>
          </w:p>
        </w:tc>
        <w:tc>
          <w:tcPr>
            <w:tcW w:w="831" w:type="pct"/>
            <w:vAlign w:val="center"/>
          </w:tcPr>
          <w:p w:rsidR="00101E63" w:rsidRPr="00CF00CF" w:rsidRDefault="00101E63" w:rsidP="00B54A8E">
            <w:pPr>
              <w:jc w:val="center"/>
              <w:rPr>
                <w:color w:val="000000" w:themeColor="text1"/>
              </w:rPr>
            </w:pPr>
            <w:r>
              <w:rPr>
                <w:color w:val="000000" w:themeColor="text1"/>
              </w:rPr>
              <w:t>Distingue las ideas plasmadas y la conclusión del proceso a partir de las evidencias visuales.</w:t>
            </w:r>
          </w:p>
        </w:tc>
        <w:tc>
          <w:tcPr>
            <w:tcW w:w="950" w:type="pct"/>
            <w:vAlign w:val="center"/>
          </w:tcPr>
          <w:p w:rsidR="00101E63" w:rsidRPr="00CF00CF" w:rsidRDefault="00101E63" w:rsidP="00B54A8E">
            <w:pPr>
              <w:jc w:val="center"/>
              <w:rPr>
                <w:color w:val="000000" w:themeColor="text1"/>
              </w:rPr>
            </w:pPr>
            <w:r>
              <w:rPr>
                <w:color w:val="000000" w:themeColor="text1"/>
              </w:rPr>
              <w:t>Emplea la relación entre las evidencias visuales y los procesos de observación, descripción, indagación y narración en la interpretación de imágenes.</w:t>
            </w:r>
          </w:p>
        </w:tc>
      </w:tr>
      <w:tr w:rsidR="00101E63" w:rsidTr="00B54A8E">
        <w:trPr>
          <w:trHeight w:val="857"/>
        </w:trPr>
        <w:tc>
          <w:tcPr>
            <w:tcW w:w="1173" w:type="pct"/>
          </w:tcPr>
          <w:p w:rsidR="00101E63" w:rsidRPr="00383DCC" w:rsidRDefault="00101E63" w:rsidP="00101E63">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Trasmisión efectiva</w:t>
            </w:r>
          </w:p>
          <w:p w:rsidR="00101E63" w:rsidRPr="00350BE8" w:rsidRDefault="00101E63" w:rsidP="00101E63">
            <w:pPr>
              <w:jc w:val="center"/>
              <w:rPr>
                <w:rFonts w:cs="Arial"/>
                <w:color w:val="ED7D31" w:themeColor="accent2"/>
              </w:rPr>
            </w:pPr>
          </w:p>
        </w:tc>
        <w:tc>
          <w:tcPr>
            <w:tcW w:w="1173" w:type="pct"/>
            <w:vAlign w:val="center"/>
          </w:tcPr>
          <w:p w:rsidR="00101E63" w:rsidRPr="009624A3" w:rsidRDefault="00101E63" w:rsidP="00101E63">
            <w:pPr>
              <w:jc w:val="center"/>
              <w:rPr>
                <w:rFonts w:cs="Arial"/>
                <w:color w:val="C45911" w:themeColor="accent2" w:themeShade="BF"/>
              </w:rPr>
            </w:pPr>
            <w:r w:rsidRPr="009624A3">
              <w:rPr>
                <w:rFonts w:cs="Arial"/>
                <w:color w:val="C45911" w:themeColor="accent2" w:themeShade="BF"/>
              </w:rPr>
              <w:t>Utiliza la relación entre las ideas propias y las ajenas.</w:t>
            </w:r>
          </w:p>
          <w:p w:rsidR="00101E63" w:rsidRPr="009624A3" w:rsidRDefault="00101E63" w:rsidP="00101E63">
            <w:pPr>
              <w:jc w:val="center"/>
              <w:rPr>
                <w:rFonts w:cs="Arial"/>
                <w:color w:val="C45911" w:themeColor="accent2" w:themeShade="BF"/>
              </w:rPr>
            </w:pPr>
          </w:p>
          <w:p w:rsidR="00101E63" w:rsidRPr="009624A3" w:rsidRDefault="00101E63" w:rsidP="00101E63">
            <w:pPr>
              <w:jc w:val="center"/>
              <w:rPr>
                <w:rFonts w:cs="Arial"/>
                <w:color w:val="C45911" w:themeColor="accent2" w:themeShade="BF"/>
              </w:rPr>
            </w:pPr>
          </w:p>
        </w:tc>
        <w:tc>
          <w:tcPr>
            <w:tcW w:w="873" w:type="pct"/>
          </w:tcPr>
          <w:p w:rsidR="00101E63" w:rsidRPr="00CF00CF" w:rsidRDefault="00101E63" w:rsidP="00101E63">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Indica de manera oral,  con ideas propias, lo observado.</w:t>
            </w:r>
          </w:p>
        </w:tc>
        <w:tc>
          <w:tcPr>
            <w:tcW w:w="831" w:type="pct"/>
            <w:vAlign w:val="center"/>
          </w:tcPr>
          <w:p w:rsidR="00101E63" w:rsidRPr="00CF00CF" w:rsidRDefault="00101E63" w:rsidP="00101E63">
            <w:pPr>
              <w:jc w:val="center"/>
              <w:rPr>
                <w:color w:val="000000" w:themeColor="text1"/>
              </w:rPr>
            </w:pPr>
            <w:r>
              <w:rPr>
                <w:color w:val="000000" w:themeColor="text1"/>
              </w:rPr>
              <w:t>Resalta, oralmente las ideas ajenas y las contrasta con las propias.</w:t>
            </w:r>
          </w:p>
        </w:tc>
        <w:tc>
          <w:tcPr>
            <w:tcW w:w="950" w:type="pct"/>
            <w:vAlign w:val="center"/>
          </w:tcPr>
          <w:p w:rsidR="00101E63" w:rsidRPr="00CF00CF" w:rsidRDefault="00101E63" w:rsidP="00101E63">
            <w:pPr>
              <w:jc w:val="center"/>
              <w:rPr>
                <w:color w:val="000000" w:themeColor="text1"/>
              </w:rPr>
            </w:pPr>
            <w:r>
              <w:rPr>
                <w:color w:val="000000" w:themeColor="text1"/>
              </w:rPr>
              <w:t>Emplea las ideas propias y ajenas en la conclusión del proceso.</w:t>
            </w:r>
          </w:p>
        </w:tc>
      </w:tr>
    </w:tbl>
    <w:p w:rsidR="00D5279F" w:rsidRDefault="00D5279F" w:rsidP="005E2144">
      <w:pPr>
        <w:jc w:val="center"/>
        <w:rPr>
          <w:rFonts w:cs="Arial"/>
          <w:b/>
        </w:rPr>
      </w:pPr>
    </w:p>
    <w:p w:rsidR="00D5279F" w:rsidRDefault="00D5279F" w:rsidP="005E2144">
      <w:pPr>
        <w:jc w:val="center"/>
        <w:rPr>
          <w:rFonts w:cs="Arial"/>
          <w:b/>
        </w:rPr>
      </w:pPr>
    </w:p>
    <w:p w:rsidR="003446B8" w:rsidRPr="00904B1A" w:rsidRDefault="003446B8" w:rsidP="005E2144">
      <w:pPr>
        <w:jc w:val="center"/>
        <w:rPr>
          <w:rFonts w:cs="Arial"/>
          <w:b/>
        </w:rPr>
      </w:pPr>
      <w:r w:rsidRPr="00904B1A">
        <w:rPr>
          <w:rFonts w:cs="Arial"/>
          <w:b/>
        </w:rPr>
        <w:t>Valoración general de las habilidades de colaboración y comunicación en ambos ciclos</w:t>
      </w:r>
    </w:p>
    <w:tbl>
      <w:tblPr>
        <w:tblStyle w:val="Tablaconcuadrcula1"/>
        <w:tblW w:w="5000" w:type="pct"/>
        <w:tblLook w:val="04A0" w:firstRow="1" w:lastRow="0" w:firstColumn="1" w:lastColumn="0" w:noHBand="0" w:noVBand="1"/>
      </w:tblPr>
      <w:tblGrid>
        <w:gridCol w:w="2318"/>
        <w:gridCol w:w="2316"/>
        <w:gridCol w:w="2576"/>
        <w:gridCol w:w="2701"/>
        <w:gridCol w:w="3085"/>
      </w:tblGrid>
      <w:tr w:rsidR="003446B8" w:rsidRPr="00904B1A" w:rsidTr="001826FE">
        <w:tc>
          <w:tcPr>
            <w:tcW w:w="892" w:type="pct"/>
            <w:vMerge w:val="restart"/>
          </w:tcPr>
          <w:p w:rsidR="003446B8" w:rsidRPr="00904B1A" w:rsidRDefault="003446B8" w:rsidP="005E2144">
            <w:pPr>
              <w:jc w:val="center"/>
              <w:rPr>
                <w:rFonts w:cs="Arial"/>
                <w:b/>
              </w:rPr>
            </w:pPr>
            <w:r w:rsidRPr="00904B1A">
              <w:rPr>
                <w:rFonts w:cs="Arial"/>
                <w:b/>
              </w:rPr>
              <w:t>Indicador (Pautas para el desarrollo de la habilidad)</w:t>
            </w:r>
          </w:p>
        </w:tc>
        <w:tc>
          <w:tcPr>
            <w:tcW w:w="891" w:type="pct"/>
            <w:vMerge w:val="restart"/>
            <w:vAlign w:val="center"/>
          </w:tcPr>
          <w:p w:rsidR="003446B8" w:rsidRPr="00904B1A" w:rsidRDefault="003446B8" w:rsidP="005E2144">
            <w:pPr>
              <w:jc w:val="center"/>
              <w:rPr>
                <w:rFonts w:cs="Arial"/>
                <w:b/>
              </w:rPr>
            </w:pPr>
            <w:r w:rsidRPr="00904B1A">
              <w:rPr>
                <w:rFonts w:cs="Arial"/>
                <w:b/>
              </w:rPr>
              <w:t>Indicadores del aprendizaje esperado</w:t>
            </w:r>
          </w:p>
        </w:tc>
        <w:tc>
          <w:tcPr>
            <w:tcW w:w="3217" w:type="pct"/>
            <w:gridSpan w:val="3"/>
            <w:vAlign w:val="center"/>
          </w:tcPr>
          <w:p w:rsidR="003446B8" w:rsidRPr="00904B1A" w:rsidRDefault="003446B8" w:rsidP="005E2144">
            <w:pPr>
              <w:jc w:val="center"/>
              <w:rPr>
                <w:rFonts w:cs="Arial"/>
                <w:b/>
              </w:rPr>
            </w:pPr>
            <w:r w:rsidRPr="00904B1A">
              <w:rPr>
                <w:rFonts w:cs="Arial"/>
                <w:b/>
              </w:rPr>
              <w:t>Nivel de desempeño</w:t>
            </w:r>
          </w:p>
        </w:tc>
      </w:tr>
      <w:tr w:rsidR="003446B8" w:rsidRPr="00904B1A" w:rsidTr="001826FE">
        <w:tc>
          <w:tcPr>
            <w:tcW w:w="892" w:type="pct"/>
            <w:vMerge/>
          </w:tcPr>
          <w:p w:rsidR="003446B8" w:rsidRPr="00904B1A" w:rsidRDefault="003446B8" w:rsidP="005E2144">
            <w:pPr>
              <w:jc w:val="center"/>
              <w:rPr>
                <w:rFonts w:cs="Arial"/>
              </w:rPr>
            </w:pPr>
          </w:p>
        </w:tc>
        <w:tc>
          <w:tcPr>
            <w:tcW w:w="891" w:type="pct"/>
            <w:vMerge/>
          </w:tcPr>
          <w:p w:rsidR="003446B8" w:rsidRPr="00904B1A" w:rsidRDefault="003446B8" w:rsidP="005E2144">
            <w:pPr>
              <w:jc w:val="center"/>
              <w:rPr>
                <w:rFonts w:cs="Arial"/>
                <w:b/>
              </w:rPr>
            </w:pPr>
          </w:p>
        </w:tc>
        <w:tc>
          <w:tcPr>
            <w:tcW w:w="991" w:type="pct"/>
            <w:vAlign w:val="center"/>
          </w:tcPr>
          <w:p w:rsidR="003446B8" w:rsidRPr="00904B1A" w:rsidRDefault="003446B8" w:rsidP="005E2144">
            <w:pPr>
              <w:jc w:val="center"/>
              <w:rPr>
                <w:rFonts w:cs="Arial"/>
                <w:b/>
              </w:rPr>
            </w:pPr>
            <w:r w:rsidRPr="00904B1A">
              <w:rPr>
                <w:rFonts w:cs="Arial"/>
                <w:b/>
              </w:rPr>
              <w:t>Inicial</w:t>
            </w:r>
          </w:p>
        </w:tc>
        <w:tc>
          <w:tcPr>
            <w:tcW w:w="1039" w:type="pct"/>
            <w:vAlign w:val="center"/>
          </w:tcPr>
          <w:p w:rsidR="003446B8" w:rsidRPr="00904B1A" w:rsidRDefault="003446B8" w:rsidP="005E2144">
            <w:pPr>
              <w:jc w:val="center"/>
              <w:rPr>
                <w:rFonts w:cs="Arial"/>
                <w:b/>
              </w:rPr>
            </w:pPr>
            <w:r w:rsidRPr="00904B1A">
              <w:rPr>
                <w:rFonts w:cs="Arial"/>
                <w:b/>
              </w:rPr>
              <w:t>Intermedio</w:t>
            </w:r>
          </w:p>
        </w:tc>
        <w:tc>
          <w:tcPr>
            <w:tcW w:w="1187" w:type="pct"/>
            <w:vAlign w:val="center"/>
          </w:tcPr>
          <w:p w:rsidR="003446B8" w:rsidRPr="00904B1A" w:rsidRDefault="003446B8" w:rsidP="005E2144">
            <w:pPr>
              <w:jc w:val="center"/>
              <w:rPr>
                <w:rFonts w:cs="Arial"/>
                <w:b/>
              </w:rPr>
            </w:pPr>
            <w:r w:rsidRPr="00904B1A">
              <w:rPr>
                <w:rFonts w:cs="Arial"/>
                <w:b/>
              </w:rPr>
              <w:t>Avanzado</w:t>
            </w:r>
          </w:p>
        </w:tc>
      </w:tr>
      <w:tr w:rsidR="003446B8" w:rsidRPr="00904B1A" w:rsidTr="001826FE">
        <w:trPr>
          <w:trHeight w:val="20"/>
        </w:trPr>
        <w:tc>
          <w:tcPr>
            <w:tcW w:w="892" w:type="pct"/>
            <w:vAlign w:val="center"/>
          </w:tcPr>
          <w:p w:rsidR="003446B8" w:rsidRPr="00904B1A" w:rsidRDefault="003446B8" w:rsidP="005E2144">
            <w:pPr>
              <w:spacing w:before="100" w:beforeAutospacing="1" w:after="100" w:afterAutospacing="1"/>
              <w:jc w:val="center"/>
              <w:rPr>
                <w:rFonts w:cs="Arial"/>
                <w:b/>
                <w:color w:val="C45911" w:themeColor="accent2" w:themeShade="BF"/>
              </w:rPr>
            </w:pPr>
            <w:r w:rsidRPr="00904B1A">
              <w:rPr>
                <w:rFonts w:cs="Arial"/>
                <w:b/>
                <w:color w:val="C45911" w:themeColor="accent2" w:themeShade="BF"/>
              </w:rPr>
              <w:t>Sentido de pertinencia</w:t>
            </w:r>
          </w:p>
        </w:tc>
        <w:tc>
          <w:tcPr>
            <w:tcW w:w="891" w:type="pct"/>
            <w:vAlign w:val="center"/>
          </w:tcPr>
          <w:p w:rsidR="003446B8" w:rsidRPr="00904B1A" w:rsidRDefault="003446B8" w:rsidP="005E2144">
            <w:pPr>
              <w:spacing w:before="100" w:beforeAutospacing="1" w:after="100" w:afterAutospacing="1"/>
              <w:jc w:val="center"/>
              <w:rPr>
                <w:rFonts w:cs="Arial"/>
                <w:color w:val="C45911" w:themeColor="accent2" w:themeShade="BF"/>
                <w:lang w:eastAsia="es-CR"/>
              </w:rPr>
            </w:pPr>
            <w:r w:rsidRPr="00904B1A">
              <w:rPr>
                <w:rFonts w:cs="Arial"/>
                <w:color w:val="C45911" w:themeColor="accent2" w:themeShade="BF"/>
                <w:lang w:eastAsia="es-CR"/>
              </w:rPr>
              <w:t>Reconoce los aportes que puede brindar cada integrante del grupo</w:t>
            </w:r>
            <w:r w:rsidR="00696A2F">
              <w:rPr>
                <w:rFonts w:cs="Arial"/>
                <w:color w:val="C45911" w:themeColor="accent2" w:themeShade="BF"/>
                <w:lang w:eastAsia="es-CR"/>
              </w:rPr>
              <w:t>.</w:t>
            </w:r>
          </w:p>
        </w:tc>
        <w:tc>
          <w:tcPr>
            <w:tcW w:w="991"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Menciona aspectos básicos  de los aportes de las personas que participan en actividades grupales</w:t>
            </w:r>
            <w:r w:rsidR="00090853">
              <w:rPr>
                <w:rFonts w:cs="Arial"/>
                <w:lang w:eastAsia="es-CR"/>
              </w:rPr>
              <w:t>.</w:t>
            </w:r>
          </w:p>
        </w:tc>
        <w:tc>
          <w:tcPr>
            <w:tcW w:w="1039"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Resalta aspectos relevantes acerca de los aportes que ofrecen los integrantes de un grupo.</w:t>
            </w:r>
          </w:p>
        </w:tc>
        <w:tc>
          <w:tcPr>
            <w:tcW w:w="1187"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Distingue, puntualmente las fortalezas y oportunidades de los aportes que brinda cada integrante de un grupo.</w:t>
            </w:r>
          </w:p>
        </w:tc>
      </w:tr>
      <w:tr w:rsidR="003446B8" w:rsidRPr="00904B1A" w:rsidTr="001826FE">
        <w:trPr>
          <w:trHeight w:val="20"/>
        </w:trPr>
        <w:tc>
          <w:tcPr>
            <w:tcW w:w="892" w:type="pct"/>
            <w:vAlign w:val="center"/>
          </w:tcPr>
          <w:p w:rsidR="003446B8" w:rsidRPr="00904B1A" w:rsidRDefault="003446B8" w:rsidP="005E2144">
            <w:pPr>
              <w:spacing w:before="100" w:beforeAutospacing="1" w:after="100" w:afterAutospacing="1"/>
              <w:jc w:val="center"/>
              <w:rPr>
                <w:rFonts w:cs="Arial"/>
                <w:b/>
                <w:color w:val="C45911" w:themeColor="accent2" w:themeShade="BF"/>
              </w:rPr>
            </w:pPr>
            <w:r w:rsidRPr="00904B1A">
              <w:rPr>
                <w:rFonts w:cs="Arial"/>
                <w:b/>
                <w:color w:val="C45911" w:themeColor="accent2" w:themeShade="BF"/>
              </w:rPr>
              <w:lastRenderedPageBreak/>
              <w:t>Toma de perspectiva</w:t>
            </w:r>
          </w:p>
        </w:tc>
        <w:tc>
          <w:tcPr>
            <w:tcW w:w="891" w:type="pct"/>
            <w:vAlign w:val="center"/>
          </w:tcPr>
          <w:p w:rsidR="003446B8" w:rsidRPr="00904B1A" w:rsidRDefault="003446B8" w:rsidP="005E2144">
            <w:pPr>
              <w:spacing w:before="100" w:beforeAutospacing="1" w:after="100" w:afterAutospacing="1"/>
              <w:jc w:val="center"/>
              <w:rPr>
                <w:rFonts w:cs="Arial"/>
                <w:color w:val="C45911" w:themeColor="accent2" w:themeShade="BF"/>
                <w:lang w:eastAsia="es-CR"/>
              </w:rPr>
            </w:pPr>
            <w:r w:rsidRPr="00904B1A">
              <w:rPr>
                <w:rFonts w:cs="Arial"/>
                <w:color w:val="C45911" w:themeColor="accent2" w:themeShade="BF"/>
                <w:lang w:eastAsia="es-CR"/>
              </w:rPr>
              <w:t>Justifica las razones por las cuales considera un criterio mejor que otro, para cumplir con la actividad establecida</w:t>
            </w:r>
            <w:r w:rsidR="00696A2F">
              <w:rPr>
                <w:rFonts w:cs="Arial"/>
                <w:color w:val="C45911" w:themeColor="accent2" w:themeShade="BF"/>
                <w:lang w:eastAsia="es-CR"/>
              </w:rPr>
              <w:t>.</w:t>
            </w:r>
          </w:p>
        </w:tc>
        <w:tc>
          <w:tcPr>
            <w:tcW w:w="991"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Anota los criterios compartidos por diferentes personas.</w:t>
            </w:r>
          </w:p>
        </w:tc>
        <w:tc>
          <w:tcPr>
            <w:tcW w:w="1039"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Alude a los aspectos que abordan los diferentes criterios compartidos.</w:t>
            </w:r>
          </w:p>
        </w:tc>
        <w:tc>
          <w:tcPr>
            <w:tcW w:w="1187"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Fundamenta las razones por las cuales considera que un criterio es mejor que otro, para cumplir con la actividad establecida.</w:t>
            </w:r>
          </w:p>
        </w:tc>
      </w:tr>
      <w:tr w:rsidR="003446B8" w:rsidRPr="00904B1A" w:rsidTr="001826FE">
        <w:trPr>
          <w:trHeight w:val="20"/>
        </w:trPr>
        <w:tc>
          <w:tcPr>
            <w:tcW w:w="892" w:type="pct"/>
            <w:vAlign w:val="center"/>
          </w:tcPr>
          <w:p w:rsidR="003446B8" w:rsidRPr="00904B1A" w:rsidRDefault="003446B8" w:rsidP="005E2144">
            <w:pPr>
              <w:spacing w:before="100" w:beforeAutospacing="1" w:after="100" w:afterAutospacing="1"/>
              <w:jc w:val="center"/>
              <w:rPr>
                <w:rFonts w:cs="Arial"/>
                <w:b/>
                <w:color w:val="C45911" w:themeColor="accent2" w:themeShade="BF"/>
              </w:rPr>
            </w:pPr>
            <w:r w:rsidRPr="00904B1A">
              <w:rPr>
                <w:rFonts w:cs="Arial"/>
                <w:b/>
                <w:color w:val="C45911" w:themeColor="accent2" w:themeShade="BF"/>
              </w:rPr>
              <w:t>Integración social</w:t>
            </w:r>
          </w:p>
        </w:tc>
        <w:tc>
          <w:tcPr>
            <w:tcW w:w="891" w:type="pct"/>
            <w:vAlign w:val="center"/>
          </w:tcPr>
          <w:p w:rsidR="003446B8" w:rsidRPr="00904B1A" w:rsidRDefault="003446B8" w:rsidP="005E2144">
            <w:pPr>
              <w:spacing w:before="100" w:beforeAutospacing="1" w:after="100" w:afterAutospacing="1"/>
              <w:jc w:val="center"/>
              <w:rPr>
                <w:rFonts w:cs="Arial"/>
                <w:color w:val="C45911" w:themeColor="accent2" w:themeShade="BF"/>
                <w:lang w:eastAsia="es-CR"/>
              </w:rPr>
            </w:pPr>
            <w:r w:rsidRPr="00904B1A">
              <w:rPr>
                <w:rFonts w:cs="Arial"/>
                <w:color w:val="C45911" w:themeColor="accent2" w:themeShade="BF"/>
                <w:lang w:eastAsia="es-CR"/>
              </w:rPr>
              <w:t>Aconseja maneras de mejorar el trabajo realizado por el grupo.</w:t>
            </w:r>
          </w:p>
        </w:tc>
        <w:tc>
          <w:tcPr>
            <w:tcW w:w="991"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Menciona información general para mejorar el trabajo realizado por el grupo.</w:t>
            </w:r>
          </w:p>
        </w:tc>
        <w:tc>
          <w:tcPr>
            <w:tcW w:w="1039"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Narra aspectos para el mejoramiento del trabajo realizado por el grupo.</w:t>
            </w:r>
          </w:p>
        </w:tc>
        <w:tc>
          <w:tcPr>
            <w:tcW w:w="1187"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Contribuye con maneras de mejorar el trabajo realizado por el grupo.</w:t>
            </w:r>
          </w:p>
        </w:tc>
      </w:tr>
    </w:tbl>
    <w:p w:rsidR="003446B8" w:rsidRPr="00904B1A" w:rsidRDefault="003446B8" w:rsidP="005E2144">
      <w:pPr>
        <w:jc w:val="center"/>
        <w:rPr>
          <w:rFonts w:cs="Arial"/>
        </w:rPr>
      </w:pPr>
    </w:p>
    <w:p w:rsidR="005174A0" w:rsidRPr="006B1E0C" w:rsidRDefault="005174A0" w:rsidP="005174A0">
      <w:pPr>
        <w:jc w:val="both"/>
        <w:rPr>
          <w:b/>
        </w:rPr>
      </w:pPr>
      <w:r w:rsidRPr="006B1E0C">
        <w:rPr>
          <w:b/>
        </w:rPr>
        <w:t xml:space="preserve">Nota: Este contenido se retoma cada semana (ver circular DVM-AC-00015-2017). Esencialmente, las estrategias de mediación están conformadas por el espacio de diálogo generado a partir de la obra de arte. Ello, a su vez, se nutre con las ideas presentes en el plan de lección de la imagen respectiva. </w:t>
      </w:r>
    </w:p>
    <w:p w:rsidR="005174A0" w:rsidRDefault="005174A0" w:rsidP="005174A0">
      <w:pPr>
        <w:jc w:val="both"/>
        <w:rPr>
          <w:b/>
        </w:rPr>
      </w:pPr>
      <w:r w:rsidRPr="006B1E0C">
        <w:rPr>
          <w:b/>
        </w:rPr>
        <w:t>Se subraya que este contenido va muy encauzado también hacia la escucha (comprensión oral) y que su evaluación se debe llevar a cabo desde las funciones diagnóstica y formativa.</w:t>
      </w:r>
      <w:r>
        <w:rPr>
          <w:b/>
        </w:rPr>
        <w:t xml:space="preserve"> </w:t>
      </w:r>
    </w:p>
    <w:p w:rsidR="003446B8" w:rsidRPr="00904B1A" w:rsidRDefault="003446B8" w:rsidP="005E2144">
      <w:pPr>
        <w:jc w:val="center"/>
      </w:pPr>
    </w:p>
    <w:p w:rsidR="008849D4" w:rsidRPr="00904B1A" w:rsidRDefault="008849D4" w:rsidP="004B7522">
      <w:r w:rsidRPr="00904B1A">
        <w:t xml:space="preserve">Observaciones: </w:t>
      </w:r>
      <w:r w:rsidR="004B7522" w:rsidRPr="00904B1A">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49D4" w:rsidRDefault="008849D4" w:rsidP="004B7522"/>
    <w:p w:rsidR="00416D60" w:rsidRPr="00904B1A" w:rsidRDefault="00416D60" w:rsidP="004B7522"/>
    <w:p w:rsidR="008849D4" w:rsidRPr="00904B1A" w:rsidRDefault="008849D4" w:rsidP="008849D4"/>
    <w:p w:rsidR="001947EA" w:rsidRPr="00904B1A" w:rsidRDefault="001947EA" w:rsidP="001947EA">
      <w:pPr>
        <w:pStyle w:val="Sinespaciado"/>
        <w:rPr>
          <w:rFonts w:asciiTheme="minorHAnsi" w:eastAsia="Calibri" w:hAnsiTheme="minorHAnsi" w:cs="Arial"/>
          <w:b/>
          <w:sz w:val="22"/>
          <w:szCs w:val="22"/>
          <w:lang w:eastAsia="en-US"/>
        </w:rPr>
      </w:pPr>
      <w:r w:rsidRPr="00904B1A">
        <w:rPr>
          <w:rFonts w:asciiTheme="minorHAnsi" w:eastAsia="Calibri" w:hAnsiTheme="minorHAnsi" w:cs="Arial"/>
          <w:b/>
          <w:sz w:val="22"/>
          <w:szCs w:val="22"/>
          <w:lang w:eastAsia="en-US"/>
        </w:rPr>
        <w:t>Créditos</w:t>
      </w:r>
    </w:p>
    <w:p w:rsidR="001947EA" w:rsidRPr="00904B1A" w:rsidRDefault="001947EA" w:rsidP="001947EA">
      <w:pPr>
        <w:pStyle w:val="Sinespaciado"/>
        <w:rPr>
          <w:rFonts w:asciiTheme="minorHAnsi" w:eastAsia="Calibri" w:hAnsiTheme="minorHAnsi" w:cs="Arial"/>
          <w:b/>
          <w:sz w:val="22"/>
          <w:szCs w:val="22"/>
          <w:lang w:eastAsia="en-US"/>
        </w:rPr>
      </w:pPr>
    </w:p>
    <w:p w:rsidR="001947EA" w:rsidRPr="00904B1A" w:rsidRDefault="001947EA" w:rsidP="001947EA">
      <w:pPr>
        <w:pStyle w:val="Sinespaciado"/>
        <w:rPr>
          <w:rFonts w:asciiTheme="minorHAnsi" w:eastAsia="Calibri" w:hAnsiTheme="minorHAnsi" w:cs="Arial"/>
          <w:b/>
          <w:sz w:val="22"/>
          <w:szCs w:val="22"/>
          <w:lang w:eastAsia="en-US"/>
        </w:rPr>
      </w:pPr>
      <w:r w:rsidRPr="00904B1A">
        <w:rPr>
          <w:rFonts w:asciiTheme="minorHAnsi" w:eastAsia="Calibri" w:hAnsiTheme="minorHAnsi" w:cs="Arial"/>
          <w:b/>
          <w:sz w:val="22"/>
          <w:szCs w:val="22"/>
          <w:lang w:eastAsia="en-US"/>
        </w:rPr>
        <w:lastRenderedPageBreak/>
        <w:t xml:space="preserve">Dirección de Desarrollo Curricular </w:t>
      </w:r>
    </w:p>
    <w:p w:rsidR="001947EA" w:rsidRPr="00904B1A" w:rsidRDefault="001947EA" w:rsidP="001947EA">
      <w:pPr>
        <w:pStyle w:val="Sinespaciado"/>
        <w:rPr>
          <w:rFonts w:asciiTheme="minorHAnsi" w:eastAsia="Calibri" w:hAnsiTheme="minorHAnsi" w:cs="Arial"/>
          <w:b/>
          <w:sz w:val="22"/>
          <w:szCs w:val="22"/>
          <w:lang w:eastAsia="en-US"/>
        </w:rPr>
      </w:pPr>
    </w:p>
    <w:p w:rsidR="001947EA" w:rsidRPr="00904B1A" w:rsidRDefault="001947EA" w:rsidP="001947EA">
      <w:pPr>
        <w:pStyle w:val="Sinespaciado"/>
        <w:jc w:val="both"/>
        <w:rPr>
          <w:rFonts w:asciiTheme="minorHAnsi" w:eastAsia="Calibri" w:hAnsiTheme="minorHAnsi" w:cs="Arial"/>
          <w:b/>
          <w:sz w:val="22"/>
          <w:szCs w:val="22"/>
          <w:lang w:eastAsia="en-US"/>
        </w:rPr>
      </w:pPr>
      <w:r w:rsidRPr="00904B1A">
        <w:rPr>
          <w:rFonts w:asciiTheme="minorHAnsi" w:eastAsia="Calibri" w:hAnsiTheme="minorHAnsi" w:cs="Arial"/>
          <w:b/>
          <w:sz w:val="22"/>
          <w:szCs w:val="22"/>
          <w:lang w:eastAsia="en-US"/>
        </w:rPr>
        <w:t>Departamento de Primero y Segundo Ciclos</w:t>
      </w:r>
    </w:p>
    <w:p w:rsidR="001947EA" w:rsidRPr="00904B1A" w:rsidRDefault="001947EA" w:rsidP="001947EA">
      <w:pPr>
        <w:pStyle w:val="Sinespaciado"/>
        <w:jc w:val="both"/>
        <w:rPr>
          <w:rFonts w:asciiTheme="minorHAnsi" w:eastAsia="Calibri" w:hAnsiTheme="minorHAnsi" w:cs="Arial"/>
          <w:b/>
          <w:sz w:val="22"/>
          <w:szCs w:val="22"/>
          <w:lang w:eastAsia="en-US"/>
        </w:rPr>
      </w:pPr>
      <w:r w:rsidRPr="00904B1A">
        <w:rPr>
          <w:rFonts w:asciiTheme="minorHAnsi" w:eastAsia="Calibri" w:hAnsiTheme="minorHAnsi" w:cs="Arial"/>
          <w:b/>
          <w:sz w:val="22"/>
          <w:szCs w:val="22"/>
          <w:lang w:eastAsia="en-US"/>
        </w:rPr>
        <w:t>Jefatura: M. Sc. Anabelle Venegas Fernández</w:t>
      </w:r>
    </w:p>
    <w:p w:rsidR="001947EA" w:rsidRPr="00904B1A" w:rsidRDefault="001947EA" w:rsidP="001947EA">
      <w:pPr>
        <w:pStyle w:val="Sinespaciado"/>
        <w:rPr>
          <w:rFonts w:asciiTheme="minorHAnsi" w:eastAsia="Calibri" w:hAnsiTheme="minorHAnsi" w:cs="Arial"/>
          <w:b/>
          <w:sz w:val="22"/>
          <w:szCs w:val="22"/>
          <w:lang w:eastAsia="en-US"/>
        </w:rPr>
      </w:pPr>
    </w:p>
    <w:p w:rsidR="001947EA" w:rsidRPr="00904B1A" w:rsidRDefault="001947EA" w:rsidP="001947EA">
      <w:pPr>
        <w:pStyle w:val="Sinespaciado"/>
        <w:rPr>
          <w:rFonts w:asciiTheme="minorHAnsi" w:eastAsia="Calibri" w:hAnsiTheme="minorHAnsi" w:cs="Arial"/>
          <w:b/>
          <w:sz w:val="22"/>
          <w:szCs w:val="22"/>
          <w:lang w:eastAsia="en-US"/>
        </w:rPr>
      </w:pPr>
      <w:r w:rsidRPr="00904B1A">
        <w:rPr>
          <w:rFonts w:asciiTheme="minorHAnsi" w:eastAsia="Calibri" w:hAnsiTheme="minorHAnsi" w:cs="Arial"/>
          <w:b/>
          <w:sz w:val="22"/>
          <w:szCs w:val="22"/>
          <w:lang w:eastAsia="en-US"/>
        </w:rPr>
        <w:t>Comisión encargada de la redacción</w:t>
      </w:r>
      <w:r w:rsidR="00416D60">
        <w:rPr>
          <w:rFonts w:asciiTheme="minorHAnsi" w:eastAsia="Calibri" w:hAnsiTheme="minorHAnsi" w:cs="Arial"/>
          <w:b/>
          <w:sz w:val="22"/>
          <w:szCs w:val="22"/>
          <w:lang w:eastAsia="en-US"/>
        </w:rPr>
        <w:t xml:space="preserve"> y elaboración</w:t>
      </w:r>
      <w:r w:rsidRPr="00904B1A">
        <w:rPr>
          <w:rFonts w:asciiTheme="minorHAnsi" w:eastAsia="Calibri" w:hAnsiTheme="minorHAnsi" w:cs="Arial"/>
          <w:b/>
          <w:sz w:val="22"/>
          <w:szCs w:val="22"/>
          <w:lang w:eastAsia="en-US"/>
        </w:rPr>
        <w:t>:</w:t>
      </w:r>
    </w:p>
    <w:p w:rsidR="001947EA" w:rsidRPr="00904B1A" w:rsidRDefault="001947EA" w:rsidP="001947EA">
      <w:pPr>
        <w:pStyle w:val="Sinespaciado"/>
        <w:rPr>
          <w:rFonts w:asciiTheme="minorHAnsi" w:eastAsia="Calibri" w:hAnsiTheme="minorHAnsi" w:cs="Arial"/>
          <w:b/>
          <w:sz w:val="22"/>
          <w:szCs w:val="22"/>
          <w:lang w:eastAsia="en-US"/>
        </w:rPr>
      </w:pPr>
    </w:p>
    <w:p w:rsidR="001947EA" w:rsidRPr="00904B1A" w:rsidRDefault="001947EA" w:rsidP="001947EA">
      <w:pPr>
        <w:pStyle w:val="Sinespaciado"/>
        <w:rPr>
          <w:rFonts w:asciiTheme="minorHAnsi" w:eastAsia="Calibri" w:hAnsiTheme="minorHAnsi" w:cs="Arial"/>
          <w:sz w:val="22"/>
          <w:szCs w:val="22"/>
          <w:lang w:eastAsia="en-US"/>
        </w:rPr>
      </w:pPr>
      <w:r w:rsidRPr="00904B1A">
        <w:rPr>
          <w:rFonts w:asciiTheme="minorHAnsi" w:eastAsia="Calibri" w:hAnsiTheme="minorHAnsi" w:cs="Arial"/>
          <w:b/>
          <w:sz w:val="22"/>
          <w:szCs w:val="22"/>
          <w:lang w:eastAsia="en-US"/>
        </w:rPr>
        <w:t>Ph. D.</w:t>
      </w:r>
      <w:r w:rsidRPr="00904B1A">
        <w:rPr>
          <w:rFonts w:asciiTheme="minorHAnsi" w:eastAsia="Calibri" w:hAnsiTheme="minorHAnsi" w:cs="Arial"/>
          <w:sz w:val="22"/>
          <w:szCs w:val="22"/>
          <w:lang w:eastAsia="en-US"/>
        </w:rPr>
        <w:t xml:space="preserve"> </w:t>
      </w:r>
      <w:r w:rsidRPr="00904B1A">
        <w:rPr>
          <w:rFonts w:asciiTheme="minorHAnsi" w:eastAsia="Calibri" w:hAnsiTheme="minorHAnsi" w:cs="Arial"/>
          <w:b/>
          <w:sz w:val="22"/>
          <w:szCs w:val="22"/>
          <w:lang w:eastAsia="en-US"/>
        </w:rPr>
        <w:t>Richard Navarro Garro</w:t>
      </w:r>
    </w:p>
    <w:p w:rsidR="001947EA" w:rsidRPr="00904B1A" w:rsidRDefault="001947EA" w:rsidP="001947EA">
      <w:pPr>
        <w:pStyle w:val="Sinespaciado"/>
        <w:rPr>
          <w:rFonts w:asciiTheme="minorHAnsi" w:eastAsia="Calibri" w:hAnsiTheme="minorHAnsi" w:cs="Arial"/>
          <w:sz w:val="22"/>
          <w:szCs w:val="22"/>
          <w:lang w:eastAsia="en-US"/>
        </w:rPr>
      </w:pPr>
      <w:r w:rsidRPr="00904B1A">
        <w:rPr>
          <w:rFonts w:asciiTheme="minorHAnsi" w:eastAsia="Calibri" w:hAnsiTheme="minorHAnsi" w:cs="Arial"/>
          <w:sz w:val="22"/>
          <w:szCs w:val="22"/>
          <w:lang w:eastAsia="en-US"/>
        </w:rPr>
        <w:t>Asesor nacional de Español</w:t>
      </w:r>
      <w:r w:rsidR="00090853">
        <w:rPr>
          <w:rFonts w:asciiTheme="minorHAnsi" w:eastAsia="Calibri" w:hAnsiTheme="minorHAnsi" w:cs="Arial"/>
          <w:sz w:val="22"/>
          <w:szCs w:val="22"/>
          <w:lang w:eastAsia="en-US"/>
        </w:rPr>
        <w:t>.</w:t>
      </w:r>
      <w:bookmarkStart w:id="0" w:name="_GoBack"/>
      <w:bookmarkEnd w:id="0"/>
    </w:p>
    <w:p w:rsidR="001947EA" w:rsidRPr="00904B1A" w:rsidRDefault="001947EA" w:rsidP="001947EA">
      <w:pPr>
        <w:pStyle w:val="Sinespaciado"/>
        <w:rPr>
          <w:rFonts w:asciiTheme="minorHAnsi" w:eastAsia="Calibri" w:hAnsiTheme="minorHAnsi" w:cs="Arial"/>
          <w:sz w:val="22"/>
          <w:szCs w:val="22"/>
          <w:lang w:eastAsia="en-US"/>
        </w:rPr>
      </w:pPr>
    </w:p>
    <w:p w:rsidR="001947EA" w:rsidRPr="00904B1A" w:rsidRDefault="001947EA" w:rsidP="001947EA">
      <w:pPr>
        <w:spacing w:after="0"/>
        <w:rPr>
          <w:rFonts w:cs="Arial"/>
        </w:rPr>
      </w:pPr>
    </w:p>
    <w:p w:rsidR="001947EA" w:rsidRPr="00904B1A" w:rsidRDefault="001947EA" w:rsidP="001947EA">
      <w:pPr>
        <w:spacing w:after="0"/>
        <w:rPr>
          <w:rFonts w:cs="Arial"/>
        </w:rPr>
      </w:pPr>
      <w:r w:rsidRPr="00904B1A">
        <w:rPr>
          <w:rFonts w:cs="Arial"/>
          <w:b/>
        </w:rPr>
        <w:t>Comisión de apoyo</w:t>
      </w:r>
      <w:r w:rsidRPr="00904B1A">
        <w:rPr>
          <w:rFonts w:cs="Arial"/>
        </w:rPr>
        <w:t>:</w:t>
      </w:r>
    </w:p>
    <w:p w:rsidR="001947EA" w:rsidRPr="00904B1A" w:rsidRDefault="001947EA" w:rsidP="001947EA">
      <w:pPr>
        <w:spacing w:after="0"/>
        <w:rPr>
          <w:rFonts w:cs="Arial"/>
        </w:rPr>
      </w:pPr>
      <w:r w:rsidRPr="00904B1A">
        <w:rPr>
          <w:rFonts w:cs="Arial"/>
          <w:b/>
        </w:rPr>
        <w:t>M.L.</w:t>
      </w:r>
      <w:r w:rsidRPr="00904B1A">
        <w:rPr>
          <w:rFonts w:cs="Arial"/>
        </w:rPr>
        <w:t xml:space="preserve"> Evelyn Araya Fonseca. Asesora nacional de Español.</w:t>
      </w:r>
    </w:p>
    <w:p w:rsidR="001947EA" w:rsidRPr="00904B1A" w:rsidRDefault="001947EA" w:rsidP="001947EA">
      <w:pPr>
        <w:spacing w:after="0"/>
        <w:rPr>
          <w:rFonts w:cs="Arial"/>
        </w:rPr>
      </w:pPr>
      <w:r w:rsidRPr="00904B1A">
        <w:rPr>
          <w:rFonts w:cs="Arial"/>
          <w:b/>
        </w:rPr>
        <w:t>M. Sc</w:t>
      </w:r>
      <w:r w:rsidRPr="00904B1A">
        <w:rPr>
          <w:rFonts w:cs="Arial"/>
        </w:rPr>
        <w:t xml:space="preserve">. Fabricio Diaz Porras. Asesor nacional de Español. </w:t>
      </w:r>
    </w:p>
    <w:p w:rsidR="001947EA" w:rsidRPr="00904B1A" w:rsidRDefault="001947EA" w:rsidP="001947EA"/>
    <w:p w:rsidR="008849D4" w:rsidRPr="00904B1A" w:rsidRDefault="008849D4" w:rsidP="008849D4"/>
    <w:p w:rsidR="008849D4" w:rsidRPr="00904B1A" w:rsidRDefault="008849D4" w:rsidP="008849D4"/>
    <w:p w:rsidR="008849D4" w:rsidRPr="00904B1A" w:rsidRDefault="008849D4" w:rsidP="008849D4"/>
    <w:p w:rsidR="008849D4" w:rsidRPr="00904B1A" w:rsidRDefault="008849D4" w:rsidP="008849D4"/>
    <w:p w:rsidR="008849D4" w:rsidRPr="00904B1A" w:rsidRDefault="008849D4" w:rsidP="008849D4"/>
    <w:p w:rsidR="008849D4" w:rsidRPr="00904B1A" w:rsidRDefault="008849D4" w:rsidP="008849D4"/>
    <w:p w:rsidR="008849D4" w:rsidRPr="00904B1A" w:rsidRDefault="008849D4" w:rsidP="008849D4"/>
    <w:p w:rsidR="008849D4" w:rsidRPr="00904B1A" w:rsidRDefault="008849D4" w:rsidP="008849D4"/>
    <w:p w:rsidR="009D5C74" w:rsidRPr="00904B1A" w:rsidRDefault="009D5C74" w:rsidP="008849D4"/>
    <w:sectPr w:rsidR="009D5C74" w:rsidRPr="00904B1A" w:rsidSect="00AF7CB3">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22B" w:rsidRDefault="00DF622B" w:rsidP="009D5C74">
      <w:pPr>
        <w:spacing w:after="0" w:line="240" w:lineRule="auto"/>
      </w:pPr>
      <w:r>
        <w:separator/>
      </w:r>
    </w:p>
  </w:endnote>
  <w:endnote w:type="continuationSeparator" w:id="0">
    <w:p w:rsidR="00DF622B" w:rsidRDefault="00DF622B"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22B" w:rsidRDefault="00DF622B" w:rsidP="009D5C74">
      <w:pPr>
        <w:spacing w:after="0" w:line="240" w:lineRule="auto"/>
      </w:pPr>
      <w:r>
        <w:separator/>
      </w:r>
    </w:p>
  </w:footnote>
  <w:footnote w:type="continuationSeparator" w:id="0">
    <w:p w:rsidR="00DF622B" w:rsidRDefault="00DF622B" w:rsidP="009D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8FD492F"/>
    <w:multiLevelType w:val="hybridMultilevel"/>
    <w:tmpl w:val="C3F650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8"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9"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9"/>
  </w:num>
  <w:num w:numId="2">
    <w:abstractNumId w:val="4"/>
  </w:num>
  <w:num w:numId="3">
    <w:abstractNumId w:val="18"/>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7"/>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62CFF"/>
    <w:rsid w:val="000748C2"/>
    <w:rsid w:val="00090853"/>
    <w:rsid w:val="000C1E79"/>
    <w:rsid w:val="000C5228"/>
    <w:rsid w:val="000F4EF0"/>
    <w:rsid w:val="00101E63"/>
    <w:rsid w:val="0010535B"/>
    <w:rsid w:val="00124D5E"/>
    <w:rsid w:val="001308B4"/>
    <w:rsid w:val="00155374"/>
    <w:rsid w:val="001775F8"/>
    <w:rsid w:val="001947EA"/>
    <w:rsid w:val="001C7261"/>
    <w:rsid w:val="001D48B4"/>
    <w:rsid w:val="001D5B24"/>
    <w:rsid w:val="002415B4"/>
    <w:rsid w:val="0025249A"/>
    <w:rsid w:val="002C594B"/>
    <w:rsid w:val="002F042A"/>
    <w:rsid w:val="00316351"/>
    <w:rsid w:val="00321C77"/>
    <w:rsid w:val="00322E8A"/>
    <w:rsid w:val="003446B8"/>
    <w:rsid w:val="00371A05"/>
    <w:rsid w:val="0037576B"/>
    <w:rsid w:val="003C2D55"/>
    <w:rsid w:val="00416D60"/>
    <w:rsid w:val="00426003"/>
    <w:rsid w:val="004B7522"/>
    <w:rsid w:val="004D3904"/>
    <w:rsid w:val="004F7093"/>
    <w:rsid w:val="005174A0"/>
    <w:rsid w:val="005233E5"/>
    <w:rsid w:val="0052758D"/>
    <w:rsid w:val="005648AC"/>
    <w:rsid w:val="00571626"/>
    <w:rsid w:val="005A213B"/>
    <w:rsid w:val="005E2144"/>
    <w:rsid w:val="006022C1"/>
    <w:rsid w:val="00621987"/>
    <w:rsid w:val="006301CC"/>
    <w:rsid w:val="00681B2C"/>
    <w:rsid w:val="00696A2F"/>
    <w:rsid w:val="006E3522"/>
    <w:rsid w:val="00746F8E"/>
    <w:rsid w:val="007528FF"/>
    <w:rsid w:val="00784413"/>
    <w:rsid w:val="007D71DB"/>
    <w:rsid w:val="007F7350"/>
    <w:rsid w:val="008063C8"/>
    <w:rsid w:val="0081164E"/>
    <w:rsid w:val="00812338"/>
    <w:rsid w:val="008849D4"/>
    <w:rsid w:val="00904B1A"/>
    <w:rsid w:val="00917B6E"/>
    <w:rsid w:val="00920AB0"/>
    <w:rsid w:val="0094088F"/>
    <w:rsid w:val="009D5C74"/>
    <w:rsid w:val="009F5E92"/>
    <w:rsid w:val="00A1062E"/>
    <w:rsid w:val="00A53323"/>
    <w:rsid w:val="00A5692A"/>
    <w:rsid w:val="00A97676"/>
    <w:rsid w:val="00AA3D7E"/>
    <w:rsid w:val="00AF0BF0"/>
    <w:rsid w:val="00AF7CB3"/>
    <w:rsid w:val="00B14D6F"/>
    <w:rsid w:val="00C0029D"/>
    <w:rsid w:val="00CA42FC"/>
    <w:rsid w:val="00CB5502"/>
    <w:rsid w:val="00CC3F76"/>
    <w:rsid w:val="00CD1FA3"/>
    <w:rsid w:val="00D5279F"/>
    <w:rsid w:val="00D705DF"/>
    <w:rsid w:val="00DA718E"/>
    <w:rsid w:val="00DE45DC"/>
    <w:rsid w:val="00DF622B"/>
    <w:rsid w:val="00EF103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1947EA"/>
    <w:rPr>
      <w:rFonts w:ascii="Tahoma" w:eastAsia="Times New Roman" w:hAnsi="Tahoma" w:cs="Tahoma"/>
      <w:sz w:val="24"/>
      <w:szCs w:val="24"/>
      <w:lang w:eastAsia="es-ES"/>
    </w:rPr>
  </w:style>
  <w:style w:type="character" w:styleId="Hipervnculovisitado">
    <w:name w:val="FollowedHyperlink"/>
    <w:basedOn w:val="Fuentedeprrafopredeter"/>
    <w:uiPriority w:val="99"/>
    <w:semiHidden/>
    <w:unhideWhenUsed/>
    <w:rsid w:val="00B14D6F"/>
    <w:rPr>
      <w:color w:val="954F72" w:themeColor="followedHyperlink"/>
      <w:u w:val="single"/>
    </w:rPr>
  </w:style>
  <w:style w:type="paragraph" w:customStyle="1" w:styleId="Default">
    <w:name w:val="Default"/>
    <w:rsid w:val="00101E63"/>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72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cursos.mep.go.cr/piensa_en_art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866BB-91B1-4FC2-B366-8A22D535B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16</Pages>
  <Words>4268</Words>
  <Characters>23480</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64</cp:revision>
  <dcterms:created xsi:type="dcterms:W3CDTF">2019-08-08T17:43:00Z</dcterms:created>
  <dcterms:modified xsi:type="dcterms:W3CDTF">2021-01-06T20:12:00Z</dcterms:modified>
</cp:coreProperties>
</file>