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B27CF" w:rsidRDefault="0008251D" w:rsidP="0008251D">
      <w:pPr>
        <w:spacing w:after="0" w:line="240" w:lineRule="auto"/>
        <w:jc w:val="center"/>
        <w:rPr>
          <w:b/>
        </w:rPr>
      </w:pPr>
      <w:r w:rsidRPr="00BB27CF">
        <w:rPr>
          <w:b/>
        </w:rPr>
        <w:t xml:space="preserve">Lineamientos generales para el planeamiento de </w:t>
      </w:r>
    </w:p>
    <w:p w:rsidR="0008251D" w:rsidRPr="00BB27CF" w:rsidRDefault="0008251D" w:rsidP="0008251D">
      <w:pPr>
        <w:spacing w:after="0" w:line="240" w:lineRule="auto"/>
        <w:jc w:val="center"/>
        <w:rPr>
          <w:b/>
        </w:rPr>
      </w:pPr>
      <w:r w:rsidRPr="00BB27CF">
        <w:rPr>
          <w:b/>
        </w:rPr>
        <w:t>Español en Primer Ciclo y Segundo Ciclo</w:t>
      </w:r>
    </w:p>
    <w:p w:rsidR="0008251D" w:rsidRPr="00BB27CF" w:rsidRDefault="0008251D" w:rsidP="0008251D">
      <w:pPr>
        <w:spacing w:after="0" w:line="240" w:lineRule="auto"/>
        <w:jc w:val="center"/>
      </w:pP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Las actividades de mediación para desarrollar las lecciones de </w:t>
      </w:r>
      <w:proofErr w:type="gramStart"/>
      <w:r w:rsidRPr="00BB27CF">
        <w:rPr>
          <w:rFonts w:asciiTheme="minorHAnsi" w:hAnsiTheme="minorHAnsi"/>
          <w:sz w:val="22"/>
          <w:szCs w:val="22"/>
        </w:rPr>
        <w:t>Español</w:t>
      </w:r>
      <w:proofErr w:type="gramEnd"/>
      <w:r w:rsidRPr="00BB27C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se redactan de manera muy detallada y en tercera persona singular.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efectos de la planificación de las clases es relevante considerar lo dispuesto en el acuerdo del Consejo </w:t>
      </w:r>
      <w:r w:rsidR="00482C19">
        <w:rPr>
          <w:rFonts w:asciiTheme="minorHAnsi" w:hAnsiTheme="minorHAnsi"/>
          <w:sz w:val="22"/>
          <w:szCs w:val="22"/>
        </w:rPr>
        <w:t>Superior de Educación 04-36-2017</w:t>
      </w:r>
      <w:r w:rsidRPr="00BB27C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B27CF">
        <w:rPr>
          <w:rFonts w:asciiTheme="minorHAnsi" w:hAnsiTheme="minorHAnsi"/>
          <w:b/>
          <w:sz w:val="22"/>
          <w:szCs w:val="22"/>
        </w:rPr>
        <w:t>DVM-AC-0015-01-2017</w:t>
      </w:r>
      <w:r w:rsidRPr="00BB27CF">
        <w:rPr>
          <w:rFonts w:asciiTheme="minorHAnsi" w:hAnsiTheme="minorHAnsi"/>
          <w:sz w:val="22"/>
          <w:szCs w:val="22"/>
        </w:rPr>
        <w:t xml:space="preserve">.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El contenido 4.1 de primer año se debe retomar periódicamente, cada vez que se trabaje el desarrollo o estimulación de la conciencia fonológica.</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BB27CF" w:rsidRDefault="006404D2" w:rsidP="00681B2C">
      <w:pPr>
        <w:jc w:val="center"/>
        <w:rPr>
          <w:b/>
        </w:rPr>
      </w:pPr>
    </w:p>
    <w:p w:rsidR="00681B2C" w:rsidRPr="00BB27CF" w:rsidRDefault="00681B2C" w:rsidP="00681B2C">
      <w:pPr>
        <w:jc w:val="center"/>
        <w:rPr>
          <w:b/>
        </w:rPr>
      </w:pPr>
      <w:r w:rsidRPr="00BB27CF">
        <w:rPr>
          <w:b/>
        </w:rPr>
        <w:lastRenderedPageBreak/>
        <w:t xml:space="preserve">Plantilla </w:t>
      </w:r>
      <w:r w:rsidR="00AF7CB3" w:rsidRPr="00BB27CF">
        <w:rPr>
          <w:b/>
        </w:rPr>
        <w:t xml:space="preserve">correlacionada </w:t>
      </w:r>
      <w:r w:rsidRPr="00BB27CF">
        <w:rPr>
          <w:b/>
        </w:rPr>
        <w:t xml:space="preserve">de planeamiento didáctico de </w:t>
      </w:r>
      <w:proofErr w:type="gramStart"/>
      <w:r w:rsidRPr="00BB27CF">
        <w:rPr>
          <w:b/>
        </w:rPr>
        <w:t>Español</w:t>
      </w:r>
      <w:proofErr w:type="gramEnd"/>
      <w:r w:rsidRPr="00BB27CF">
        <w:rPr>
          <w:b/>
        </w:rPr>
        <w:t xml:space="preserve"> </w:t>
      </w:r>
    </w:p>
    <w:p w:rsidR="004D42E6" w:rsidRPr="00BB27CF" w:rsidRDefault="004D42E6" w:rsidP="004D42E6">
      <w:pPr>
        <w:rPr>
          <w:b/>
        </w:rPr>
      </w:pPr>
      <w:r w:rsidRPr="00BB27C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B27C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B27CF" w:rsidRDefault="00681B2C" w:rsidP="00A14FB5">
            <w:pPr>
              <w:pStyle w:val="Sinespaciado"/>
              <w:rPr>
                <w:rFonts w:asciiTheme="minorHAnsi" w:hAnsiTheme="minorHAnsi" w:cs="Arial"/>
                <w:sz w:val="22"/>
                <w:szCs w:val="22"/>
              </w:rPr>
            </w:pPr>
            <w:r w:rsidRPr="00BB27CF">
              <w:rPr>
                <w:rFonts w:asciiTheme="minorHAnsi" w:hAnsiTheme="minorHAnsi" w:cs="Arial"/>
                <w:sz w:val="22"/>
                <w:szCs w:val="22"/>
              </w:rPr>
              <w:t>Dirección Regional de Educación:</w:t>
            </w:r>
          </w:p>
        </w:tc>
        <w:tc>
          <w:tcPr>
            <w:tcW w:w="2245" w:type="pct"/>
            <w:gridSpan w:val="2"/>
            <w:hideMark/>
          </w:tcPr>
          <w:p w:rsidR="00681B2C" w:rsidRPr="00BB27C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B27CF">
              <w:rPr>
                <w:rFonts w:asciiTheme="minorHAnsi" w:hAnsiTheme="minorHAnsi" w:cs="Arial"/>
                <w:sz w:val="22"/>
                <w:szCs w:val="22"/>
              </w:rPr>
              <w:t xml:space="preserve">Centro educativo: </w:t>
            </w:r>
          </w:p>
        </w:tc>
      </w:tr>
      <w:tr w:rsidR="00681B2C" w:rsidRPr="00BB27C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4D42E6">
            <w:pPr>
              <w:pStyle w:val="Sinespaciado"/>
              <w:rPr>
                <w:rFonts w:asciiTheme="minorHAnsi" w:hAnsiTheme="minorHAnsi" w:cs="Arial"/>
                <w:sz w:val="22"/>
                <w:szCs w:val="22"/>
              </w:rPr>
            </w:pPr>
            <w:r w:rsidRPr="00BB27CF">
              <w:rPr>
                <w:rFonts w:asciiTheme="minorHAnsi" w:hAnsiTheme="minorHAnsi" w:cs="Arial"/>
                <w:sz w:val="22"/>
                <w:szCs w:val="22"/>
              </w:rPr>
              <w:t>Nombre y apellidos del</w:t>
            </w:r>
            <w:r w:rsidR="004D42E6" w:rsidRPr="00BB27CF">
              <w:rPr>
                <w:rFonts w:asciiTheme="minorHAnsi" w:hAnsiTheme="minorHAnsi" w:cs="Arial"/>
                <w:sz w:val="22"/>
                <w:szCs w:val="22"/>
              </w:rPr>
              <w:t xml:space="preserve"> docente</w:t>
            </w:r>
            <w:r w:rsidRPr="00BB27CF">
              <w:rPr>
                <w:rFonts w:asciiTheme="minorHAnsi" w:hAnsiTheme="minorHAnsi" w:cs="Arial"/>
                <w:sz w:val="22"/>
                <w:szCs w:val="22"/>
              </w:rPr>
              <w:t xml:space="preserve"> o la docente: </w:t>
            </w:r>
          </w:p>
        </w:tc>
        <w:tc>
          <w:tcPr>
            <w:tcW w:w="2245" w:type="pct"/>
            <w:gridSpan w:val="2"/>
            <w:hideMark/>
          </w:tcPr>
          <w:p w:rsidR="00681B2C" w:rsidRPr="00BB27C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Asignatura: </w:t>
            </w:r>
            <w:r w:rsidR="004D42E6" w:rsidRPr="00BB27CF">
              <w:rPr>
                <w:rFonts w:asciiTheme="minorHAnsi" w:hAnsiTheme="minorHAnsi" w:cs="Arial"/>
                <w:b/>
                <w:sz w:val="22"/>
                <w:szCs w:val="22"/>
              </w:rPr>
              <w:t xml:space="preserve">Español </w:t>
            </w:r>
          </w:p>
        </w:tc>
      </w:tr>
      <w:tr w:rsidR="00681B2C" w:rsidRPr="00BB27C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AF7CB3">
            <w:pPr>
              <w:pStyle w:val="Sinespaciado"/>
              <w:rPr>
                <w:rFonts w:asciiTheme="minorHAnsi" w:hAnsiTheme="minorHAnsi" w:cs="Arial"/>
                <w:sz w:val="22"/>
                <w:szCs w:val="22"/>
              </w:rPr>
            </w:pPr>
            <w:r w:rsidRPr="00BB27CF">
              <w:rPr>
                <w:rFonts w:asciiTheme="minorHAnsi" w:hAnsiTheme="minorHAnsi" w:cs="Arial"/>
                <w:sz w:val="22"/>
                <w:szCs w:val="22"/>
              </w:rPr>
              <w:t>Nivel</w:t>
            </w:r>
            <w:r w:rsidR="004D42E6" w:rsidRPr="00BB27CF">
              <w:rPr>
                <w:rFonts w:asciiTheme="minorHAnsi" w:hAnsiTheme="minorHAnsi" w:cs="Arial"/>
                <w:sz w:val="22"/>
                <w:szCs w:val="22"/>
              </w:rPr>
              <w:t>es</w:t>
            </w:r>
            <w:r w:rsidRPr="00BB27CF">
              <w:rPr>
                <w:rFonts w:asciiTheme="minorHAnsi" w:hAnsiTheme="minorHAnsi" w:cs="Arial"/>
                <w:sz w:val="22"/>
                <w:szCs w:val="22"/>
              </w:rPr>
              <w:t xml:space="preserve">: </w:t>
            </w:r>
          </w:p>
        </w:tc>
        <w:tc>
          <w:tcPr>
            <w:tcW w:w="1003" w:type="pct"/>
            <w:hideMark/>
          </w:tcPr>
          <w:p w:rsidR="00681B2C" w:rsidRPr="00BB27C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Periodo </w:t>
            </w:r>
            <w:r w:rsidR="00571626" w:rsidRPr="00BB27CF">
              <w:rPr>
                <w:rFonts w:asciiTheme="minorHAnsi" w:hAnsiTheme="minorHAnsi" w:cs="Arial"/>
                <w:b/>
                <w:sz w:val="22"/>
                <w:szCs w:val="22"/>
              </w:rPr>
              <w:t>l</w:t>
            </w:r>
            <w:r w:rsidRPr="00BB27CF">
              <w:rPr>
                <w:rFonts w:asciiTheme="minorHAnsi" w:hAnsiTheme="minorHAnsi" w:cs="Arial"/>
                <w:b/>
                <w:sz w:val="22"/>
                <w:szCs w:val="22"/>
              </w:rPr>
              <w:t xml:space="preserve">ectivo: </w:t>
            </w:r>
            <w:r w:rsidR="004D42E6" w:rsidRPr="00BB27CF">
              <w:rPr>
                <w:rFonts w:asciiTheme="minorHAnsi" w:hAnsiTheme="minorHAnsi" w:cs="Arial"/>
                <w:b/>
                <w:sz w:val="22"/>
                <w:szCs w:val="22"/>
              </w:rPr>
              <w:t>I</w:t>
            </w:r>
            <w:r w:rsidR="000D7217" w:rsidRPr="00BB27CF">
              <w:rPr>
                <w:rFonts w:asciiTheme="minorHAnsi" w:hAnsiTheme="minorHAnsi" w:cs="Arial"/>
                <w:b/>
                <w:sz w:val="22"/>
                <w:szCs w:val="22"/>
              </w:rPr>
              <w:t>I</w:t>
            </w:r>
          </w:p>
        </w:tc>
        <w:tc>
          <w:tcPr>
            <w:tcW w:w="1242" w:type="pct"/>
            <w:hideMark/>
          </w:tcPr>
          <w:p w:rsidR="00681B2C" w:rsidRPr="00BB27CF"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Mes: </w:t>
            </w:r>
          </w:p>
        </w:tc>
      </w:tr>
    </w:tbl>
    <w:p w:rsidR="004D42E6" w:rsidRPr="00BB27CF" w:rsidRDefault="004D42E6" w:rsidP="004D42E6">
      <w:pPr>
        <w:rPr>
          <w:b/>
        </w:rPr>
      </w:pPr>
    </w:p>
    <w:p w:rsidR="0052758D" w:rsidRPr="00BB27CF" w:rsidRDefault="004D42E6" w:rsidP="004D42E6">
      <w:pPr>
        <w:rPr>
          <w:b/>
        </w:rPr>
      </w:pPr>
      <w:r w:rsidRPr="00BB27CF">
        <w:rPr>
          <w:b/>
        </w:rPr>
        <w:t>Sección I.</w:t>
      </w:r>
      <w:r w:rsidR="00482C19">
        <w:rPr>
          <w:b/>
        </w:rPr>
        <w:t xml:space="preserve"> Habilidades en el marco de la Política C</w:t>
      </w:r>
      <w:r w:rsidRPr="00BB27CF">
        <w:rPr>
          <w:b/>
        </w:rPr>
        <w:t>urricular</w:t>
      </w:r>
      <w:r w:rsidR="00482C19">
        <w:rPr>
          <w:b/>
        </w:rPr>
        <w:t>.</w:t>
      </w:r>
    </w:p>
    <w:p w:rsidR="009D5C74" w:rsidRPr="00BB27CF" w:rsidRDefault="00571626" w:rsidP="009D5C74">
      <w:pPr>
        <w:jc w:val="center"/>
        <w:rPr>
          <w:b/>
        </w:rPr>
      </w:pPr>
      <w:r w:rsidRPr="00BB27CF">
        <w:rPr>
          <w:b/>
        </w:rPr>
        <w:t>Correlación</w:t>
      </w:r>
      <w:r w:rsidR="00DE45DC" w:rsidRPr="00BB27CF">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B27CF" w:rsidTr="005F60BE">
        <w:trPr>
          <w:trHeight w:val="823"/>
        </w:trPr>
        <w:tc>
          <w:tcPr>
            <w:tcW w:w="1843" w:type="dxa"/>
            <w:shd w:val="clear" w:color="auto" w:fill="D9D9D9" w:themeFill="background1" w:themeFillShade="D9"/>
            <w:vAlign w:val="center"/>
          </w:tcPr>
          <w:p w:rsidR="00571626" w:rsidRPr="00BB27CF" w:rsidRDefault="0052758D" w:rsidP="00571626">
            <w:pPr>
              <w:jc w:val="center"/>
              <w:rPr>
                <w:rFonts w:cs="Arial"/>
                <w:b/>
              </w:rPr>
            </w:pPr>
            <w:r w:rsidRPr="00BB27CF">
              <w:rPr>
                <w:rFonts w:cs="Arial"/>
                <w:b/>
              </w:rPr>
              <w:t>Habilidad</w:t>
            </w:r>
          </w:p>
        </w:tc>
        <w:tc>
          <w:tcPr>
            <w:tcW w:w="1843" w:type="dxa"/>
            <w:shd w:val="clear" w:color="auto" w:fill="D9D9D9" w:themeFill="background1" w:themeFillShade="D9"/>
          </w:tcPr>
          <w:p w:rsidR="00571626" w:rsidRPr="00BB27CF" w:rsidRDefault="0052758D" w:rsidP="00571626">
            <w:pPr>
              <w:jc w:val="center"/>
              <w:rPr>
                <w:rFonts w:cs="Arial"/>
                <w:b/>
              </w:rPr>
            </w:pPr>
            <w:r w:rsidRPr="00BB27CF">
              <w:rPr>
                <w:rFonts w:cs="Arial"/>
                <w:b/>
              </w:rPr>
              <w:t>Indicador para el desarrollo de la habilidad</w:t>
            </w:r>
          </w:p>
        </w:tc>
        <w:tc>
          <w:tcPr>
            <w:tcW w:w="1843" w:type="dxa"/>
            <w:shd w:val="clear" w:color="auto" w:fill="D9D9D9" w:themeFill="background1" w:themeFillShade="D9"/>
          </w:tcPr>
          <w:p w:rsidR="00571626" w:rsidRPr="00BB27CF" w:rsidRDefault="00571626" w:rsidP="00571626">
            <w:pPr>
              <w:jc w:val="center"/>
              <w:rPr>
                <w:rFonts w:cs="Arial"/>
                <w:b/>
              </w:rPr>
            </w:pPr>
            <w:r w:rsidRPr="00BB27CF">
              <w:rPr>
                <w:rFonts w:cs="Arial"/>
                <w:b/>
              </w:rPr>
              <w:t>1°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2°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3°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4°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5°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6° AÑO</w:t>
            </w:r>
          </w:p>
        </w:tc>
      </w:tr>
      <w:tr w:rsidR="00C02314" w:rsidRPr="002C6E2D" w:rsidTr="00465FFC">
        <w:trPr>
          <w:trHeight w:val="1349"/>
        </w:trPr>
        <w:tc>
          <w:tcPr>
            <w:tcW w:w="1843" w:type="dxa"/>
            <w:shd w:val="clear" w:color="auto" w:fill="FFFFFF" w:themeFill="background1"/>
          </w:tcPr>
          <w:p w:rsidR="00C02314" w:rsidRPr="007110E3" w:rsidRDefault="00C02314" w:rsidP="00C02314">
            <w:pPr>
              <w:pStyle w:val="Sinespaciado"/>
              <w:jc w:val="center"/>
              <w:rPr>
                <w:rFonts w:asciiTheme="minorHAnsi" w:hAnsiTheme="minorHAnsi" w:cs="Arial"/>
                <w:b/>
                <w:color w:val="C45911" w:themeColor="accent2" w:themeShade="BF"/>
                <w:sz w:val="22"/>
                <w:szCs w:val="22"/>
              </w:rPr>
            </w:pPr>
            <w:r w:rsidRPr="007110E3">
              <w:rPr>
                <w:rFonts w:asciiTheme="minorHAnsi" w:hAnsiTheme="minorHAnsi" w:cs="Arial"/>
                <w:b/>
                <w:color w:val="C45911" w:themeColor="accent2" w:themeShade="BF"/>
                <w:sz w:val="22"/>
                <w:szCs w:val="22"/>
              </w:rPr>
              <w:t>Decodificación</w:t>
            </w:r>
          </w:p>
          <w:p w:rsidR="00C02314" w:rsidRPr="007110E3" w:rsidRDefault="00C02314" w:rsidP="00C02314">
            <w:pPr>
              <w:pStyle w:val="Sinespaciado"/>
              <w:jc w:val="center"/>
              <w:rPr>
                <w:rFonts w:asciiTheme="minorHAnsi" w:hAnsiTheme="minorHAnsi" w:cs="Arial"/>
                <w:b/>
                <w:color w:val="C45911" w:themeColor="accent2" w:themeShade="BF"/>
                <w:sz w:val="22"/>
                <w:szCs w:val="22"/>
              </w:rPr>
            </w:pPr>
            <w:r w:rsidRPr="007110E3">
              <w:rPr>
                <w:rFonts w:asciiTheme="minorHAnsi" w:hAnsiTheme="minorHAnsi" w:cs="Arial"/>
                <w:color w:val="C45911" w:themeColor="accent2" w:themeShade="BF"/>
                <w:sz w:val="22"/>
                <w:szCs w:val="22"/>
              </w:rPr>
              <w:t>(Interpreta diferentes tipos de mensajes visuales y orales de complejidad diversa, tanto en s</w:t>
            </w:r>
            <w:r w:rsidR="00A32B88">
              <w:rPr>
                <w:rFonts w:asciiTheme="minorHAnsi" w:hAnsiTheme="minorHAnsi" w:cs="Arial"/>
                <w:color w:val="C45911" w:themeColor="accent2" w:themeShade="BF"/>
                <w:sz w:val="22"/>
                <w:szCs w:val="22"/>
              </w:rPr>
              <w:t>u forma como en sus contenidos.)</w:t>
            </w:r>
            <w:r w:rsidRPr="007110E3">
              <w:rPr>
                <w:rFonts w:asciiTheme="minorHAnsi" w:hAnsiTheme="minorHAnsi" w:cs="Arial"/>
                <w:b/>
                <w:color w:val="C45911" w:themeColor="accent2" w:themeShade="BF"/>
                <w:sz w:val="22"/>
                <w:szCs w:val="22"/>
              </w:rPr>
              <w:t xml:space="preserve"> </w:t>
            </w:r>
          </w:p>
          <w:p w:rsidR="00C02314" w:rsidRPr="007110E3" w:rsidRDefault="00C02314" w:rsidP="00C02314">
            <w:pPr>
              <w:pStyle w:val="Sinespaciado"/>
              <w:jc w:val="center"/>
              <w:rPr>
                <w:rFonts w:asciiTheme="minorHAnsi" w:hAnsiTheme="minorHAnsi" w:cs="Arial"/>
                <w:b/>
                <w:color w:val="C45911" w:themeColor="accent2" w:themeShade="BF"/>
                <w:sz w:val="22"/>
                <w:szCs w:val="22"/>
              </w:rPr>
            </w:pPr>
          </w:p>
          <w:p w:rsidR="00C02314" w:rsidRPr="007110E3" w:rsidRDefault="00C02314" w:rsidP="00C02314">
            <w:pPr>
              <w:pStyle w:val="Sinespaciado"/>
              <w:jc w:val="center"/>
              <w:rPr>
                <w:rFonts w:asciiTheme="minorHAnsi" w:hAnsiTheme="minorHAnsi" w:cs="Arial"/>
                <w:b/>
                <w:color w:val="C45911" w:themeColor="accent2" w:themeShade="BF"/>
                <w:sz w:val="22"/>
                <w:szCs w:val="22"/>
              </w:rPr>
            </w:pPr>
            <w:r w:rsidRPr="007110E3">
              <w:rPr>
                <w:rFonts w:asciiTheme="minorHAnsi" w:hAnsiTheme="minorHAnsi" w:cs="Arial"/>
                <w:b/>
                <w:color w:val="C45911" w:themeColor="accent2" w:themeShade="BF"/>
                <w:sz w:val="22"/>
                <w:szCs w:val="22"/>
              </w:rPr>
              <w:t>Comprensión</w:t>
            </w:r>
          </w:p>
          <w:p w:rsidR="00C02314" w:rsidRPr="007110E3" w:rsidRDefault="00C02314" w:rsidP="00C02314">
            <w:pPr>
              <w:jc w:val="both"/>
              <w:rPr>
                <w:rFonts w:cs="Arial"/>
                <w:color w:val="C45911" w:themeColor="accent2" w:themeShade="BF"/>
              </w:rPr>
            </w:pPr>
            <w:r w:rsidRPr="007110E3">
              <w:rPr>
                <w:rFonts w:cs="Arial"/>
                <w:color w:val="C45911" w:themeColor="accent2" w:themeShade="BF"/>
              </w:rPr>
              <w:t xml:space="preserve">(Descifra valores, conocimientos actitudes e intenciones en las diversas formas de comunicación, </w:t>
            </w:r>
            <w:r w:rsidR="00A32B88">
              <w:rPr>
                <w:rFonts w:cs="Arial"/>
                <w:color w:val="C45911" w:themeColor="accent2" w:themeShade="BF"/>
              </w:rPr>
              <w:lastRenderedPageBreak/>
              <w:t>considerando su contexto.)</w:t>
            </w:r>
          </w:p>
          <w:p w:rsidR="00C02314" w:rsidRPr="007110E3" w:rsidRDefault="00C02314" w:rsidP="00C02314">
            <w:pPr>
              <w:jc w:val="both"/>
              <w:rPr>
                <w:rFonts w:cs="Arial"/>
                <w:color w:val="C45911" w:themeColor="accent2" w:themeShade="BF"/>
              </w:rPr>
            </w:pPr>
          </w:p>
          <w:p w:rsidR="00C02314" w:rsidRPr="007110E3" w:rsidRDefault="00C02314" w:rsidP="00C02314">
            <w:pPr>
              <w:pStyle w:val="Sinespaciado"/>
              <w:jc w:val="center"/>
              <w:rPr>
                <w:rFonts w:asciiTheme="minorHAnsi" w:hAnsiTheme="minorHAnsi" w:cs="Arial"/>
                <w:b/>
                <w:color w:val="C45911" w:themeColor="accent2" w:themeShade="BF"/>
                <w:sz w:val="22"/>
                <w:szCs w:val="22"/>
              </w:rPr>
            </w:pPr>
            <w:r w:rsidRPr="007110E3">
              <w:rPr>
                <w:rFonts w:asciiTheme="minorHAnsi" w:hAnsiTheme="minorHAnsi" w:cs="Arial"/>
                <w:b/>
                <w:color w:val="C45911" w:themeColor="accent2" w:themeShade="BF"/>
                <w:sz w:val="22"/>
                <w:szCs w:val="22"/>
              </w:rPr>
              <w:t>Trasmisión efectiva</w:t>
            </w:r>
          </w:p>
          <w:p w:rsidR="00C02314" w:rsidRPr="007110E3" w:rsidRDefault="00C02314" w:rsidP="00C02314">
            <w:pPr>
              <w:pStyle w:val="Sinespaciado"/>
              <w:jc w:val="center"/>
              <w:rPr>
                <w:rFonts w:asciiTheme="minorHAnsi" w:hAnsiTheme="minorHAnsi" w:cs="Arial"/>
                <w:color w:val="C45911" w:themeColor="accent2" w:themeShade="BF"/>
                <w:sz w:val="22"/>
                <w:szCs w:val="22"/>
              </w:rPr>
            </w:pPr>
            <w:r w:rsidRPr="007110E3">
              <w:rPr>
                <w:rFonts w:asciiTheme="minorHAnsi" w:hAnsiTheme="minorHAnsi" w:cs="Arial"/>
                <w:color w:val="C45911" w:themeColor="accent2" w:themeShade="BF"/>
                <w:sz w:val="22"/>
                <w:szCs w:val="22"/>
              </w:rPr>
              <w:t>(Crea, a través del código oral y escrito, diversas obras de expresión con valores estéticos y literarios, respe</w:t>
            </w:r>
            <w:r w:rsidR="00A32B88">
              <w:rPr>
                <w:rFonts w:asciiTheme="minorHAnsi" w:hAnsiTheme="minorHAnsi" w:cs="Arial"/>
                <w:color w:val="C45911" w:themeColor="accent2" w:themeShade="BF"/>
                <w:sz w:val="22"/>
                <w:szCs w:val="22"/>
              </w:rPr>
              <w:t>tando los cánones gramaticales.)</w:t>
            </w:r>
          </w:p>
          <w:p w:rsidR="00C02314" w:rsidRPr="007110E3" w:rsidRDefault="00C02314" w:rsidP="00C02314">
            <w:pPr>
              <w:pStyle w:val="Sinespaciado"/>
              <w:jc w:val="center"/>
              <w:rPr>
                <w:rFonts w:asciiTheme="minorHAnsi" w:hAnsiTheme="minorHAnsi" w:cs="Arial"/>
                <w:sz w:val="22"/>
                <w:szCs w:val="22"/>
              </w:rPr>
            </w:pPr>
          </w:p>
          <w:p w:rsidR="00C02314" w:rsidRPr="007110E3" w:rsidRDefault="00C02314" w:rsidP="00C02314">
            <w:pPr>
              <w:pStyle w:val="Sinespaciado"/>
              <w:jc w:val="center"/>
              <w:rPr>
                <w:rFonts w:asciiTheme="minorHAnsi" w:hAnsiTheme="minorHAnsi" w:cs="Arial"/>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r w:rsidRPr="007110E3">
              <w:rPr>
                <w:rFonts w:asciiTheme="minorHAnsi" w:hAnsiTheme="minorHAnsi" w:cs="Arial"/>
                <w:b/>
                <w:color w:val="BF8F00" w:themeColor="accent4" w:themeShade="BF"/>
                <w:sz w:val="22"/>
                <w:szCs w:val="22"/>
              </w:rPr>
              <w:t>Razonamiento efectivo</w:t>
            </w:r>
          </w:p>
          <w:p w:rsidR="00C02314" w:rsidRPr="007110E3" w:rsidRDefault="00C02314" w:rsidP="00C02314">
            <w:pPr>
              <w:pStyle w:val="Sinespaciado"/>
              <w:jc w:val="center"/>
              <w:rPr>
                <w:rFonts w:asciiTheme="minorHAnsi" w:hAnsiTheme="minorHAnsi" w:cs="Arial"/>
                <w:color w:val="BF8F00" w:themeColor="accent4" w:themeShade="BF"/>
                <w:sz w:val="22"/>
                <w:szCs w:val="22"/>
              </w:rPr>
            </w:pPr>
            <w:r w:rsidRPr="007110E3">
              <w:rPr>
                <w:rFonts w:asciiTheme="minorHAnsi" w:hAnsiTheme="minorHAnsi" w:cs="Arial"/>
                <w:color w:val="BF8F00" w:themeColor="accent4" w:themeShade="BF"/>
                <w:sz w:val="22"/>
                <w:szCs w:val="22"/>
              </w:rPr>
              <w:t>(Evalúa los supuestos y los propósitos de los razonamientos que explican los</w:t>
            </w:r>
            <w:r w:rsidR="00A32B88">
              <w:rPr>
                <w:rFonts w:asciiTheme="minorHAnsi" w:hAnsiTheme="minorHAnsi" w:cs="Arial"/>
                <w:color w:val="BF8F00" w:themeColor="accent4" w:themeShade="BF"/>
                <w:sz w:val="22"/>
                <w:szCs w:val="22"/>
              </w:rPr>
              <w:t xml:space="preserve"> problemas y preguntas vitales.)</w:t>
            </w:r>
          </w:p>
          <w:p w:rsidR="00C02314" w:rsidRPr="007110E3" w:rsidRDefault="00C02314" w:rsidP="00C02314">
            <w:pPr>
              <w:pStyle w:val="Sinespaciado"/>
              <w:jc w:val="center"/>
              <w:rPr>
                <w:rFonts w:asciiTheme="minorHAnsi" w:hAnsiTheme="minorHAnsi" w:cs="Arial"/>
                <w:b/>
                <w:color w:val="BF8F00" w:themeColor="accent4" w:themeShade="BF"/>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r w:rsidRPr="007110E3">
              <w:rPr>
                <w:rFonts w:asciiTheme="minorHAnsi" w:hAnsiTheme="minorHAnsi" w:cs="Arial"/>
                <w:b/>
                <w:color w:val="BF8F00" w:themeColor="accent4" w:themeShade="BF"/>
                <w:sz w:val="22"/>
                <w:szCs w:val="22"/>
              </w:rPr>
              <w:t>Argumentación</w:t>
            </w:r>
          </w:p>
          <w:p w:rsidR="00C02314" w:rsidRPr="007110E3" w:rsidRDefault="00C02314" w:rsidP="00C02314">
            <w:pPr>
              <w:pStyle w:val="Sinespaciado"/>
              <w:jc w:val="center"/>
              <w:rPr>
                <w:rFonts w:asciiTheme="minorHAnsi" w:hAnsiTheme="minorHAnsi" w:cs="Arial"/>
                <w:b/>
                <w:color w:val="BF8F00" w:themeColor="accent4" w:themeShade="BF"/>
                <w:sz w:val="22"/>
                <w:szCs w:val="22"/>
              </w:rPr>
            </w:pPr>
            <w:r w:rsidRPr="007110E3">
              <w:rPr>
                <w:rFonts w:asciiTheme="minorHAnsi" w:hAnsiTheme="minorHAnsi" w:cs="Arial"/>
                <w:color w:val="BF8F00" w:themeColor="accent4" w:themeShade="BF"/>
                <w:sz w:val="22"/>
                <w:szCs w:val="22"/>
              </w:rPr>
              <w:lastRenderedPageBreak/>
              <w:t>(Fundamenta su pensamiento con precisión, evidencia enunciados, gráficas</w:t>
            </w:r>
            <w:r w:rsidR="00A32B88">
              <w:rPr>
                <w:rFonts w:asciiTheme="minorHAnsi" w:hAnsiTheme="minorHAnsi" w:cs="Arial"/>
                <w:color w:val="BF8F00" w:themeColor="accent4" w:themeShade="BF"/>
                <w:sz w:val="22"/>
                <w:szCs w:val="22"/>
              </w:rPr>
              <w:t xml:space="preserve"> y preguntas, entre otros.)</w:t>
            </w:r>
            <w:r w:rsidRPr="007110E3">
              <w:rPr>
                <w:rFonts w:asciiTheme="minorHAnsi" w:hAnsiTheme="minorHAnsi" w:cs="Arial"/>
                <w:b/>
                <w:color w:val="BF8F00" w:themeColor="accent4" w:themeShade="BF"/>
                <w:sz w:val="22"/>
                <w:szCs w:val="22"/>
              </w:rPr>
              <w:t xml:space="preserve"> </w:t>
            </w:r>
          </w:p>
          <w:p w:rsidR="00C02314" w:rsidRPr="007110E3" w:rsidRDefault="00C02314" w:rsidP="00C02314">
            <w:pPr>
              <w:pStyle w:val="Sinespaciado"/>
              <w:jc w:val="center"/>
              <w:rPr>
                <w:rFonts w:asciiTheme="minorHAnsi" w:hAnsiTheme="minorHAnsi" w:cs="Arial"/>
                <w:b/>
                <w:color w:val="BF8F00" w:themeColor="accent4" w:themeShade="BF"/>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p>
          <w:p w:rsidR="00C02314" w:rsidRPr="007110E3" w:rsidRDefault="00C02314" w:rsidP="00C02314">
            <w:pPr>
              <w:pStyle w:val="Sinespaciado"/>
              <w:jc w:val="center"/>
              <w:rPr>
                <w:rFonts w:asciiTheme="minorHAnsi" w:hAnsiTheme="minorHAnsi" w:cs="Arial"/>
                <w:b/>
                <w:color w:val="BF8F00" w:themeColor="accent4" w:themeShade="BF"/>
                <w:sz w:val="22"/>
                <w:szCs w:val="22"/>
              </w:rPr>
            </w:pPr>
            <w:r w:rsidRPr="007110E3">
              <w:rPr>
                <w:rFonts w:asciiTheme="minorHAnsi" w:hAnsiTheme="minorHAnsi" w:cs="Arial"/>
                <w:b/>
                <w:color w:val="BF8F00" w:themeColor="accent4" w:themeShade="BF"/>
                <w:sz w:val="22"/>
                <w:szCs w:val="22"/>
              </w:rPr>
              <w:t>Toma de decisiones</w:t>
            </w:r>
          </w:p>
          <w:p w:rsidR="00C02314" w:rsidRPr="007110E3" w:rsidRDefault="00C02314" w:rsidP="00C02314">
            <w:pPr>
              <w:pStyle w:val="Sinespaciado"/>
              <w:jc w:val="center"/>
              <w:rPr>
                <w:rFonts w:asciiTheme="minorHAnsi" w:hAnsiTheme="minorHAnsi" w:cs="Arial"/>
                <w:color w:val="BF8F00" w:themeColor="accent4" w:themeShade="BF"/>
                <w:sz w:val="22"/>
                <w:szCs w:val="22"/>
              </w:rPr>
            </w:pPr>
            <w:r w:rsidRPr="007110E3">
              <w:rPr>
                <w:rFonts w:asciiTheme="minorHAnsi" w:hAnsiTheme="minorHAnsi" w:cs="Arial"/>
                <w:color w:val="BF8F00" w:themeColor="accent4" w:themeShade="BF"/>
                <w:sz w:val="22"/>
                <w:szCs w:val="22"/>
              </w:rPr>
              <w:t>(Infiere los argumentos y las ideas principales,</w:t>
            </w:r>
          </w:p>
          <w:p w:rsidR="00C02314" w:rsidRPr="00E91B2E" w:rsidRDefault="00C02314" w:rsidP="00C02314">
            <w:pPr>
              <w:jc w:val="both"/>
            </w:pPr>
            <w:proofErr w:type="gramStart"/>
            <w:r w:rsidRPr="007110E3">
              <w:rPr>
                <w:rFonts w:cs="Arial"/>
                <w:color w:val="BF8F00" w:themeColor="accent4" w:themeShade="BF"/>
              </w:rPr>
              <w:t>así</w:t>
            </w:r>
            <w:proofErr w:type="gramEnd"/>
            <w:r w:rsidRPr="007110E3">
              <w:rPr>
                <w:rFonts w:cs="Arial"/>
                <w:color w:val="BF8F00" w:themeColor="accent4" w:themeShade="BF"/>
              </w:rPr>
              <w:t xml:space="preserve"> como los pro y contra de diversos puntos de vista</w:t>
            </w:r>
            <w:r w:rsidR="00A32B88">
              <w:rPr>
                <w:rFonts w:cs="Arial"/>
                <w:color w:val="BF8F00" w:themeColor="accent4" w:themeShade="BF"/>
              </w:rPr>
              <w:t>.</w:t>
            </w:r>
            <w:r w:rsidRPr="007110E3">
              <w:rPr>
                <w:rFonts w:cs="Arial"/>
                <w:color w:val="BF8F00" w:themeColor="accent4" w:themeShade="BF"/>
              </w:rPr>
              <w:t>)</w:t>
            </w:r>
          </w:p>
        </w:tc>
        <w:tc>
          <w:tcPr>
            <w:tcW w:w="1843" w:type="dxa"/>
            <w:tcBorders>
              <w:top w:val="single" w:sz="4" w:space="0" w:color="000000"/>
              <w:left w:val="single" w:sz="4" w:space="0" w:color="000000"/>
              <w:bottom w:val="single" w:sz="4" w:space="0" w:color="000000"/>
            </w:tcBorders>
            <w:shd w:val="clear" w:color="auto" w:fill="FFFFFF" w:themeFill="background1"/>
          </w:tcPr>
          <w:p w:rsidR="00C02314" w:rsidRPr="00E91B2E" w:rsidRDefault="00C02314" w:rsidP="00C02314">
            <w:pPr>
              <w:pStyle w:val="Sinespaciado"/>
              <w:jc w:val="center"/>
              <w:rPr>
                <w:rFonts w:asciiTheme="minorHAnsi" w:hAnsiTheme="minorHAnsi" w:cs="Arial"/>
                <w:b/>
                <w:sz w:val="22"/>
                <w:szCs w:val="22"/>
              </w:rPr>
            </w:pPr>
            <w:r w:rsidRPr="00E91B2E">
              <w:rPr>
                <w:rFonts w:asciiTheme="minorHAnsi" w:hAnsiTheme="minorHAnsi" w:cs="Arial"/>
                <w:b/>
                <w:sz w:val="22"/>
                <w:szCs w:val="22"/>
              </w:rPr>
              <w:lastRenderedPageBreak/>
              <w:t>Planificación</w:t>
            </w:r>
          </w:p>
          <w:p w:rsidR="00C02314" w:rsidRPr="00E91B2E" w:rsidRDefault="00C02314" w:rsidP="00C02314">
            <w:pPr>
              <w:jc w:val="both"/>
              <w:rPr>
                <w:rFonts w:cs="Arial"/>
              </w:rPr>
            </w:pPr>
            <w:r w:rsidRPr="00E91B2E">
              <w:rPr>
                <w:rFonts w:cs="Arial"/>
              </w:rPr>
              <w:t>(Planifica sus estrategias de aprendizaje desde el autoconocimiento y la naturaleza y contexto de las tareas por realizar).</w:t>
            </w:r>
          </w:p>
          <w:p w:rsidR="00C02314" w:rsidRPr="00E91B2E" w:rsidRDefault="00C02314" w:rsidP="00C02314">
            <w:pPr>
              <w:jc w:val="both"/>
              <w:rPr>
                <w:rFonts w:cs="Arial"/>
              </w:rPr>
            </w:pPr>
          </w:p>
          <w:p w:rsidR="00C02314" w:rsidRPr="00E91B2E" w:rsidRDefault="00C02314" w:rsidP="00C02314">
            <w:pPr>
              <w:jc w:val="both"/>
              <w:rPr>
                <w:b/>
              </w:rPr>
            </w:pPr>
            <w:r w:rsidRPr="00E91B2E">
              <w:rPr>
                <w:b/>
              </w:rPr>
              <w:t>Autorregulación</w:t>
            </w:r>
          </w:p>
          <w:p w:rsidR="00C02314" w:rsidRPr="00E91B2E" w:rsidRDefault="00C02314" w:rsidP="00C02314">
            <w:pPr>
              <w:jc w:val="both"/>
            </w:pPr>
            <w:r w:rsidRPr="00E91B2E">
              <w:t xml:space="preserve">(Desarrolla autonomía en las tareas que debe realizar para alcanzar los </w:t>
            </w:r>
            <w:r w:rsidRPr="00E91B2E">
              <w:lastRenderedPageBreak/>
              <w:t>propósitos que se ha propuesto).</w:t>
            </w:r>
          </w:p>
          <w:p w:rsidR="00C02314" w:rsidRPr="00E91B2E" w:rsidRDefault="00C02314" w:rsidP="00C02314">
            <w:pPr>
              <w:pStyle w:val="Sinespaciado"/>
              <w:jc w:val="center"/>
              <w:rPr>
                <w:rFonts w:asciiTheme="minorHAnsi" w:hAnsiTheme="minorHAnsi" w:cs="Arial"/>
                <w:b/>
                <w:sz w:val="22"/>
                <w:szCs w:val="22"/>
              </w:rPr>
            </w:pPr>
            <w:r w:rsidRPr="00E91B2E">
              <w:rPr>
                <w:rFonts w:asciiTheme="minorHAnsi" w:hAnsiTheme="minorHAnsi" w:cs="Arial"/>
                <w:b/>
                <w:sz w:val="22"/>
                <w:szCs w:val="22"/>
              </w:rPr>
              <w:t>Evaluación</w:t>
            </w:r>
          </w:p>
          <w:p w:rsidR="00C02314" w:rsidRPr="00E91B2E" w:rsidRDefault="00C02314" w:rsidP="00C02314">
            <w:pPr>
              <w:jc w:val="both"/>
            </w:pPr>
            <w:r w:rsidRPr="00E91B2E">
              <w:rPr>
                <w:rFonts w:cs="Arial"/>
              </w:rPr>
              <w:t>(Determina que lo importante no es la respuesta correcta, sino aumentar la comprensión de algo paso a paso).</w:t>
            </w:r>
          </w:p>
        </w:tc>
        <w:tc>
          <w:tcPr>
            <w:tcW w:w="1843" w:type="dxa"/>
            <w:tcBorders>
              <w:top w:val="single" w:sz="4" w:space="0" w:color="000000"/>
              <w:left w:val="single" w:sz="4" w:space="0" w:color="000000"/>
              <w:bottom w:val="single" w:sz="4" w:space="0" w:color="000000"/>
            </w:tcBorders>
          </w:tcPr>
          <w:p w:rsidR="00C02314" w:rsidRPr="00F300F2" w:rsidRDefault="00C02314" w:rsidP="00C02314">
            <w:pPr>
              <w:jc w:val="both"/>
            </w:pPr>
            <w:r w:rsidRPr="00F300F2">
              <w:lastRenderedPageBreak/>
              <w:t xml:space="preserve">12.1 Comprensión del significado global de textos orales. </w:t>
            </w:r>
          </w:p>
        </w:tc>
        <w:tc>
          <w:tcPr>
            <w:tcW w:w="1701" w:type="dxa"/>
            <w:tcBorders>
              <w:top w:val="single" w:sz="4" w:space="0" w:color="000000"/>
              <w:left w:val="single" w:sz="4" w:space="0" w:color="000000"/>
              <w:bottom w:val="single" w:sz="4" w:space="0" w:color="000000"/>
            </w:tcBorders>
          </w:tcPr>
          <w:p w:rsidR="00C02314" w:rsidRPr="00F300F2" w:rsidRDefault="00C02314" w:rsidP="00C02314">
            <w:pPr>
              <w:jc w:val="both"/>
            </w:pPr>
            <w:r w:rsidRPr="00F300F2">
              <w:t>5.1 Comprensión lectora de los elementos del texto a lo largo del proceso de lectura (estrategias: subrayado, comentario y habilidades para la comprensión).</w:t>
            </w:r>
          </w:p>
        </w:tc>
        <w:tc>
          <w:tcPr>
            <w:tcW w:w="1701" w:type="dxa"/>
            <w:tcBorders>
              <w:top w:val="single" w:sz="4" w:space="0" w:color="000000"/>
              <w:left w:val="single" w:sz="4" w:space="0" w:color="000000"/>
              <w:bottom w:val="single" w:sz="4" w:space="0" w:color="000000"/>
            </w:tcBorders>
          </w:tcPr>
          <w:p w:rsidR="00C02314" w:rsidRPr="00F300F2" w:rsidRDefault="00C02314" w:rsidP="00C02314">
            <w:pPr>
              <w:jc w:val="both"/>
            </w:pPr>
            <w:r w:rsidRPr="00F300F2">
              <w:t>4.3 Comprensión lectora de los elementos del texto a lo largo del proceso de lectura (estrategias: subrayado, comentario, resumen).</w:t>
            </w:r>
          </w:p>
          <w:p w:rsidR="00C02314" w:rsidRPr="00F300F2" w:rsidRDefault="00C02314" w:rsidP="00C02314">
            <w:pPr>
              <w:jc w:val="both"/>
            </w:pPr>
          </w:p>
          <w:p w:rsidR="00C02314" w:rsidRPr="00F300F2" w:rsidRDefault="00C02314" w:rsidP="00C02314">
            <w:pPr>
              <w:jc w:val="both"/>
            </w:pPr>
            <w:r w:rsidRPr="00F300F2">
              <w:t>7.1 Extracción del significado de las palabras por diversos medios.</w:t>
            </w:r>
          </w:p>
        </w:tc>
        <w:tc>
          <w:tcPr>
            <w:tcW w:w="1701" w:type="dxa"/>
            <w:tcBorders>
              <w:top w:val="single" w:sz="4" w:space="0" w:color="000000"/>
              <w:left w:val="single" w:sz="4" w:space="0" w:color="000000"/>
              <w:bottom w:val="single" w:sz="4" w:space="0" w:color="000000"/>
            </w:tcBorders>
          </w:tcPr>
          <w:p w:rsidR="00C02314" w:rsidRPr="00F300F2" w:rsidRDefault="00C02314" w:rsidP="00C02314">
            <w:pPr>
              <w:jc w:val="both"/>
            </w:pPr>
            <w:r w:rsidRPr="00F300F2">
              <w:t>13.1 Utilización de técnicas de comprensión oral (dramatizaciones, audios, videos, exposiciones, debates, entre otros), de temas relacionados con las actividades escolares para captar el sentido global del texto.</w:t>
            </w:r>
          </w:p>
        </w:tc>
        <w:tc>
          <w:tcPr>
            <w:tcW w:w="1701" w:type="dxa"/>
            <w:tcBorders>
              <w:top w:val="single" w:sz="4" w:space="0" w:color="000000"/>
              <w:left w:val="single" w:sz="4" w:space="0" w:color="000000"/>
              <w:bottom w:val="single" w:sz="4" w:space="0" w:color="000000"/>
              <w:right w:val="single" w:sz="4" w:space="0" w:color="000000"/>
            </w:tcBorders>
          </w:tcPr>
          <w:p w:rsidR="00C02314" w:rsidRPr="00F300F2" w:rsidRDefault="00C02314" w:rsidP="00C02314">
            <w:pPr>
              <w:jc w:val="both"/>
            </w:pPr>
            <w:r w:rsidRPr="00F300F2">
              <w:t>11.1. Utilización de estrategias de</w:t>
            </w:r>
          </w:p>
          <w:p w:rsidR="00C02314" w:rsidRPr="00F300F2" w:rsidRDefault="00C02314" w:rsidP="00C02314">
            <w:pPr>
              <w:jc w:val="both"/>
            </w:pPr>
            <w:r w:rsidRPr="00F300F2">
              <w:t>comprensión lectora: resúmenes, síntesis,</w:t>
            </w:r>
          </w:p>
          <w:p w:rsidR="00C02314" w:rsidRPr="00F300F2" w:rsidRDefault="00C02314" w:rsidP="00C02314">
            <w:pPr>
              <w:jc w:val="both"/>
            </w:pPr>
            <w:r w:rsidRPr="00F300F2">
              <w:t>fichas de lectura, mapas conceptuales,</w:t>
            </w:r>
          </w:p>
          <w:p w:rsidR="00C02314" w:rsidRPr="00F300F2" w:rsidRDefault="00C02314" w:rsidP="00C02314">
            <w:pPr>
              <w:jc w:val="both"/>
            </w:pPr>
            <w:r w:rsidRPr="00F300F2">
              <w:t>entre otros (antes de la lectura-conocimientos</w:t>
            </w:r>
          </w:p>
          <w:p w:rsidR="00C02314" w:rsidRPr="00F300F2" w:rsidRDefault="00C02314" w:rsidP="00C02314">
            <w:pPr>
              <w:jc w:val="both"/>
            </w:pPr>
            <w:r w:rsidRPr="00F300F2">
              <w:t>previos, formular hipótesis-,</w:t>
            </w:r>
          </w:p>
          <w:p w:rsidR="00C02314" w:rsidRPr="00F300F2" w:rsidRDefault="00C02314" w:rsidP="00C02314">
            <w:pPr>
              <w:jc w:val="both"/>
            </w:pPr>
            <w:r w:rsidRPr="00F300F2">
              <w:lastRenderedPageBreak/>
              <w:t>durante la lectura-verificación de</w:t>
            </w:r>
          </w:p>
          <w:p w:rsidR="00C02314" w:rsidRPr="00F300F2" w:rsidRDefault="00C02314" w:rsidP="00C02314">
            <w:pPr>
              <w:jc w:val="both"/>
            </w:pPr>
            <w:r w:rsidRPr="00F300F2">
              <w:t>hipótesis, preguntas poderosas-, y después</w:t>
            </w:r>
          </w:p>
          <w:p w:rsidR="00C02314" w:rsidRPr="00F300F2" w:rsidRDefault="00C02314" w:rsidP="00C02314">
            <w:pPr>
              <w:jc w:val="both"/>
            </w:pPr>
            <w:r w:rsidRPr="00F300F2">
              <w:t>de la lectura- ideas fundamentales y</w:t>
            </w:r>
          </w:p>
          <w:p w:rsidR="00C02314" w:rsidRPr="00F300F2" w:rsidRDefault="00C02314" w:rsidP="00C02314">
            <w:pPr>
              <w:jc w:val="both"/>
            </w:pPr>
            <w:r w:rsidRPr="00F300F2">
              <w:t>complementarias) para interpretar un</w:t>
            </w:r>
          </w:p>
          <w:p w:rsidR="00C02314" w:rsidRPr="00F300F2" w:rsidRDefault="00C02314" w:rsidP="00C02314">
            <w:pPr>
              <w:jc w:val="both"/>
            </w:pPr>
            <w:r w:rsidRPr="00F300F2">
              <w:t>texto narrativo, descriptivo,</w:t>
            </w:r>
          </w:p>
          <w:p w:rsidR="00C02314" w:rsidRPr="00F300F2" w:rsidRDefault="00C02314" w:rsidP="00C02314">
            <w:pPr>
              <w:jc w:val="both"/>
            </w:pPr>
            <w:proofErr w:type="gramStart"/>
            <w:r w:rsidRPr="00F300F2">
              <w:t>argumentativo</w:t>
            </w:r>
            <w:proofErr w:type="gramEnd"/>
            <w:r w:rsidRPr="00F300F2">
              <w:t>, expositivo e informativo.</w:t>
            </w:r>
          </w:p>
        </w:tc>
        <w:tc>
          <w:tcPr>
            <w:tcW w:w="1701" w:type="dxa"/>
            <w:tcBorders>
              <w:top w:val="single" w:sz="4" w:space="0" w:color="000000"/>
              <w:left w:val="single" w:sz="4" w:space="0" w:color="000000"/>
              <w:bottom w:val="single" w:sz="4" w:space="0" w:color="000000"/>
              <w:right w:val="single" w:sz="4" w:space="0" w:color="000000"/>
            </w:tcBorders>
          </w:tcPr>
          <w:p w:rsidR="00C02314" w:rsidRPr="00F300F2" w:rsidRDefault="00C02314" w:rsidP="00C02314">
            <w:pPr>
              <w:jc w:val="both"/>
            </w:pPr>
            <w:r w:rsidRPr="00F300F2">
              <w:lastRenderedPageBreak/>
              <w:t>11.1. Aplicación de estrategias de</w:t>
            </w:r>
          </w:p>
          <w:p w:rsidR="00C02314" w:rsidRPr="00F300F2" w:rsidRDefault="00C02314" w:rsidP="00C02314">
            <w:pPr>
              <w:jc w:val="both"/>
            </w:pPr>
            <w:r w:rsidRPr="00F300F2">
              <w:t>análisis (preguntas poderosas,</w:t>
            </w:r>
          </w:p>
          <w:p w:rsidR="00C02314" w:rsidRPr="00F300F2" w:rsidRDefault="00C02314" w:rsidP="00C02314">
            <w:pPr>
              <w:jc w:val="both"/>
            </w:pPr>
            <w:r w:rsidRPr="00F300F2">
              <w:t>argumentaciones, falacias, foros,</w:t>
            </w:r>
          </w:p>
          <w:p w:rsidR="00C02314" w:rsidRPr="00F300F2" w:rsidRDefault="00C02314" w:rsidP="00C02314">
            <w:pPr>
              <w:jc w:val="both"/>
            </w:pPr>
            <w:r w:rsidRPr="00F300F2">
              <w:t>conversaciones, documentales,</w:t>
            </w:r>
          </w:p>
          <w:p w:rsidR="00C02314" w:rsidRPr="00F300F2" w:rsidRDefault="00C02314" w:rsidP="00C02314">
            <w:pPr>
              <w:jc w:val="both"/>
            </w:pPr>
            <w:r w:rsidRPr="00F300F2">
              <w:t>debates, círculos de estudio, entre</w:t>
            </w:r>
          </w:p>
          <w:p w:rsidR="00C02314" w:rsidRPr="00F300F2" w:rsidRDefault="00C02314" w:rsidP="00C02314">
            <w:pPr>
              <w:jc w:val="both"/>
            </w:pPr>
            <w:r w:rsidRPr="00F300F2">
              <w:t>otros) de los mensajes generados</w:t>
            </w:r>
          </w:p>
          <w:p w:rsidR="00C02314" w:rsidRPr="00F300F2" w:rsidRDefault="00C02314" w:rsidP="00C02314">
            <w:pPr>
              <w:jc w:val="both"/>
            </w:pPr>
            <w:r w:rsidRPr="00F300F2">
              <w:lastRenderedPageBreak/>
              <w:t>(escolares y extraescolares) por</w:t>
            </w:r>
          </w:p>
          <w:p w:rsidR="00C02314" w:rsidRPr="00F300F2" w:rsidRDefault="00C02314" w:rsidP="00C02314">
            <w:pPr>
              <w:jc w:val="both"/>
            </w:pPr>
            <w:r w:rsidRPr="00F300F2">
              <w:t>interlocutores y medios de</w:t>
            </w:r>
          </w:p>
          <w:p w:rsidR="00C02314" w:rsidRPr="00F300F2" w:rsidRDefault="00C02314" w:rsidP="00C02314">
            <w:pPr>
              <w:jc w:val="both"/>
            </w:pPr>
            <w:r w:rsidRPr="00F300F2">
              <w:t>comunicación para comprender el</w:t>
            </w:r>
          </w:p>
          <w:p w:rsidR="00C02314" w:rsidRPr="00F300F2" w:rsidRDefault="00C02314" w:rsidP="00C02314">
            <w:pPr>
              <w:jc w:val="both"/>
            </w:pPr>
            <w:r w:rsidRPr="00F300F2">
              <w:t>sentido global de los textos:</w:t>
            </w:r>
          </w:p>
          <w:p w:rsidR="00C02314" w:rsidRPr="00F300F2" w:rsidRDefault="00C02314" w:rsidP="00C02314">
            <w:pPr>
              <w:jc w:val="both"/>
            </w:pPr>
            <w:r w:rsidRPr="00F300F2">
              <w:t>extrayendo información explícita</w:t>
            </w:r>
          </w:p>
          <w:p w:rsidR="00C02314" w:rsidRPr="00F300F2" w:rsidRDefault="00C02314" w:rsidP="00C02314">
            <w:pPr>
              <w:jc w:val="both"/>
            </w:pPr>
            <w:r w:rsidRPr="00F300F2">
              <w:t>relevante; realizando inferencias para</w:t>
            </w:r>
          </w:p>
          <w:p w:rsidR="00C02314" w:rsidRPr="00F300F2" w:rsidRDefault="00C02314" w:rsidP="00C02314">
            <w:pPr>
              <w:jc w:val="both"/>
            </w:pPr>
            <w:r w:rsidRPr="00F300F2">
              <w:t>establecer relaciones de causa, efecto</w:t>
            </w:r>
          </w:p>
          <w:p w:rsidR="00C02314" w:rsidRPr="00F300F2" w:rsidRDefault="00C02314" w:rsidP="00C02314">
            <w:pPr>
              <w:jc w:val="both"/>
            </w:pPr>
            <w:r w:rsidRPr="00F300F2">
              <w:t>y secuencia de hechos, integrando</w:t>
            </w:r>
          </w:p>
          <w:p w:rsidR="00C02314" w:rsidRPr="00F300F2" w:rsidRDefault="00C02314" w:rsidP="00C02314">
            <w:pPr>
              <w:jc w:val="both"/>
            </w:pPr>
            <w:r w:rsidRPr="00F300F2">
              <w:t>detalles relevantes del texto;</w:t>
            </w:r>
          </w:p>
          <w:p w:rsidR="00C02314" w:rsidRPr="00F300F2" w:rsidRDefault="00C02314" w:rsidP="00C02314">
            <w:pPr>
              <w:jc w:val="both"/>
            </w:pPr>
            <w:r w:rsidRPr="00F300F2">
              <w:t>integrando conocimientos específicos</w:t>
            </w:r>
          </w:p>
          <w:p w:rsidR="00C02314" w:rsidRPr="00F300F2" w:rsidRDefault="00C02314" w:rsidP="00C02314">
            <w:pPr>
              <w:jc w:val="both"/>
            </w:pPr>
            <w:r w:rsidRPr="00F300F2">
              <w:t>sobre el tema y sus experiencias</w:t>
            </w:r>
          </w:p>
          <w:p w:rsidR="00C02314" w:rsidRPr="00F300F2" w:rsidRDefault="00C02314" w:rsidP="00C02314">
            <w:pPr>
              <w:jc w:val="both"/>
            </w:pPr>
            <w:proofErr w:type="gramStart"/>
            <w:r w:rsidRPr="00F300F2">
              <w:t>personales</w:t>
            </w:r>
            <w:proofErr w:type="gramEnd"/>
            <w:r w:rsidRPr="00F300F2">
              <w:t>.</w:t>
            </w:r>
          </w:p>
        </w:tc>
      </w:tr>
    </w:tbl>
    <w:p w:rsidR="009D5C74" w:rsidRPr="00BB27CF" w:rsidRDefault="009D5C74" w:rsidP="009D5C74">
      <w:pPr>
        <w:spacing w:after="0" w:line="240" w:lineRule="auto"/>
        <w:rPr>
          <w:rFonts w:cs="Arial"/>
          <w:b/>
        </w:rPr>
      </w:pPr>
    </w:p>
    <w:p w:rsidR="009D5C74" w:rsidRPr="00BB27CF" w:rsidRDefault="009D5C74" w:rsidP="009D5C74">
      <w:pPr>
        <w:spacing w:after="0" w:line="240" w:lineRule="auto"/>
        <w:rPr>
          <w:rFonts w:eastAsia="Calibri" w:cs="Century Gothic"/>
        </w:rPr>
      </w:pPr>
    </w:p>
    <w:p w:rsidR="00023AA4" w:rsidRPr="00BB27CF" w:rsidRDefault="00023AA4" w:rsidP="001C7261">
      <w:pPr>
        <w:jc w:val="center"/>
      </w:pPr>
    </w:p>
    <w:p w:rsidR="00023AA4" w:rsidRPr="00BB27CF" w:rsidRDefault="00023AA4" w:rsidP="001C7261">
      <w:pPr>
        <w:jc w:val="center"/>
      </w:pPr>
    </w:p>
    <w:p w:rsidR="00023AA4" w:rsidRPr="00BB27CF" w:rsidRDefault="00023AA4"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5648AC" w:rsidP="001C7261">
      <w:pPr>
        <w:jc w:val="center"/>
        <w:rPr>
          <w:rFonts w:eastAsia="Calibri" w:cs="Century Gothic"/>
        </w:rPr>
      </w:pPr>
      <w:r w:rsidRPr="00BB27CF">
        <w:t xml:space="preserve">Mediación pedagógica </w:t>
      </w:r>
      <w:r w:rsidR="001C7261" w:rsidRPr="00BB27CF">
        <w:t>I</w:t>
      </w:r>
      <w:r w:rsidRPr="00BB27CF">
        <w:t xml:space="preserve"> ciclo:</w:t>
      </w:r>
    </w:p>
    <w:p w:rsidR="001C7261" w:rsidRPr="00BB27CF"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B27CF" w:rsidTr="00273FE0">
        <w:tc>
          <w:tcPr>
            <w:tcW w:w="3652" w:type="dxa"/>
            <w:gridSpan w:val="2"/>
          </w:tcPr>
          <w:p w:rsidR="001C7261" w:rsidRPr="00BB27CF" w:rsidRDefault="001C7261" w:rsidP="00E27A5A">
            <w:pPr>
              <w:jc w:val="center"/>
              <w:rPr>
                <w:b/>
              </w:rPr>
            </w:pPr>
            <w:r w:rsidRPr="00BB27CF">
              <w:rPr>
                <w:b/>
              </w:rPr>
              <w:t>Aprendizaje esperado</w:t>
            </w:r>
          </w:p>
        </w:tc>
        <w:tc>
          <w:tcPr>
            <w:tcW w:w="2410" w:type="dxa"/>
            <w:vMerge w:val="restart"/>
            <w:vAlign w:val="center"/>
          </w:tcPr>
          <w:p w:rsidR="001C7261" w:rsidRPr="00BB27CF" w:rsidRDefault="001C7261" w:rsidP="00E27A5A">
            <w:pPr>
              <w:jc w:val="center"/>
              <w:rPr>
                <w:b/>
              </w:rPr>
            </w:pPr>
            <w:r w:rsidRPr="00BB27CF">
              <w:rPr>
                <w:b/>
              </w:rPr>
              <w:t>Indicadores del aprendizaje esperado</w:t>
            </w:r>
          </w:p>
        </w:tc>
        <w:tc>
          <w:tcPr>
            <w:tcW w:w="7229" w:type="dxa"/>
            <w:vMerge w:val="restart"/>
            <w:vAlign w:val="center"/>
          </w:tcPr>
          <w:p w:rsidR="001C7261" w:rsidRPr="00BB27CF" w:rsidRDefault="00BF10BB" w:rsidP="00E27A5A">
            <w:pPr>
              <w:jc w:val="center"/>
              <w:rPr>
                <w:b/>
              </w:rPr>
            </w:pPr>
            <w:r w:rsidRPr="00BB27CF">
              <w:rPr>
                <w:b/>
              </w:rPr>
              <w:t>Estrategias</w:t>
            </w:r>
            <w:r w:rsidR="001C7261" w:rsidRPr="00BB27CF">
              <w:rPr>
                <w:b/>
              </w:rPr>
              <w:t xml:space="preserve"> de mediación</w:t>
            </w:r>
          </w:p>
          <w:p w:rsidR="001C7261" w:rsidRPr="00BB27CF" w:rsidRDefault="001C7261" w:rsidP="00E27A5A">
            <w:pPr>
              <w:jc w:val="center"/>
              <w:rPr>
                <w:b/>
              </w:rPr>
            </w:pPr>
            <w:r w:rsidRPr="00BB27CF">
              <w:rPr>
                <w:b/>
              </w:rPr>
              <w:t>(primero, segundo y tercer año</w:t>
            </w:r>
            <w:r w:rsidR="000F4EF0" w:rsidRPr="00BB27CF">
              <w:rPr>
                <w:b/>
              </w:rPr>
              <w:t>s</w:t>
            </w:r>
            <w:r w:rsidRPr="00BB27CF">
              <w:rPr>
                <w:b/>
              </w:rPr>
              <w:t>)</w:t>
            </w:r>
          </w:p>
          <w:p w:rsidR="001C7261" w:rsidRPr="00BB27CF" w:rsidRDefault="001C7261" w:rsidP="00E27A5A">
            <w:pPr>
              <w:jc w:val="center"/>
              <w:rPr>
                <w:b/>
              </w:rPr>
            </w:pPr>
          </w:p>
        </w:tc>
      </w:tr>
      <w:tr w:rsidR="001C7261" w:rsidRPr="00BB27CF" w:rsidTr="00273FE0">
        <w:tc>
          <w:tcPr>
            <w:tcW w:w="1809" w:type="dxa"/>
          </w:tcPr>
          <w:p w:rsidR="001C7261" w:rsidRPr="00BB27CF" w:rsidRDefault="001C7261" w:rsidP="00E27A5A">
            <w:pPr>
              <w:jc w:val="center"/>
              <w:rPr>
                <w:b/>
                <w:highlight w:val="yellow"/>
              </w:rPr>
            </w:pPr>
            <w:r w:rsidRPr="00BB27CF">
              <w:rPr>
                <w:b/>
              </w:rPr>
              <w:t>Indicador para el desarrollo de la habilidad</w:t>
            </w:r>
          </w:p>
        </w:tc>
        <w:tc>
          <w:tcPr>
            <w:tcW w:w="1843" w:type="dxa"/>
          </w:tcPr>
          <w:p w:rsidR="001C7261" w:rsidRPr="00BB27CF" w:rsidRDefault="001C7261" w:rsidP="00E27A5A">
            <w:pPr>
              <w:jc w:val="center"/>
              <w:rPr>
                <w:b/>
              </w:rPr>
            </w:pPr>
            <w:r w:rsidRPr="00BB27CF">
              <w:rPr>
                <w:b/>
              </w:rPr>
              <w:t>Componente del programa de estudio</w:t>
            </w:r>
          </w:p>
          <w:p w:rsidR="001C7261" w:rsidRPr="00BB27CF" w:rsidRDefault="001C7261" w:rsidP="00E27A5A">
            <w:pPr>
              <w:jc w:val="center"/>
              <w:rPr>
                <w:b/>
              </w:rPr>
            </w:pPr>
            <w:r w:rsidRPr="00BB27CF">
              <w:rPr>
                <w:b/>
              </w:rPr>
              <w:t>(contenido curricular procedimental)</w:t>
            </w:r>
          </w:p>
        </w:tc>
        <w:tc>
          <w:tcPr>
            <w:tcW w:w="2410" w:type="dxa"/>
            <w:vMerge/>
          </w:tcPr>
          <w:p w:rsidR="001C7261" w:rsidRPr="00BB27CF" w:rsidRDefault="001C7261" w:rsidP="00E27A5A">
            <w:pPr>
              <w:jc w:val="center"/>
              <w:rPr>
                <w:b/>
              </w:rPr>
            </w:pPr>
          </w:p>
        </w:tc>
        <w:tc>
          <w:tcPr>
            <w:tcW w:w="7229" w:type="dxa"/>
            <w:vMerge/>
          </w:tcPr>
          <w:p w:rsidR="001C7261" w:rsidRPr="00BB27CF" w:rsidRDefault="001C7261" w:rsidP="00E27A5A">
            <w:pPr>
              <w:jc w:val="center"/>
              <w:rPr>
                <w:b/>
              </w:rPr>
            </w:pPr>
          </w:p>
        </w:tc>
      </w:tr>
      <w:tr w:rsidR="001C7261" w:rsidRPr="00BB27CF" w:rsidTr="008E0138">
        <w:trPr>
          <w:trHeight w:val="1833"/>
        </w:trPr>
        <w:tc>
          <w:tcPr>
            <w:tcW w:w="1809" w:type="dxa"/>
            <w:shd w:val="clear" w:color="auto" w:fill="FFFFFF" w:themeFill="background1"/>
            <w:vAlign w:val="center"/>
          </w:tcPr>
          <w:p w:rsidR="003C04E1" w:rsidRPr="004F4FC9" w:rsidRDefault="003C04E1" w:rsidP="003C04E1">
            <w:pPr>
              <w:jc w:val="center"/>
              <w:rPr>
                <w:b/>
                <w:color w:val="BF8F00" w:themeColor="accent4" w:themeShade="BF"/>
              </w:rPr>
            </w:pPr>
            <w:r w:rsidRPr="004F4FC9">
              <w:rPr>
                <w:b/>
                <w:color w:val="BF8F00" w:themeColor="accent4" w:themeShade="BF"/>
              </w:rPr>
              <w:t>Pensamiento crítico:</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(Evalúa los supuestos y los propósitos de los razonamientos que explican los</w:t>
            </w:r>
            <w:r w:rsidR="00A32B88">
              <w:rPr>
                <w:rFonts w:asciiTheme="minorHAnsi" w:hAnsiTheme="minorHAnsi" w:cs="Arial"/>
                <w:color w:val="BF8F00" w:themeColor="accent4" w:themeShade="BF"/>
                <w:sz w:val="22"/>
                <w:szCs w:val="22"/>
              </w:rPr>
              <w:t xml:space="preserve"> problemas y preguntas vitales.)</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 xml:space="preserve">(Fundamenta su pensamiento con precisión, evidencia enunciados, gráficas y </w:t>
            </w:r>
            <w:r w:rsidRPr="004F4FC9">
              <w:rPr>
                <w:rFonts w:asciiTheme="minorHAnsi" w:hAnsiTheme="minorHAnsi" w:cs="Arial"/>
                <w:color w:val="BF8F00" w:themeColor="accent4" w:themeShade="BF"/>
                <w:sz w:val="22"/>
                <w:szCs w:val="22"/>
              </w:rPr>
              <w:lastRenderedPageBreak/>
              <w:t xml:space="preserve">preguntas, </w:t>
            </w:r>
            <w:r w:rsidR="00A32B88">
              <w:rPr>
                <w:rFonts w:asciiTheme="minorHAnsi" w:hAnsiTheme="minorHAnsi" w:cs="Arial"/>
                <w:color w:val="BF8F00" w:themeColor="accent4" w:themeShade="BF"/>
                <w:sz w:val="22"/>
                <w:szCs w:val="22"/>
              </w:rPr>
              <w:t>entre otros.)</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Toma de decisiones</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(Infiere los argumentos y las ideas principales,</w:t>
            </w:r>
          </w:p>
          <w:p w:rsidR="003C04E1" w:rsidRPr="004F4FC9" w:rsidRDefault="003C04E1" w:rsidP="003C04E1">
            <w:pPr>
              <w:pStyle w:val="Sinespaciado"/>
              <w:jc w:val="center"/>
              <w:rPr>
                <w:rFonts w:asciiTheme="minorHAnsi" w:hAnsiTheme="minorHAnsi" w:cs="Arial"/>
                <w:color w:val="BF8F00" w:themeColor="accent4" w:themeShade="BF"/>
                <w:sz w:val="22"/>
                <w:szCs w:val="22"/>
              </w:rPr>
            </w:pPr>
            <w:proofErr w:type="gramStart"/>
            <w:r w:rsidRPr="004F4FC9">
              <w:rPr>
                <w:rFonts w:asciiTheme="minorHAnsi" w:hAnsiTheme="minorHAnsi" w:cs="Arial"/>
                <w:color w:val="BF8F00" w:themeColor="accent4" w:themeShade="BF"/>
                <w:sz w:val="22"/>
                <w:szCs w:val="22"/>
              </w:rPr>
              <w:t>así</w:t>
            </w:r>
            <w:proofErr w:type="gramEnd"/>
            <w:r w:rsidRPr="004F4FC9">
              <w:rPr>
                <w:rFonts w:asciiTheme="minorHAnsi" w:hAnsiTheme="minorHAnsi" w:cs="Arial"/>
                <w:color w:val="BF8F00" w:themeColor="accent4" w:themeShade="BF"/>
                <w:sz w:val="22"/>
                <w:szCs w:val="22"/>
              </w:rPr>
              <w:t xml:space="preserve"> como los pro y contra de diversos puntos de vista</w:t>
            </w:r>
            <w:r w:rsidR="00A32B88">
              <w:rPr>
                <w:rFonts w:asciiTheme="minorHAnsi" w:hAnsiTheme="minorHAnsi" w:cs="Arial"/>
                <w:color w:val="BF8F00" w:themeColor="accent4" w:themeShade="BF"/>
                <w:sz w:val="22"/>
                <w:szCs w:val="22"/>
              </w:rPr>
              <w:t>.</w:t>
            </w:r>
            <w:r w:rsidRPr="004F4FC9">
              <w:rPr>
                <w:rFonts w:asciiTheme="minorHAnsi" w:hAnsiTheme="minorHAnsi" w:cs="Arial"/>
                <w:color w:val="BF8F00" w:themeColor="accent4" w:themeShade="BF"/>
                <w:sz w:val="22"/>
                <w:szCs w:val="22"/>
              </w:rPr>
              <w:t>)</w:t>
            </w:r>
          </w:p>
          <w:p w:rsidR="003C04E1" w:rsidRPr="004F4FC9" w:rsidRDefault="003C04E1" w:rsidP="003C04E1">
            <w:pPr>
              <w:pStyle w:val="Sinespaciado"/>
              <w:jc w:val="center"/>
              <w:rPr>
                <w:rFonts w:asciiTheme="minorHAnsi" w:hAnsiTheme="minorHAnsi" w:cs="Arial"/>
                <w:sz w:val="22"/>
                <w:szCs w:val="22"/>
              </w:rPr>
            </w:pPr>
          </w:p>
          <w:p w:rsidR="003C04E1" w:rsidRPr="004F4FC9" w:rsidRDefault="003C04E1" w:rsidP="003C04E1">
            <w:pPr>
              <w:jc w:val="center"/>
              <w:rPr>
                <w:b/>
                <w:color w:val="C45911" w:themeColor="accent2" w:themeShade="BF"/>
              </w:rPr>
            </w:pPr>
            <w:r w:rsidRPr="004F4FC9">
              <w:rPr>
                <w:b/>
                <w:color w:val="C45911" w:themeColor="accent2" w:themeShade="BF"/>
              </w:rPr>
              <w:t>Comunicación:</w:t>
            </w:r>
          </w:p>
          <w:p w:rsidR="003C04E1" w:rsidRPr="004F4FC9" w:rsidRDefault="003C04E1" w:rsidP="003C04E1">
            <w:pPr>
              <w:pStyle w:val="Sinespaciado"/>
              <w:jc w:val="center"/>
              <w:rPr>
                <w:rFonts w:asciiTheme="minorHAnsi" w:hAnsiTheme="minorHAnsi" w:cs="Arial"/>
                <w:color w:val="C45911" w:themeColor="accent2" w:themeShade="BF"/>
                <w:sz w:val="22"/>
                <w:szCs w:val="22"/>
              </w:rPr>
            </w:pPr>
          </w:p>
          <w:p w:rsidR="003C04E1" w:rsidRPr="004F4FC9" w:rsidRDefault="003C04E1" w:rsidP="003C04E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Decodificación</w:t>
            </w:r>
          </w:p>
          <w:p w:rsidR="003C04E1" w:rsidRPr="004F4FC9" w:rsidRDefault="003C04E1" w:rsidP="003C04E1">
            <w:pPr>
              <w:pStyle w:val="Sinespaciado"/>
              <w:jc w:val="center"/>
              <w:rPr>
                <w:rFonts w:asciiTheme="minorHAnsi" w:hAnsiTheme="minorHAnsi" w:cs="Arial"/>
                <w:color w:val="C45911" w:themeColor="accent2" w:themeShade="BF"/>
                <w:sz w:val="22"/>
                <w:szCs w:val="22"/>
              </w:rPr>
            </w:pPr>
            <w:r w:rsidRPr="004F4FC9">
              <w:rPr>
                <w:rFonts w:asciiTheme="minorHAnsi" w:hAnsiTheme="minorHAnsi" w:cs="Arial"/>
                <w:color w:val="C45911" w:themeColor="accent2" w:themeShade="BF"/>
                <w:sz w:val="22"/>
                <w:szCs w:val="22"/>
              </w:rPr>
              <w:t>(Interpreta diferentes tipos de mensajes visuales y orales de complejidad diversa, tanto en s</w:t>
            </w:r>
            <w:r w:rsidR="00A32B88">
              <w:rPr>
                <w:rFonts w:asciiTheme="minorHAnsi" w:hAnsiTheme="minorHAnsi" w:cs="Arial"/>
                <w:color w:val="C45911" w:themeColor="accent2" w:themeShade="BF"/>
                <w:sz w:val="22"/>
                <w:szCs w:val="22"/>
              </w:rPr>
              <w:t>u forma como en sus contenidos.)</w:t>
            </w:r>
          </w:p>
          <w:p w:rsidR="003C04E1" w:rsidRPr="004F4FC9" w:rsidRDefault="003C04E1" w:rsidP="003C04E1">
            <w:pPr>
              <w:pStyle w:val="Sinespaciado"/>
              <w:jc w:val="center"/>
              <w:rPr>
                <w:rFonts w:asciiTheme="minorHAnsi" w:hAnsiTheme="minorHAnsi" w:cs="Arial"/>
                <w:color w:val="C45911" w:themeColor="accent2" w:themeShade="BF"/>
                <w:sz w:val="22"/>
                <w:szCs w:val="22"/>
              </w:rPr>
            </w:pPr>
          </w:p>
          <w:p w:rsidR="003C04E1" w:rsidRPr="004F4FC9" w:rsidRDefault="003C04E1" w:rsidP="003C04E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1C7261" w:rsidRPr="00BB27CF" w:rsidRDefault="003C04E1" w:rsidP="008E0138">
            <w:pPr>
              <w:pStyle w:val="Sinespaciado"/>
              <w:jc w:val="center"/>
              <w:rPr>
                <w:rFonts w:asciiTheme="minorHAnsi" w:hAnsiTheme="minorHAnsi" w:cs="Arial"/>
                <w:sz w:val="22"/>
                <w:szCs w:val="22"/>
              </w:rPr>
            </w:pPr>
            <w:r w:rsidRPr="004F4FC9">
              <w:rPr>
                <w:rFonts w:asciiTheme="minorHAnsi" w:hAnsiTheme="minorHAnsi" w:cs="Arial"/>
                <w:color w:val="C45911" w:themeColor="accent2" w:themeShade="BF"/>
                <w:sz w:val="22"/>
                <w:szCs w:val="22"/>
              </w:rPr>
              <w:t xml:space="preserve">(Descifra valores, conocimientos actitudes e intenciones en las diversas </w:t>
            </w:r>
            <w:r w:rsidRPr="004F4FC9">
              <w:rPr>
                <w:rFonts w:asciiTheme="minorHAnsi" w:hAnsiTheme="minorHAnsi" w:cs="Arial"/>
                <w:color w:val="C45911" w:themeColor="accent2" w:themeShade="BF"/>
                <w:sz w:val="22"/>
                <w:szCs w:val="22"/>
              </w:rPr>
              <w:lastRenderedPageBreak/>
              <w:t>formas de comunica</w:t>
            </w:r>
            <w:r w:rsidR="00A32B88">
              <w:rPr>
                <w:rFonts w:asciiTheme="minorHAnsi" w:hAnsiTheme="minorHAnsi" w:cs="Arial"/>
                <w:color w:val="C45911" w:themeColor="accent2" w:themeShade="BF"/>
                <w:sz w:val="22"/>
                <w:szCs w:val="22"/>
              </w:rPr>
              <w:t>ción, considerando su contexto.)</w:t>
            </w:r>
          </w:p>
        </w:tc>
        <w:tc>
          <w:tcPr>
            <w:tcW w:w="1843" w:type="dxa"/>
            <w:shd w:val="clear" w:color="auto" w:fill="auto"/>
          </w:tcPr>
          <w:p w:rsidR="00394C1D" w:rsidRDefault="00C02314" w:rsidP="00C02314">
            <w:pPr>
              <w:jc w:val="both"/>
            </w:pPr>
            <w:r w:rsidRPr="00F300F2">
              <w:lastRenderedPageBreak/>
              <w:t>12.1 Comprensión del significado global de textos orales.</w:t>
            </w:r>
            <w:r w:rsidR="005C74ED">
              <w:t xml:space="preserve"> (1°)</w:t>
            </w:r>
          </w:p>
          <w:p w:rsidR="00C02314" w:rsidRDefault="00C02314" w:rsidP="00C02314">
            <w:pPr>
              <w:jc w:val="both"/>
            </w:pPr>
          </w:p>
          <w:p w:rsidR="00C02314" w:rsidRDefault="00B04D3F" w:rsidP="00C02314">
            <w:pPr>
              <w:jc w:val="both"/>
            </w:pPr>
            <w:r w:rsidRPr="00F300F2">
              <w:t>5.1 Comprensión lectora de los elementos del texto a lo largo del proceso de lectura (estrategias: subrayado, comentario y habilidades para la comprensión).</w:t>
            </w:r>
            <w:r>
              <w:t xml:space="preserve"> (2°)</w:t>
            </w:r>
          </w:p>
          <w:p w:rsidR="00FF38D8" w:rsidRDefault="00FF38D8" w:rsidP="00C02314">
            <w:pPr>
              <w:jc w:val="both"/>
            </w:pPr>
          </w:p>
          <w:p w:rsidR="00FF38D8" w:rsidRPr="00F300F2" w:rsidRDefault="00FF38D8" w:rsidP="00FF38D8">
            <w:pPr>
              <w:jc w:val="both"/>
            </w:pPr>
            <w:r w:rsidRPr="00F300F2">
              <w:t xml:space="preserve">4.3 Comprensión lectora de los elementos del </w:t>
            </w:r>
            <w:r w:rsidRPr="00F300F2">
              <w:lastRenderedPageBreak/>
              <w:t>texto a lo largo del proceso de lectura (estrategias: subrayado, comentario, resumen).</w:t>
            </w:r>
            <w:r>
              <w:t xml:space="preserve"> (3°)</w:t>
            </w:r>
          </w:p>
          <w:p w:rsidR="00FF38D8" w:rsidRPr="00F300F2" w:rsidRDefault="00FF38D8" w:rsidP="00FF38D8">
            <w:pPr>
              <w:jc w:val="both"/>
            </w:pPr>
          </w:p>
          <w:p w:rsidR="00FF38D8" w:rsidRPr="00BB27CF" w:rsidRDefault="00FF38D8" w:rsidP="00FF38D8">
            <w:pPr>
              <w:jc w:val="both"/>
            </w:pPr>
            <w:r w:rsidRPr="00F300F2">
              <w:t>7.1 Extracción del significado de las palabras por diversos medios.</w:t>
            </w:r>
            <w:r w:rsidR="005C74ED">
              <w:t xml:space="preserve"> (3°)</w:t>
            </w:r>
          </w:p>
        </w:tc>
        <w:tc>
          <w:tcPr>
            <w:tcW w:w="2410" w:type="dxa"/>
          </w:tcPr>
          <w:p w:rsidR="00C02314" w:rsidRPr="007110E3" w:rsidRDefault="00C02314" w:rsidP="00C02314">
            <w:pPr>
              <w:jc w:val="center"/>
              <w:rPr>
                <w:color w:val="C45911" w:themeColor="accent2" w:themeShade="BF"/>
              </w:rPr>
            </w:pPr>
            <w:r w:rsidRPr="007110E3">
              <w:rPr>
                <w:color w:val="C45911" w:themeColor="accent2" w:themeShade="BF"/>
              </w:rPr>
              <w:lastRenderedPageBreak/>
              <w:t xml:space="preserve">Consigue información de mensajes presentados en diferentes medios a través del </w:t>
            </w:r>
            <w:r w:rsidRPr="007110E3">
              <w:rPr>
                <w:rFonts w:eastAsia="Times New Roman" w:cs="Arial"/>
                <w:color w:val="C45911" w:themeColor="accent2" w:themeShade="BF"/>
                <w:lang w:eastAsia="es-ES"/>
              </w:rPr>
              <w:t>subrayado, comentario y habilidades para la comprensión</w:t>
            </w:r>
            <w:r w:rsidRPr="007110E3">
              <w:rPr>
                <w:color w:val="C45911" w:themeColor="accent2" w:themeShade="BF"/>
              </w:rPr>
              <w:t>.</w:t>
            </w:r>
          </w:p>
          <w:p w:rsidR="00C02314" w:rsidRPr="007110E3" w:rsidRDefault="00C02314" w:rsidP="00C02314">
            <w:pPr>
              <w:jc w:val="center"/>
              <w:rPr>
                <w:color w:val="C45911" w:themeColor="accent2" w:themeShade="BF"/>
              </w:rPr>
            </w:pPr>
          </w:p>
          <w:p w:rsidR="00C02314" w:rsidRPr="007110E3" w:rsidRDefault="00C02314" w:rsidP="00C02314">
            <w:pPr>
              <w:jc w:val="center"/>
              <w:rPr>
                <w:color w:val="C45911" w:themeColor="accent2" w:themeShade="BF"/>
              </w:rPr>
            </w:pPr>
            <w:r w:rsidRPr="007110E3">
              <w:rPr>
                <w:color w:val="C45911" w:themeColor="accent2" w:themeShade="BF"/>
              </w:rPr>
              <w:t xml:space="preserve">Describe, </w:t>
            </w:r>
            <w:r w:rsidRPr="007110E3">
              <w:rPr>
                <w:rFonts w:eastAsia="Times New Roman" w:cs="Arial"/>
                <w:color w:val="C45911" w:themeColor="accent2" w:themeShade="BF"/>
                <w:lang w:eastAsia="es-ES"/>
              </w:rPr>
              <w:t>con secuencia lógica,</w:t>
            </w:r>
            <w:r w:rsidRPr="007110E3">
              <w:rPr>
                <w:color w:val="C45911" w:themeColor="accent2" w:themeShade="BF"/>
              </w:rPr>
              <w:t xml:space="preserve"> ideas en forma oral, escrita, plástica y otras.</w:t>
            </w:r>
          </w:p>
          <w:p w:rsidR="00C02314" w:rsidRPr="007110E3" w:rsidRDefault="00C02314" w:rsidP="00C02314">
            <w:pPr>
              <w:jc w:val="center"/>
              <w:rPr>
                <w:color w:val="C45911" w:themeColor="accent2" w:themeShade="BF"/>
              </w:rPr>
            </w:pPr>
          </w:p>
          <w:p w:rsidR="00C02314" w:rsidRPr="007110E3" w:rsidRDefault="00C02314" w:rsidP="00C02314">
            <w:pPr>
              <w:jc w:val="center"/>
              <w:rPr>
                <w:color w:val="C45911" w:themeColor="accent2" w:themeShade="BF"/>
              </w:rPr>
            </w:pPr>
            <w:r w:rsidRPr="007110E3">
              <w:rPr>
                <w:color w:val="C45911" w:themeColor="accent2" w:themeShade="BF"/>
              </w:rPr>
              <w:t>Utiliza nueva información para enriquecer las producciones orales, escritas plástica y otras, que desea realizar.</w:t>
            </w:r>
          </w:p>
          <w:p w:rsidR="00C02314" w:rsidRPr="007110E3" w:rsidRDefault="00C02314" w:rsidP="00C02314">
            <w:pPr>
              <w:jc w:val="center"/>
            </w:pPr>
          </w:p>
          <w:p w:rsidR="00C02314" w:rsidRPr="007110E3" w:rsidRDefault="00C02314" w:rsidP="00C02314">
            <w:pPr>
              <w:jc w:val="center"/>
            </w:pPr>
          </w:p>
          <w:p w:rsidR="00C02314" w:rsidRPr="007110E3" w:rsidRDefault="00C02314" w:rsidP="00C02314">
            <w:pPr>
              <w:jc w:val="center"/>
              <w:rPr>
                <w:color w:val="BF8F00" w:themeColor="accent4" w:themeShade="BF"/>
              </w:rPr>
            </w:pPr>
            <w:r w:rsidRPr="007110E3">
              <w:rPr>
                <w:color w:val="BF8F00" w:themeColor="accent4" w:themeShade="BF"/>
              </w:rPr>
              <w:t xml:space="preserve">Compara información de mensajes presentados en diferentes medios a través del </w:t>
            </w:r>
            <w:r w:rsidRPr="007110E3">
              <w:rPr>
                <w:rFonts w:eastAsia="Times New Roman" w:cs="Arial"/>
                <w:color w:val="BF8F00" w:themeColor="accent4" w:themeShade="BF"/>
                <w:lang w:eastAsia="es-ES"/>
              </w:rPr>
              <w:t>subrayado, comentario y habilidades para la comprensión</w:t>
            </w:r>
            <w:r w:rsidRPr="007110E3">
              <w:rPr>
                <w:color w:val="BF8F00" w:themeColor="accent4" w:themeShade="BF"/>
              </w:rPr>
              <w:t>.</w:t>
            </w:r>
          </w:p>
          <w:p w:rsidR="00C02314" w:rsidRPr="007110E3" w:rsidRDefault="00C02314" w:rsidP="00C02314">
            <w:pPr>
              <w:jc w:val="center"/>
              <w:rPr>
                <w:color w:val="BF8F00" w:themeColor="accent4" w:themeShade="BF"/>
              </w:rPr>
            </w:pPr>
          </w:p>
          <w:p w:rsidR="00C02314" w:rsidRPr="007110E3" w:rsidRDefault="00C02314" w:rsidP="00C02314">
            <w:pPr>
              <w:jc w:val="center"/>
              <w:rPr>
                <w:color w:val="BF8F00" w:themeColor="accent4" w:themeShade="BF"/>
              </w:rPr>
            </w:pPr>
          </w:p>
          <w:p w:rsidR="00C02314" w:rsidRPr="007110E3" w:rsidRDefault="00C02314" w:rsidP="00C02314">
            <w:pPr>
              <w:jc w:val="center"/>
              <w:rPr>
                <w:color w:val="BF8F00" w:themeColor="accent4" w:themeShade="BF"/>
              </w:rPr>
            </w:pPr>
            <w:r w:rsidRPr="007110E3">
              <w:rPr>
                <w:color w:val="BF8F00" w:themeColor="accent4" w:themeShade="BF"/>
              </w:rPr>
              <w:t xml:space="preserve">Demuestra, </w:t>
            </w:r>
            <w:r w:rsidRPr="007110E3">
              <w:rPr>
                <w:rFonts w:eastAsia="Times New Roman" w:cs="Arial"/>
                <w:color w:val="BF8F00" w:themeColor="accent4" w:themeShade="BF"/>
                <w:lang w:eastAsia="es-ES"/>
              </w:rPr>
              <w:t>con secuencia lógica,</w:t>
            </w:r>
            <w:r w:rsidRPr="007110E3">
              <w:rPr>
                <w:color w:val="BF8F00" w:themeColor="accent4" w:themeShade="BF"/>
              </w:rPr>
              <w:t xml:space="preserve"> relaciones entre ideas (en forma oral, escrita, plástica y otras).</w:t>
            </w:r>
          </w:p>
          <w:p w:rsidR="00C02314" w:rsidRPr="007110E3" w:rsidRDefault="00C02314" w:rsidP="00C02314">
            <w:pPr>
              <w:jc w:val="center"/>
              <w:rPr>
                <w:color w:val="BF8F00" w:themeColor="accent4" w:themeShade="BF"/>
              </w:rPr>
            </w:pPr>
          </w:p>
          <w:p w:rsidR="00C02314" w:rsidRPr="007110E3" w:rsidRDefault="00C02314" w:rsidP="00C02314">
            <w:pPr>
              <w:jc w:val="center"/>
              <w:rPr>
                <w:color w:val="BF8F00" w:themeColor="accent4" w:themeShade="BF"/>
              </w:rPr>
            </w:pPr>
            <w:r w:rsidRPr="007110E3">
              <w:rPr>
                <w:color w:val="BF8F00" w:themeColor="accent4" w:themeShade="BF"/>
              </w:rPr>
              <w:t>Compara la relación existente en la información obtenida de distintas fuentes para emplearla en las producciones orales, escritas, plástica y otras que realice.</w:t>
            </w:r>
          </w:p>
          <w:p w:rsidR="00644E26" w:rsidRPr="008E0138" w:rsidRDefault="00644E26" w:rsidP="003C04E1">
            <w:pPr>
              <w:pStyle w:val="Sinespaciado"/>
              <w:jc w:val="center"/>
              <w:rPr>
                <w:rFonts w:asciiTheme="minorHAnsi" w:hAnsiTheme="minorHAnsi"/>
                <w:sz w:val="22"/>
                <w:szCs w:val="22"/>
              </w:rPr>
            </w:pPr>
          </w:p>
        </w:tc>
        <w:tc>
          <w:tcPr>
            <w:tcW w:w="7229" w:type="dxa"/>
          </w:tcPr>
          <w:p w:rsidR="00F16CAF" w:rsidRPr="00BB27CF" w:rsidRDefault="00F16CAF" w:rsidP="00F16CAF">
            <w:pPr>
              <w:jc w:val="both"/>
              <w:rPr>
                <w:b/>
              </w:rPr>
            </w:pPr>
          </w:p>
        </w:tc>
      </w:tr>
    </w:tbl>
    <w:p w:rsidR="009D5C74" w:rsidRPr="00BB27CF" w:rsidRDefault="009D5C74"/>
    <w:p w:rsidR="00BF10BB" w:rsidRPr="00BB27CF" w:rsidRDefault="00BF10BB">
      <w:pPr>
        <w:rPr>
          <w:b/>
        </w:rPr>
      </w:pPr>
    </w:p>
    <w:p w:rsidR="00BF10BB" w:rsidRPr="00BB27CF" w:rsidRDefault="00BF10BB">
      <w:pPr>
        <w:rPr>
          <w:b/>
        </w:rPr>
      </w:pPr>
    </w:p>
    <w:p w:rsidR="006E3522" w:rsidRPr="00BB27CF" w:rsidRDefault="004D42E6">
      <w:r w:rsidRPr="00BB27CF">
        <w:rPr>
          <w:b/>
        </w:rPr>
        <w:t>Sección III. Instrumentos de evaluación.</w:t>
      </w:r>
    </w:p>
    <w:p w:rsidR="008E0138" w:rsidRPr="004F4FC9" w:rsidRDefault="008E0138" w:rsidP="008E0138">
      <w:pPr>
        <w:spacing w:after="0"/>
        <w:jc w:val="center"/>
        <w:rPr>
          <w:b/>
        </w:rPr>
      </w:pPr>
      <w:r w:rsidRPr="004F4FC9">
        <w:rPr>
          <w:b/>
        </w:rPr>
        <w:t>Instrumento de proceso</w:t>
      </w:r>
      <w:r>
        <w:rPr>
          <w:b/>
        </w:rPr>
        <w:t xml:space="preserve"> I ciclo</w:t>
      </w:r>
    </w:p>
    <w:p w:rsidR="008E0138" w:rsidRPr="004F4FC9" w:rsidRDefault="008E0138" w:rsidP="008E0138">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8E0138" w:rsidRPr="004F4FC9" w:rsidTr="0062757B">
        <w:tc>
          <w:tcPr>
            <w:tcW w:w="1173" w:type="pct"/>
            <w:vAlign w:val="center"/>
          </w:tcPr>
          <w:p w:rsidR="008E0138" w:rsidRPr="004F4FC9" w:rsidRDefault="008E0138" w:rsidP="0062757B">
            <w:pPr>
              <w:pStyle w:val="Sinespaciado"/>
              <w:jc w:val="center"/>
              <w:rPr>
                <w:rFonts w:asciiTheme="minorHAnsi" w:eastAsiaTheme="minorHAnsi" w:hAnsiTheme="minorHAnsi" w:cstheme="minorBidi"/>
                <w:b/>
                <w:sz w:val="22"/>
                <w:szCs w:val="22"/>
                <w:lang w:eastAsia="en-US"/>
              </w:rPr>
            </w:pPr>
            <w:r w:rsidRPr="004F4FC9">
              <w:rPr>
                <w:rFonts w:asciiTheme="minorHAnsi" w:eastAsiaTheme="minorHAnsi" w:hAnsiTheme="minorHAnsi" w:cstheme="minorBidi"/>
                <w:b/>
                <w:sz w:val="22"/>
                <w:szCs w:val="22"/>
                <w:lang w:eastAsia="en-US"/>
              </w:rPr>
              <w:t>Indicador  (pautas para el desarrollo de la habilidad)</w:t>
            </w:r>
          </w:p>
        </w:tc>
        <w:tc>
          <w:tcPr>
            <w:tcW w:w="1173" w:type="pct"/>
          </w:tcPr>
          <w:p w:rsidR="008E0138" w:rsidRPr="004F4FC9" w:rsidRDefault="008E0138" w:rsidP="0062757B">
            <w:pPr>
              <w:jc w:val="center"/>
              <w:rPr>
                <w:b/>
              </w:rPr>
            </w:pPr>
            <w:r w:rsidRPr="004F4FC9">
              <w:rPr>
                <w:b/>
              </w:rPr>
              <w:t>Indicadores del aprendizaje esperado</w:t>
            </w:r>
          </w:p>
        </w:tc>
        <w:tc>
          <w:tcPr>
            <w:tcW w:w="873" w:type="pct"/>
          </w:tcPr>
          <w:p w:rsidR="008E0138" w:rsidRPr="004F4FC9" w:rsidRDefault="008E0138" w:rsidP="0062757B">
            <w:pPr>
              <w:jc w:val="center"/>
              <w:rPr>
                <w:b/>
              </w:rPr>
            </w:pPr>
            <w:r w:rsidRPr="004F4FC9">
              <w:rPr>
                <w:b/>
              </w:rPr>
              <w:t>Inicial</w:t>
            </w:r>
          </w:p>
        </w:tc>
        <w:tc>
          <w:tcPr>
            <w:tcW w:w="831" w:type="pct"/>
          </w:tcPr>
          <w:p w:rsidR="008E0138" w:rsidRPr="004F4FC9" w:rsidRDefault="008E0138" w:rsidP="0062757B">
            <w:pPr>
              <w:jc w:val="center"/>
              <w:rPr>
                <w:b/>
              </w:rPr>
            </w:pPr>
            <w:r w:rsidRPr="004F4FC9">
              <w:rPr>
                <w:b/>
              </w:rPr>
              <w:t>Intermedio</w:t>
            </w:r>
          </w:p>
        </w:tc>
        <w:tc>
          <w:tcPr>
            <w:tcW w:w="950" w:type="pct"/>
          </w:tcPr>
          <w:p w:rsidR="008E0138" w:rsidRPr="004F4FC9" w:rsidRDefault="008E0138" w:rsidP="0062757B">
            <w:pPr>
              <w:jc w:val="center"/>
              <w:rPr>
                <w:b/>
              </w:rPr>
            </w:pPr>
            <w:r w:rsidRPr="004F4FC9">
              <w:rPr>
                <w:b/>
              </w:rPr>
              <w:t>Avanzado</w:t>
            </w:r>
          </w:p>
        </w:tc>
      </w:tr>
      <w:tr w:rsidR="008E0138" w:rsidRPr="004F4FC9" w:rsidTr="0062757B">
        <w:trPr>
          <w:trHeight w:val="590"/>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8E0138" w:rsidRPr="004F4FC9" w:rsidRDefault="008E0138" w:rsidP="0062757B">
            <w:pPr>
              <w:pStyle w:val="Sinespaciado"/>
              <w:jc w:val="center"/>
              <w:rPr>
                <w:rFonts w:asciiTheme="minorHAnsi" w:hAnsiTheme="minorHAnsi"/>
                <w:color w:val="BF8F00" w:themeColor="accent4" w:themeShade="BF"/>
                <w:sz w:val="22"/>
                <w:szCs w:val="22"/>
              </w:rPr>
            </w:pPr>
          </w:p>
        </w:tc>
        <w:tc>
          <w:tcPr>
            <w:tcW w:w="1173" w:type="pct"/>
          </w:tcPr>
          <w:p w:rsidR="008E0138" w:rsidRPr="004F4FC9" w:rsidRDefault="008E0138" w:rsidP="0062757B">
            <w:pPr>
              <w:autoSpaceDE w:val="0"/>
              <w:autoSpaceDN w:val="0"/>
              <w:adjustRightInd w:val="0"/>
              <w:jc w:val="center"/>
              <w:rPr>
                <w:color w:val="BF8F00" w:themeColor="accent4" w:themeShade="BF"/>
              </w:rPr>
            </w:pPr>
            <w:r w:rsidRPr="004F4FC9">
              <w:rPr>
                <w:rFonts w:eastAsia="Times New Roman" w:cs="Arial"/>
                <w:color w:val="BF8F00" w:themeColor="accent4" w:themeShade="BF"/>
                <w:lang w:eastAsia="es-ES"/>
              </w:rPr>
              <w:t>Compara</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tc>
        <w:tc>
          <w:tcPr>
            <w:tcW w:w="873" w:type="pct"/>
          </w:tcPr>
          <w:p w:rsidR="008E0138" w:rsidRPr="004F4FC9" w:rsidRDefault="008E0138" w:rsidP="0062757B">
            <w:pPr>
              <w:jc w:val="center"/>
              <w:rPr>
                <w:rFonts w:eastAsia="Times New Roman" w:cs="Arial"/>
                <w:lang w:eastAsia="es-ES"/>
              </w:rPr>
            </w:pPr>
            <w:r w:rsidRPr="004F4FC9">
              <w:rPr>
                <w:rFonts w:eastAsia="Times New Roman" w:cs="Arial"/>
                <w:lang w:eastAsia="es-ES"/>
              </w:rPr>
              <w:t>Cita las características, estructura y elementos de textos expositivos, narrativos y descriptivos.</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Encuentra similitudes y diferencias entre las características, estructura y elementos de textos expositivos, narrativos y descriptivos.</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Contrasta, de manera específica, la relación entre las características, estructura y elementos de textos expositivos, narrativos y descriptivos.</w:t>
            </w:r>
          </w:p>
        </w:tc>
      </w:tr>
      <w:tr w:rsidR="008E0138" w:rsidRPr="004F4FC9" w:rsidTr="0062757B">
        <w:trPr>
          <w:trHeight w:val="901"/>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8E0138" w:rsidRPr="004F4FC9" w:rsidRDefault="008E0138" w:rsidP="0062757B">
            <w:pPr>
              <w:jc w:val="center"/>
              <w:rPr>
                <w:color w:val="BF8F00" w:themeColor="accent4" w:themeShade="BF"/>
              </w:rPr>
            </w:pPr>
          </w:p>
        </w:tc>
        <w:tc>
          <w:tcPr>
            <w:tcW w:w="1173" w:type="pct"/>
          </w:tcPr>
          <w:p w:rsidR="008E0138" w:rsidRPr="004F4FC9" w:rsidRDefault="008E0138" w:rsidP="0062757B">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Demuestra la elaboración (por sí mismo) de pequeños textos expositivos, narrativos y descriptivos, en los cuales se visualice claramente la estructura del tipo de texto estudiado.</w:t>
            </w:r>
          </w:p>
          <w:p w:rsidR="008E0138" w:rsidRPr="004F4FC9" w:rsidRDefault="008E0138" w:rsidP="0062757B">
            <w:pPr>
              <w:autoSpaceDE w:val="0"/>
              <w:autoSpaceDN w:val="0"/>
              <w:adjustRightInd w:val="0"/>
              <w:jc w:val="center"/>
              <w:rPr>
                <w:color w:val="BF8F00" w:themeColor="accent4" w:themeShade="BF"/>
              </w:rPr>
            </w:pPr>
          </w:p>
        </w:tc>
        <w:tc>
          <w:tcPr>
            <w:tcW w:w="873" w:type="pct"/>
          </w:tcPr>
          <w:p w:rsidR="008E0138" w:rsidRPr="004F4FC9" w:rsidRDefault="008E0138" w:rsidP="0062757B">
            <w:pPr>
              <w:autoSpaceDE w:val="0"/>
              <w:autoSpaceDN w:val="0"/>
              <w:adjustRightInd w:val="0"/>
              <w:jc w:val="center"/>
              <w:rPr>
                <w:rFonts w:eastAsia="Times New Roman" w:cs="Arial"/>
                <w:lang w:eastAsia="es-ES"/>
              </w:rPr>
            </w:pPr>
            <w:r w:rsidRPr="004F4FC9">
              <w:rPr>
                <w:rFonts w:eastAsia="Times New Roman" w:cs="Arial"/>
                <w:lang w:eastAsia="es-ES"/>
              </w:rPr>
              <w:lastRenderedPageBreak/>
              <w:t xml:space="preserve">Menciona la estructura del tipo de texto estudiado en la </w:t>
            </w:r>
            <w:r w:rsidRPr="004F4FC9">
              <w:rPr>
                <w:color w:val="000000" w:themeColor="text1"/>
              </w:rPr>
              <w:t>e</w:t>
            </w:r>
            <w:r w:rsidRPr="004F4FC9">
              <w:rPr>
                <w:rFonts w:eastAsia="Times New Roman" w:cs="Arial"/>
                <w:lang w:eastAsia="es-ES"/>
              </w:rPr>
              <w:t xml:space="preserve">laboración (por sí mismo), de pequeños textos expositivos, </w:t>
            </w:r>
            <w:r w:rsidRPr="004F4FC9">
              <w:rPr>
                <w:rFonts w:eastAsia="Times New Roman" w:cs="Arial"/>
                <w:lang w:eastAsia="es-ES"/>
              </w:rPr>
              <w:lastRenderedPageBreak/>
              <w:t>narrativos y descriptivos.</w:t>
            </w:r>
          </w:p>
          <w:p w:rsidR="008E0138" w:rsidRPr="004F4FC9" w:rsidRDefault="008E0138" w:rsidP="0062757B">
            <w:pPr>
              <w:jc w:val="center"/>
              <w:rPr>
                <w:rFonts w:eastAsia="Times New Roman" w:cs="Arial"/>
                <w:lang w:eastAsia="es-ES"/>
              </w:rPr>
            </w:pP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lastRenderedPageBreak/>
              <w:t xml:space="preserve">Explora aspectos importantes de la estructura del tipo de texto estudiado en la </w:t>
            </w:r>
            <w:r w:rsidRPr="004F4FC9">
              <w:rPr>
                <w:color w:val="000000" w:themeColor="text1"/>
              </w:rPr>
              <w:t>e</w:t>
            </w:r>
            <w:r w:rsidRPr="004F4FC9">
              <w:rPr>
                <w:rFonts w:eastAsia="Times New Roman" w:cs="Arial"/>
                <w:lang w:eastAsia="es-ES"/>
              </w:rPr>
              <w:t xml:space="preserve">laboración (por sí mismo) de pequeños textos expositivos, </w:t>
            </w:r>
            <w:r w:rsidRPr="004F4FC9">
              <w:rPr>
                <w:rFonts w:eastAsia="Times New Roman" w:cs="Arial"/>
                <w:lang w:eastAsia="es-ES"/>
              </w:rPr>
              <w:lastRenderedPageBreak/>
              <w:t xml:space="preserve">narrativos y descriptivos. </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lastRenderedPageBreak/>
              <w:t xml:space="preserve">Especifica nuevas relaciones de la estructura del tipo de texto estudiado en la </w:t>
            </w:r>
            <w:r w:rsidRPr="004F4FC9">
              <w:rPr>
                <w:color w:val="000000" w:themeColor="text1"/>
              </w:rPr>
              <w:t>e</w:t>
            </w:r>
            <w:r w:rsidRPr="004F4FC9">
              <w:rPr>
                <w:rFonts w:eastAsia="Times New Roman" w:cs="Arial"/>
                <w:lang w:eastAsia="es-ES"/>
              </w:rPr>
              <w:t xml:space="preserve">laboración (por sí mismo), de pequeños </w:t>
            </w:r>
            <w:r w:rsidRPr="004F4FC9">
              <w:rPr>
                <w:rFonts w:eastAsia="Times New Roman" w:cs="Arial"/>
                <w:lang w:eastAsia="es-ES"/>
              </w:rPr>
              <w:lastRenderedPageBreak/>
              <w:t>textos expositivos, narrativos y descriptivos.</w:t>
            </w:r>
          </w:p>
        </w:tc>
      </w:tr>
      <w:tr w:rsidR="008E0138" w:rsidRPr="004F4FC9" w:rsidTr="0062757B">
        <w:trPr>
          <w:trHeight w:val="857"/>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lastRenderedPageBreak/>
              <w:t>Toma de decisiones</w:t>
            </w:r>
          </w:p>
          <w:p w:rsidR="008E0138" w:rsidRPr="004F4FC9" w:rsidRDefault="008E0138" w:rsidP="0062757B">
            <w:pPr>
              <w:pStyle w:val="Sinespaciado"/>
              <w:jc w:val="center"/>
              <w:rPr>
                <w:rFonts w:asciiTheme="minorHAnsi" w:hAnsiTheme="minorHAnsi"/>
                <w:color w:val="BF8F00" w:themeColor="accent4" w:themeShade="BF"/>
                <w:sz w:val="22"/>
                <w:szCs w:val="22"/>
              </w:rPr>
            </w:pPr>
          </w:p>
        </w:tc>
        <w:tc>
          <w:tcPr>
            <w:tcW w:w="1173" w:type="pct"/>
            <w:vAlign w:val="center"/>
          </w:tcPr>
          <w:p w:rsidR="008E0138" w:rsidRPr="004F4FC9" w:rsidRDefault="008E0138" w:rsidP="0062757B">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Compara información variada de textos expositivos, narrativos y descriptivos en los cuales se visualice claramente la estructura del tipo de texto estudiado (oral y escrito).</w:t>
            </w:r>
          </w:p>
          <w:p w:rsidR="008E0138" w:rsidRPr="004F4FC9" w:rsidRDefault="008E0138" w:rsidP="0062757B">
            <w:pPr>
              <w:jc w:val="center"/>
              <w:rPr>
                <w:rFonts w:eastAsia="Times New Roman" w:cs="Arial"/>
                <w:color w:val="BF8F00" w:themeColor="accent4" w:themeShade="BF"/>
                <w:lang w:eastAsia="es-ES"/>
              </w:rPr>
            </w:pPr>
          </w:p>
          <w:p w:rsidR="008E0138" w:rsidRPr="004F4FC9" w:rsidRDefault="008E0138" w:rsidP="0062757B">
            <w:pPr>
              <w:jc w:val="center"/>
              <w:rPr>
                <w:color w:val="BF8F00" w:themeColor="accent4" w:themeShade="BF"/>
              </w:rPr>
            </w:pPr>
          </w:p>
        </w:tc>
        <w:tc>
          <w:tcPr>
            <w:tcW w:w="873" w:type="pct"/>
          </w:tcPr>
          <w:p w:rsidR="008E0138" w:rsidRPr="004F4FC9" w:rsidRDefault="008E0138" w:rsidP="0062757B">
            <w:pPr>
              <w:pStyle w:val="Sinespaciado"/>
              <w:jc w:val="center"/>
              <w:rPr>
                <w:rFonts w:asciiTheme="minorHAnsi" w:hAnsiTheme="minorHAnsi" w:cs="Arial"/>
                <w:sz w:val="22"/>
                <w:szCs w:val="22"/>
              </w:rPr>
            </w:pPr>
            <w:r w:rsidRPr="004F4FC9">
              <w:rPr>
                <w:rFonts w:asciiTheme="minorHAnsi" w:hAnsiTheme="minorHAnsi" w:cs="Arial"/>
                <w:sz w:val="22"/>
                <w:szCs w:val="22"/>
              </w:rPr>
              <w:t>Cita información variada de textos expositivos, narrativos y descriptivos, en los cuales se visualice claramente la estructura del tipo de texto estudiado (oral y escrito).</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Encuentra información variada de textos expositivos, narrativos y descriptivos, en los cuales se visualice claramente la estructura del tipo de texto estudiado (oral y escrito).</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Contrasta la información variada de textos expositivos, narrativos y descriptivos, en los cuales se visualice claramente la estructura del tipo de texto estudiado (oral y escrito).</w:t>
            </w:r>
          </w:p>
        </w:tc>
      </w:tr>
      <w:tr w:rsidR="008E0138" w:rsidRPr="004F4FC9" w:rsidTr="0062757B">
        <w:trPr>
          <w:trHeight w:val="857"/>
        </w:trPr>
        <w:tc>
          <w:tcPr>
            <w:tcW w:w="1173" w:type="pct"/>
          </w:tcPr>
          <w:p w:rsidR="008E0138" w:rsidRPr="004F4FC9" w:rsidRDefault="008E0138" w:rsidP="0062757B">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8E0138" w:rsidRPr="004F4FC9" w:rsidRDefault="008E0138" w:rsidP="0062757B">
            <w:pPr>
              <w:jc w:val="center"/>
              <w:rPr>
                <w:color w:val="C45911" w:themeColor="accent2" w:themeShade="BF"/>
              </w:rPr>
            </w:pPr>
          </w:p>
        </w:tc>
        <w:tc>
          <w:tcPr>
            <w:tcW w:w="1173" w:type="pct"/>
          </w:tcPr>
          <w:p w:rsidR="008E0138" w:rsidRPr="004F4FC9" w:rsidRDefault="008E0138" w:rsidP="0062757B">
            <w:pPr>
              <w:jc w:val="center"/>
              <w:rPr>
                <w:color w:val="C45911" w:themeColor="accent2" w:themeShade="BF"/>
              </w:rPr>
            </w:pPr>
            <w:r w:rsidRPr="004F4FC9">
              <w:rPr>
                <w:color w:val="C45911" w:themeColor="accent2" w:themeShade="BF"/>
              </w:rPr>
              <w:t>Describe ideas en formas oral, escrita, plástica y otras</w:t>
            </w:r>
            <w:r w:rsidRPr="004F4FC9">
              <w:rPr>
                <w:rFonts w:eastAsia="Times New Roman" w:cs="Arial"/>
                <w:color w:val="C45911" w:themeColor="accent2" w:themeShade="BF"/>
                <w:lang w:eastAsia="es-ES"/>
              </w:rPr>
              <w:t xml:space="preserve"> (de textos expositivos, narrativos y descriptivos)</w:t>
            </w:r>
            <w:r w:rsidRPr="004F4FC9">
              <w:rPr>
                <w:color w:val="C45911" w:themeColor="accent2" w:themeShade="BF"/>
              </w:rPr>
              <w:t>.</w:t>
            </w:r>
          </w:p>
        </w:tc>
        <w:tc>
          <w:tcPr>
            <w:tcW w:w="873" w:type="pct"/>
          </w:tcPr>
          <w:p w:rsidR="008E0138" w:rsidRPr="004F4FC9" w:rsidRDefault="008E0138" w:rsidP="0062757B">
            <w:pPr>
              <w:pStyle w:val="Sinespaciado"/>
              <w:jc w:val="center"/>
              <w:rPr>
                <w:rFonts w:asciiTheme="minorHAnsi" w:hAnsiTheme="minorHAnsi" w:cs="Arial"/>
                <w:sz w:val="22"/>
                <w:szCs w:val="22"/>
              </w:rPr>
            </w:pPr>
            <w:r w:rsidRPr="004F4FC9">
              <w:rPr>
                <w:rFonts w:asciiTheme="minorHAnsi" w:hAnsiTheme="minorHAnsi" w:cs="Arial"/>
                <w:sz w:val="22"/>
                <w:szCs w:val="22"/>
              </w:rPr>
              <w:t xml:space="preserve">Identifica </w:t>
            </w:r>
            <w:r w:rsidRPr="004F4FC9">
              <w:rPr>
                <w:rFonts w:asciiTheme="minorHAnsi" w:hAnsiTheme="minorHAnsi"/>
                <w:sz w:val="22"/>
                <w:szCs w:val="22"/>
              </w:rPr>
              <w:t>ideas en formas oral, escrita, plástica y otras</w:t>
            </w:r>
            <w:r w:rsidRPr="004F4FC9">
              <w:rPr>
                <w:rFonts w:asciiTheme="minorHAnsi" w:hAnsiTheme="minorHAnsi" w:cs="Arial"/>
                <w:sz w:val="22"/>
                <w:szCs w:val="22"/>
              </w:rPr>
              <w:t xml:space="preserve"> (de textos expositivos, narrativos y descriptivos)</w:t>
            </w:r>
            <w:r w:rsidRPr="004F4FC9">
              <w:rPr>
                <w:rFonts w:asciiTheme="minorHAnsi" w:hAnsiTheme="minorHAnsi"/>
                <w:sz w:val="22"/>
                <w:szCs w:val="22"/>
              </w:rPr>
              <w:t>.</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Relaciona</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Reconoce</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r>
      <w:tr w:rsidR="008E0138" w:rsidRPr="004F4FC9" w:rsidTr="0062757B">
        <w:trPr>
          <w:trHeight w:val="857"/>
        </w:trPr>
        <w:tc>
          <w:tcPr>
            <w:tcW w:w="1173" w:type="pct"/>
            <w:shd w:val="clear" w:color="auto" w:fill="FFFFFF" w:themeFill="background1"/>
          </w:tcPr>
          <w:p w:rsidR="008E0138" w:rsidRPr="004F4FC9" w:rsidRDefault="008E0138" w:rsidP="0062757B">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Trasmisión efectiva</w:t>
            </w:r>
          </w:p>
          <w:p w:rsidR="008E0138" w:rsidRPr="004F4FC9" w:rsidRDefault="008E0138" w:rsidP="0062757B">
            <w:pPr>
              <w:jc w:val="center"/>
              <w:rPr>
                <w:color w:val="C45911" w:themeColor="accent2" w:themeShade="BF"/>
              </w:rPr>
            </w:pPr>
          </w:p>
        </w:tc>
        <w:tc>
          <w:tcPr>
            <w:tcW w:w="1173" w:type="pct"/>
            <w:shd w:val="clear" w:color="auto" w:fill="FFFFFF" w:themeFill="background1"/>
          </w:tcPr>
          <w:p w:rsidR="008E0138" w:rsidRPr="004F4FC9" w:rsidRDefault="008E0138" w:rsidP="0062757B">
            <w:pPr>
              <w:jc w:val="center"/>
              <w:rPr>
                <w:color w:val="C45911" w:themeColor="accent2" w:themeShade="BF"/>
              </w:rPr>
            </w:pPr>
            <w:r w:rsidRPr="004F4FC9">
              <w:rPr>
                <w:color w:val="C45911" w:themeColor="accent2" w:themeShade="BF"/>
              </w:rPr>
              <w:t>Describe, en las producciones orales, escritas, plástica y otras que desea realizar, las características de un texto (narrativo, expositivo, descriptivo).</w:t>
            </w:r>
          </w:p>
          <w:p w:rsidR="008E0138" w:rsidRPr="004F4FC9" w:rsidRDefault="008E0138" w:rsidP="0062757B">
            <w:pPr>
              <w:jc w:val="center"/>
              <w:rPr>
                <w:color w:val="C45911" w:themeColor="accent2" w:themeShade="BF"/>
              </w:rPr>
            </w:pPr>
          </w:p>
          <w:p w:rsidR="008E0138" w:rsidRPr="004F4FC9" w:rsidRDefault="008E0138" w:rsidP="0062757B">
            <w:pPr>
              <w:jc w:val="center"/>
              <w:rPr>
                <w:color w:val="C45911" w:themeColor="accent2" w:themeShade="BF"/>
              </w:rPr>
            </w:pPr>
          </w:p>
        </w:tc>
        <w:tc>
          <w:tcPr>
            <w:tcW w:w="873" w:type="pct"/>
            <w:shd w:val="clear" w:color="auto" w:fill="FFFFFF" w:themeFill="background1"/>
          </w:tcPr>
          <w:p w:rsidR="008E0138" w:rsidRPr="004F4FC9" w:rsidRDefault="008E0138" w:rsidP="0062757B">
            <w:pPr>
              <w:pStyle w:val="Sinespaciado"/>
              <w:jc w:val="center"/>
              <w:rPr>
                <w:rFonts w:asciiTheme="minorHAnsi" w:eastAsiaTheme="minorHAnsi" w:hAnsiTheme="minorHAnsi" w:cstheme="minorBidi"/>
                <w:sz w:val="22"/>
                <w:szCs w:val="22"/>
                <w:lang w:eastAsia="en-US"/>
              </w:rPr>
            </w:pPr>
            <w:r w:rsidRPr="004F4FC9">
              <w:rPr>
                <w:rFonts w:asciiTheme="minorHAnsi" w:eastAsiaTheme="minorHAnsi" w:hAnsiTheme="minorHAnsi" w:cstheme="minorBidi"/>
                <w:sz w:val="22"/>
                <w:szCs w:val="22"/>
                <w:lang w:eastAsia="en-US"/>
              </w:rPr>
              <w:t>Menciona, en las producciones orales, escritas, plásticas y otras que desea realizar, las características de un texto (narrativo, expositivo, descriptivo).</w:t>
            </w:r>
          </w:p>
        </w:tc>
        <w:tc>
          <w:tcPr>
            <w:tcW w:w="831" w:type="pct"/>
            <w:shd w:val="clear" w:color="auto" w:fill="FFFFFF" w:themeFill="background1"/>
            <w:vAlign w:val="center"/>
          </w:tcPr>
          <w:p w:rsidR="008E0138" w:rsidRPr="004F4FC9" w:rsidRDefault="008E0138" w:rsidP="0062757B">
            <w:pPr>
              <w:jc w:val="center"/>
            </w:pPr>
            <w:r w:rsidRPr="004F4FC9">
              <w:t xml:space="preserve">Alude, en las producciones orales, escritas, plásticas y otras que desea realizar, las características de un texto (narrativo, expositivo, descriptivo). </w:t>
            </w:r>
          </w:p>
        </w:tc>
        <w:tc>
          <w:tcPr>
            <w:tcW w:w="950" w:type="pct"/>
            <w:shd w:val="clear" w:color="auto" w:fill="FFFFFF" w:themeFill="background1"/>
            <w:vAlign w:val="center"/>
          </w:tcPr>
          <w:p w:rsidR="008E0138" w:rsidRPr="004F4FC9" w:rsidRDefault="008E0138" w:rsidP="0062757B">
            <w:pPr>
              <w:jc w:val="center"/>
            </w:pPr>
            <w:r w:rsidRPr="004F4FC9">
              <w:t>Relata, en las producciones orales, escritas</w:t>
            </w:r>
            <w:r>
              <w:t>,</w:t>
            </w:r>
            <w:r w:rsidRPr="004F4FC9">
              <w:t xml:space="preserve"> plástica y otras que desea realizar, las características de un texto (narrativo, expositivo, descriptivo).</w:t>
            </w:r>
          </w:p>
        </w:tc>
      </w:tr>
    </w:tbl>
    <w:p w:rsidR="008E0138" w:rsidRDefault="008E0138" w:rsidP="008E0138">
      <w:pPr>
        <w:jc w:val="center"/>
        <w:rPr>
          <w:b/>
        </w:rPr>
      </w:pPr>
    </w:p>
    <w:p w:rsidR="008E0138" w:rsidRDefault="008E0138" w:rsidP="008E0138">
      <w:pPr>
        <w:jc w:val="center"/>
        <w:rPr>
          <w:b/>
        </w:rPr>
      </w:pPr>
    </w:p>
    <w:p w:rsidR="00C72876" w:rsidRPr="00BB27CF" w:rsidRDefault="00C72876" w:rsidP="004D42E6">
      <w:pPr>
        <w:rPr>
          <w:b/>
        </w:rP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0F4EF0" w:rsidP="001308B4">
      <w:pPr>
        <w:jc w:val="center"/>
      </w:pPr>
      <w:r w:rsidRPr="00BB27CF">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B27CF" w:rsidTr="00E27A5A">
        <w:tc>
          <w:tcPr>
            <w:tcW w:w="4784" w:type="dxa"/>
            <w:gridSpan w:val="2"/>
          </w:tcPr>
          <w:p w:rsidR="000F4EF0" w:rsidRPr="00BB27CF" w:rsidRDefault="000F4EF0" w:rsidP="00E27A5A">
            <w:pPr>
              <w:jc w:val="center"/>
              <w:rPr>
                <w:b/>
              </w:rPr>
            </w:pPr>
            <w:r w:rsidRPr="00BB27CF">
              <w:rPr>
                <w:b/>
              </w:rPr>
              <w:t>Aprendizaje esperado</w:t>
            </w:r>
          </w:p>
        </w:tc>
        <w:tc>
          <w:tcPr>
            <w:tcW w:w="0" w:type="auto"/>
            <w:vMerge w:val="restart"/>
            <w:vAlign w:val="center"/>
          </w:tcPr>
          <w:p w:rsidR="000F4EF0" w:rsidRPr="00BB27CF" w:rsidRDefault="000F4EF0" w:rsidP="00E27A5A">
            <w:pPr>
              <w:jc w:val="center"/>
              <w:rPr>
                <w:b/>
              </w:rPr>
            </w:pPr>
            <w:r w:rsidRPr="00BB27CF">
              <w:rPr>
                <w:b/>
              </w:rPr>
              <w:t>Indicadores del aprendizaje esperado</w:t>
            </w:r>
          </w:p>
        </w:tc>
        <w:tc>
          <w:tcPr>
            <w:tcW w:w="6890" w:type="dxa"/>
            <w:vMerge w:val="restart"/>
            <w:vAlign w:val="center"/>
          </w:tcPr>
          <w:p w:rsidR="000F4EF0" w:rsidRPr="00BB27CF" w:rsidRDefault="0008251D" w:rsidP="00E27A5A">
            <w:pPr>
              <w:jc w:val="center"/>
              <w:rPr>
                <w:b/>
              </w:rPr>
            </w:pPr>
            <w:r w:rsidRPr="00BB27CF">
              <w:rPr>
                <w:b/>
              </w:rPr>
              <w:t>Estrategias</w:t>
            </w:r>
            <w:r w:rsidR="000F4EF0" w:rsidRPr="00BB27CF">
              <w:rPr>
                <w:b/>
              </w:rPr>
              <w:t xml:space="preserve"> de mediación</w:t>
            </w:r>
          </w:p>
          <w:p w:rsidR="000F4EF0" w:rsidRPr="00BB27CF" w:rsidRDefault="000F4EF0" w:rsidP="00E27A5A">
            <w:pPr>
              <w:jc w:val="center"/>
              <w:rPr>
                <w:b/>
              </w:rPr>
            </w:pPr>
            <w:r w:rsidRPr="00BB27CF">
              <w:rPr>
                <w:b/>
              </w:rPr>
              <w:t>(cuarto, quinto y sexto años)</w:t>
            </w:r>
          </w:p>
        </w:tc>
      </w:tr>
      <w:tr w:rsidR="000F4EF0" w:rsidRPr="00BB27CF" w:rsidTr="00E27A5A">
        <w:tc>
          <w:tcPr>
            <w:tcW w:w="2263" w:type="dxa"/>
          </w:tcPr>
          <w:p w:rsidR="000F4EF0" w:rsidRPr="00BB27CF" w:rsidRDefault="000F4EF0" w:rsidP="00E27A5A">
            <w:pPr>
              <w:jc w:val="center"/>
              <w:rPr>
                <w:b/>
                <w:highlight w:val="yellow"/>
              </w:rPr>
            </w:pPr>
            <w:r w:rsidRPr="00BB27CF">
              <w:rPr>
                <w:b/>
              </w:rPr>
              <w:t>Desarrollo de la habilidad</w:t>
            </w:r>
          </w:p>
        </w:tc>
        <w:tc>
          <w:tcPr>
            <w:tcW w:w="2521" w:type="dxa"/>
          </w:tcPr>
          <w:p w:rsidR="000F4EF0" w:rsidRPr="00BB27CF" w:rsidRDefault="000F4EF0" w:rsidP="00E27A5A">
            <w:pPr>
              <w:jc w:val="center"/>
              <w:rPr>
                <w:b/>
              </w:rPr>
            </w:pPr>
            <w:r w:rsidRPr="00BB27CF">
              <w:rPr>
                <w:b/>
              </w:rPr>
              <w:t>Componente del programa de estudio</w:t>
            </w:r>
          </w:p>
          <w:p w:rsidR="000F4EF0" w:rsidRPr="00BB27CF" w:rsidRDefault="000F4EF0" w:rsidP="00E27A5A">
            <w:pPr>
              <w:jc w:val="center"/>
              <w:rPr>
                <w:b/>
              </w:rPr>
            </w:pPr>
            <w:r w:rsidRPr="00BB27CF">
              <w:rPr>
                <w:b/>
              </w:rPr>
              <w:t xml:space="preserve">(contenido curricular procedimental) </w:t>
            </w:r>
          </w:p>
        </w:tc>
        <w:tc>
          <w:tcPr>
            <w:tcW w:w="0" w:type="auto"/>
            <w:vMerge/>
          </w:tcPr>
          <w:p w:rsidR="000F4EF0" w:rsidRPr="00BB27CF" w:rsidRDefault="000F4EF0" w:rsidP="00E27A5A">
            <w:pPr>
              <w:jc w:val="center"/>
              <w:rPr>
                <w:b/>
              </w:rPr>
            </w:pPr>
          </w:p>
        </w:tc>
        <w:tc>
          <w:tcPr>
            <w:tcW w:w="6890" w:type="dxa"/>
            <w:vMerge/>
          </w:tcPr>
          <w:p w:rsidR="000F4EF0" w:rsidRPr="00BB27CF" w:rsidRDefault="000F4EF0" w:rsidP="00E27A5A">
            <w:pPr>
              <w:jc w:val="center"/>
              <w:rPr>
                <w:b/>
              </w:rPr>
            </w:pPr>
          </w:p>
        </w:tc>
      </w:tr>
      <w:tr w:rsidR="000F4EF0" w:rsidRPr="00BB27CF" w:rsidTr="00320F7C">
        <w:trPr>
          <w:trHeight w:val="832"/>
        </w:trPr>
        <w:tc>
          <w:tcPr>
            <w:tcW w:w="2263" w:type="dxa"/>
            <w:shd w:val="clear" w:color="auto" w:fill="FFFFFF" w:themeFill="background1"/>
            <w:vAlign w:val="center"/>
          </w:tcPr>
          <w:p w:rsidR="00CD3BC5" w:rsidRPr="00D709A1" w:rsidRDefault="00CD3BC5" w:rsidP="00CD3BC5">
            <w:pPr>
              <w:jc w:val="center"/>
              <w:rPr>
                <w:b/>
                <w:color w:val="BF8F00" w:themeColor="accent4" w:themeShade="BF"/>
              </w:rPr>
            </w:pPr>
            <w:r w:rsidRPr="00D709A1">
              <w:rPr>
                <w:b/>
                <w:color w:val="BF8F00" w:themeColor="accent4" w:themeShade="BF"/>
              </w:rPr>
              <w:t>Aprender a</w:t>
            </w:r>
          </w:p>
          <w:p w:rsidR="00CD3BC5" w:rsidRPr="00D709A1" w:rsidRDefault="005C74ED" w:rsidP="00CD3BC5">
            <w:pPr>
              <w:jc w:val="center"/>
              <w:rPr>
                <w:b/>
                <w:color w:val="BF8F00" w:themeColor="accent4" w:themeShade="BF"/>
              </w:rPr>
            </w:pPr>
            <w:r>
              <w:rPr>
                <w:b/>
                <w:color w:val="BF8F00" w:themeColor="accent4" w:themeShade="BF"/>
              </w:rPr>
              <w:t>a</w:t>
            </w:r>
            <w:bookmarkStart w:id="0" w:name="_GoBack"/>
            <w:bookmarkEnd w:id="0"/>
            <w:r w:rsidR="00CD3BC5" w:rsidRPr="00D709A1">
              <w:rPr>
                <w:b/>
                <w:color w:val="BF8F00" w:themeColor="accent4" w:themeShade="BF"/>
              </w:rPr>
              <w:t>prender:</w:t>
            </w:r>
          </w:p>
          <w:p w:rsidR="00CD3BC5" w:rsidRPr="00D709A1" w:rsidRDefault="00CD3BC5" w:rsidP="00CD3BC5">
            <w:pPr>
              <w:jc w:val="center"/>
              <w:rPr>
                <w:color w:val="BF8F00" w:themeColor="accent4" w:themeShade="BF"/>
              </w:rPr>
            </w:pPr>
            <w:r w:rsidRPr="00D709A1">
              <w:rPr>
                <w:color w:val="BF8F00" w:themeColor="accent4" w:themeShade="BF"/>
              </w:rPr>
              <w:t>Resolución de problemas capacidad de conocer, organizar y auto-regular el propio proceso de aprendizaje.</w:t>
            </w:r>
          </w:p>
          <w:p w:rsidR="00CD3BC5" w:rsidRDefault="00CD3BC5" w:rsidP="00CD3BC5">
            <w:pPr>
              <w:jc w:val="center"/>
              <w:rPr>
                <w:b/>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Planificación</w:t>
            </w:r>
          </w:p>
          <w:p w:rsidR="00CD3BC5" w:rsidRPr="00D709A1" w:rsidRDefault="00CD3BC5" w:rsidP="00CD3BC5">
            <w:pPr>
              <w:jc w:val="center"/>
              <w:rPr>
                <w:color w:val="BF8F00" w:themeColor="accent4" w:themeShade="BF"/>
              </w:rPr>
            </w:pPr>
            <w:r w:rsidRPr="00D709A1">
              <w:rPr>
                <w:color w:val="BF8F00" w:themeColor="accent4" w:themeShade="BF"/>
              </w:rPr>
              <w:t>(Planifica sus estrategias de aprendizaje desde el autoconocimiento y la naturaleza y conte</w:t>
            </w:r>
            <w:r w:rsidR="00A32B88">
              <w:rPr>
                <w:color w:val="BF8F00" w:themeColor="accent4" w:themeShade="BF"/>
              </w:rPr>
              <w:t>xto de las tareas por realizar.)</w:t>
            </w:r>
          </w:p>
          <w:p w:rsidR="00CD3BC5" w:rsidRPr="00D709A1" w:rsidRDefault="00CD3BC5" w:rsidP="00CD3BC5">
            <w:pPr>
              <w:jc w:val="center"/>
              <w:rPr>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Autorregulación</w:t>
            </w:r>
          </w:p>
          <w:p w:rsidR="00CD3BC5" w:rsidRPr="00D709A1" w:rsidRDefault="00CD3BC5" w:rsidP="00CD3BC5">
            <w:pPr>
              <w:jc w:val="center"/>
              <w:rPr>
                <w:color w:val="BF8F00" w:themeColor="accent4" w:themeShade="BF"/>
              </w:rPr>
            </w:pPr>
            <w:r w:rsidRPr="00D709A1">
              <w:rPr>
                <w:color w:val="BF8F00" w:themeColor="accent4" w:themeShade="BF"/>
              </w:rPr>
              <w:t xml:space="preserve">(Desarrolla autonomía en las tareas que debe realizar para alcanzar los </w:t>
            </w:r>
            <w:r w:rsidR="00A32B88">
              <w:rPr>
                <w:color w:val="BF8F00" w:themeColor="accent4" w:themeShade="BF"/>
              </w:rPr>
              <w:t>propósitos que se ha propuesto.)</w:t>
            </w:r>
          </w:p>
          <w:p w:rsidR="00CD3BC5" w:rsidRPr="00D709A1" w:rsidRDefault="00CD3BC5" w:rsidP="00CD3BC5">
            <w:pPr>
              <w:jc w:val="center"/>
              <w:rPr>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Evaluación</w:t>
            </w:r>
          </w:p>
          <w:p w:rsidR="00CD3BC5" w:rsidRPr="00D709A1" w:rsidRDefault="00CD3BC5" w:rsidP="00CD3BC5">
            <w:pPr>
              <w:jc w:val="center"/>
              <w:rPr>
                <w:color w:val="BF8F00" w:themeColor="accent4" w:themeShade="BF"/>
              </w:rPr>
            </w:pPr>
            <w:r w:rsidRPr="00D709A1">
              <w:rPr>
                <w:color w:val="BF8F00" w:themeColor="accent4" w:themeShade="BF"/>
              </w:rPr>
              <w:t>(Determina que lo importante no es la respuesta correcta, sino aumentar la c</w:t>
            </w:r>
            <w:r w:rsidR="00A32B88">
              <w:rPr>
                <w:color w:val="BF8F00" w:themeColor="accent4" w:themeShade="BF"/>
              </w:rPr>
              <w:t>omprensión de algo paso a paso.)</w:t>
            </w:r>
          </w:p>
          <w:p w:rsidR="00CD3BC5" w:rsidRDefault="00CD3BC5" w:rsidP="00CD3BC5">
            <w:pPr>
              <w:pStyle w:val="Sinespaciado"/>
              <w:jc w:val="center"/>
              <w:rPr>
                <w:rFonts w:ascii="Arial" w:hAnsi="Arial" w:cs="Arial"/>
                <w:sz w:val="18"/>
              </w:rPr>
            </w:pPr>
          </w:p>
          <w:p w:rsidR="00CD3BC5" w:rsidRPr="007C1CA5" w:rsidRDefault="00CD3BC5" w:rsidP="00CD3BC5">
            <w:pPr>
              <w:pStyle w:val="Sinespaciado"/>
              <w:jc w:val="center"/>
              <w:rPr>
                <w:rFonts w:asciiTheme="minorHAnsi" w:hAnsiTheme="minorHAnsi" w:cs="Arial"/>
                <w:sz w:val="22"/>
                <w:szCs w:val="22"/>
              </w:rPr>
            </w:pPr>
          </w:p>
          <w:p w:rsidR="00CD3BC5" w:rsidRPr="00AA76A8" w:rsidRDefault="00CD3BC5" w:rsidP="00CD3BC5">
            <w:pPr>
              <w:pStyle w:val="Sinespaciado"/>
              <w:jc w:val="center"/>
              <w:rPr>
                <w:rFonts w:asciiTheme="minorHAnsi" w:hAnsiTheme="minorHAnsi" w:cs="Arial"/>
                <w:b/>
                <w:color w:val="C45911" w:themeColor="accent2" w:themeShade="BF"/>
                <w:sz w:val="22"/>
                <w:szCs w:val="22"/>
              </w:rPr>
            </w:pPr>
            <w:r w:rsidRPr="00AA76A8">
              <w:rPr>
                <w:rFonts w:asciiTheme="minorHAnsi" w:hAnsiTheme="minorHAnsi" w:cs="Arial"/>
                <w:b/>
                <w:color w:val="C45911" w:themeColor="accent2" w:themeShade="BF"/>
                <w:sz w:val="22"/>
                <w:szCs w:val="22"/>
              </w:rPr>
              <w:t>Comunicación:</w:t>
            </w:r>
          </w:p>
          <w:p w:rsidR="00CD3BC5" w:rsidRPr="007C1CA5" w:rsidRDefault="00CD3BC5" w:rsidP="00CD3BC5">
            <w:pPr>
              <w:pStyle w:val="Sinespaciado"/>
              <w:jc w:val="center"/>
              <w:rPr>
                <w:rFonts w:asciiTheme="minorHAnsi" w:hAnsiTheme="minorHAnsi" w:cs="Arial"/>
                <w:sz w:val="22"/>
                <w:szCs w:val="22"/>
              </w:rPr>
            </w:pPr>
          </w:p>
          <w:p w:rsidR="00CD3BC5" w:rsidRPr="00383DCC"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Comprensión</w:t>
            </w:r>
          </w:p>
          <w:p w:rsidR="00CD3BC5" w:rsidRPr="00383DCC" w:rsidRDefault="00CD3BC5" w:rsidP="00CD3BC5">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(Descifra valores, conocimientos actitudes e intenciones en las diversas formas de comunica</w:t>
            </w:r>
            <w:r w:rsidR="00A32B88">
              <w:rPr>
                <w:rFonts w:asciiTheme="minorHAnsi" w:hAnsiTheme="minorHAnsi" w:cs="Arial"/>
                <w:color w:val="C45911" w:themeColor="accent2" w:themeShade="BF"/>
                <w:sz w:val="22"/>
                <w:szCs w:val="22"/>
              </w:rPr>
              <w:t>ción, considerando su contexto.)</w:t>
            </w: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0F4EF0" w:rsidRPr="00BB27CF" w:rsidRDefault="00CD3BC5" w:rsidP="00CD3BC5">
            <w:pPr>
              <w:pStyle w:val="Sinespaciado"/>
              <w:jc w:val="center"/>
              <w:rPr>
                <w:rFonts w:asciiTheme="minorHAnsi" w:hAnsiTheme="minorHAnsi" w:cs="Arial"/>
                <w:sz w:val="22"/>
                <w:szCs w:val="22"/>
              </w:rPr>
            </w:pPr>
            <w:r w:rsidRPr="00383DCC">
              <w:rPr>
                <w:rFonts w:asciiTheme="minorHAnsi" w:hAnsiTheme="minorHAnsi" w:cs="Arial"/>
                <w:color w:val="C45911" w:themeColor="accent2" w:themeShade="BF"/>
                <w:sz w:val="22"/>
                <w:szCs w:val="22"/>
              </w:rPr>
              <w:t xml:space="preserve">(Crea, a través del código oral y escrito, diversas obras de expresión con valores estéticos y literarios, </w:t>
            </w:r>
            <w:r w:rsidRPr="00383DCC">
              <w:rPr>
                <w:rFonts w:asciiTheme="minorHAnsi" w:hAnsiTheme="minorHAnsi" w:cs="Arial"/>
                <w:color w:val="C45911" w:themeColor="accent2" w:themeShade="BF"/>
                <w:sz w:val="22"/>
                <w:szCs w:val="22"/>
              </w:rPr>
              <w:lastRenderedPageBreak/>
              <w:t>respe</w:t>
            </w:r>
            <w:r w:rsidR="00A32B88">
              <w:rPr>
                <w:rFonts w:asciiTheme="minorHAnsi" w:hAnsiTheme="minorHAnsi" w:cs="Arial"/>
                <w:color w:val="C45911" w:themeColor="accent2" w:themeShade="BF"/>
                <w:sz w:val="22"/>
                <w:szCs w:val="22"/>
              </w:rPr>
              <w:t>tando los cánones gramaticales.)</w:t>
            </w:r>
          </w:p>
        </w:tc>
        <w:tc>
          <w:tcPr>
            <w:tcW w:w="2521" w:type="dxa"/>
          </w:tcPr>
          <w:p w:rsidR="00E93CCC" w:rsidRDefault="00CD3BC5" w:rsidP="00E918C7">
            <w:pPr>
              <w:jc w:val="both"/>
            </w:pPr>
            <w:r w:rsidRPr="00CD3BC5">
              <w:lastRenderedPageBreak/>
              <w:t>11.2 Aplicación de conocimiento sobre estructuras y unidades básicas gramaticales en la producción textual escrita y oral de: informes, cuentos, leyendas, poesías, cartas, noticias, instrucciones, entre otros.</w:t>
            </w:r>
            <w:r>
              <w:t xml:space="preserve"> (4°)</w:t>
            </w:r>
          </w:p>
          <w:p w:rsidR="00D145CC" w:rsidRDefault="00D145CC" w:rsidP="00E918C7">
            <w:pPr>
              <w:jc w:val="both"/>
            </w:pPr>
          </w:p>
          <w:p w:rsidR="00D145CC" w:rsidRDefault="00D145CC" w:rsidP="00E918C7">
            <w:pPr>
              <w:jc w:val="both"/>
            </w:pPr>
            <w:r w:rsidRPr="00CD3BC5">
              <w:t>13.1 Utilización de las estructuras gramaticales y las normas básicas ortográficas para el enriquecimiento léxico y la competencia comunicativa.</w:t>
            </w:r>
            <w:r>
              <w:t xml:space="preserve"> (5°)</w:t>
            </w:r>
          </w:p>
          <w:p w:rsidR="00D145CC" w:rsidRDefault="00D145CC" w:rsidP="00E918C7">
            <w:pPr>
              <w:jc w:val="both"/>
            </w:pPr>
          </w:p>
          <w:p w:rsidR="00D145CC" w:rsidRPr="00CD3BC5" w:rsidRDefault="00D145CC" w:rsidP="00D145CC">
            <w:pPr>
              <w:jc w:val="both"/>
            </w:pPr>
            <w:r w:rsidRPr="00CD3BC5">
              <w:t>15.1 Utilización de las estructuras</w:t>
            </w:r>
            <w:r>
              <w:t xml:space="preserve"> </w:t>
            </w:r>
            <w:r w:rsidRPr="00CD3BC5">
              <w:t>gramaticales y las normas básicas</w:t>
            </w:r>
            <w:r>
              <w:t xml:space="preserve"> </w:t>
            </w:r>
            <w:r w:rsidRPr="00CD3BC5">
              <w:t>ortográficas de la lengua para</w:t>
            </w:r>
            <w:r>
              <w:t xml:space="preserve"> </w:t>
            </w:r>
            <w:r w:rsidRPr="00CD3BC5">
              <w:t xml:space="preserve">enriquecer y </w:t>
            </w:r>
            <w:r w:rsidRPr="00CD3BC5">
              <w:lastRenderedPageBreak/>
              <w:t>comprender los textos</w:t>
            </w:r>
            <w:r>
              <w:t xml:space="preserve"> </w:t>
            </w:r>
            <w:r w:rsidRPr="00CD3BC5">
              <w:t>orales y escritos: narrativos, descriptivos, expositivos y argumentativos.</w:t>
            </w:r>
            <w:r>
              <w:t xml:space="preserve"> (6°)</w:t>
            </w:r>
          </w:p>
          <w:p w:rsidR="00D145CC" w:rsidRPr="00CD3BC5" w:rsidRDefault="00D145CC" w:rsidP="00D145CC">
            <w:pPr>
              <w:jc w:val="both"/>
            </w:pPr>
          </w:p>
          <w:p w:rsidR="00D145CC" w:rsidRPr="00BB27CF" w:rsidRDefault="00D145CC" w:rsidP="00D145CC">
            <w:pPr>
              <w:jc w:val="both"/>
            </w:pPr>
            <w:r w:rsidRPr="00CD3BC5">
              <w:t>16.1.</w:t>
            </w:r>
            <w:r>
              <w:t xml:space="preserve"> </w:t>
            </w:r>
            <w:r w:rsidRPr="00CD3BC5">
              <w:t xml:space="preserve">Utilización </w:t>
            </w:r>
            <w:r>
              <w:t>d</w:t>
            </w:r>
            <w:r w:rsidRPr="00CD3BC5">
              <w:t>e las estructuras</w:t>
            </w:r>
            <w:r>
              <w:t xml:space="preserve"> </w:t>
            </w:r>
            <w:r w:rsidRPr="00CD3BC5">
              <w:t>gramaticales y las normas básicas ortográficas de la lengua para enriquecimiento léxico y la competencia comunicativa.</w:t>
            </w:r>
            <w:r>
              <w:t xml:space="preserve"> (6°)</w:t>
            </w:r>
          </w:p>
        </w:tc>
        <w:tc>
          <w:tcPr>
            <w:tcW w:w="0" w:type="auto"/>
          </w:tcPr>
          <w:p w:rsidR="00CD3BC5" w:rsidRPr="00A47DF1" w:rsidRDefault="00CD3BC5" w:rsidP="00CD3BC5">
            <w:pPr>
              <w:jc w:val="center"/>
              <w:rPr>
                <w:b/>
              </w:rPr>
            </w:pPr>
            <w:r w:rsidRPr="00D66536">
              <w:rPr>
                <w:color w:val="BF8F00" w:themeColor="accent4" w:themeShade="BF"/>
              </w:rPr>
              <w:lastRenderedPageBreak/>
              <w:t>Selec</w:t>
            </w:r>
            <w:r>
              <w:rPr>
                <w:color w:val="BF8F00" w:themeColor="accent4" w:themeShade="BF"/>
              </w:rPr>
              <w:t>ciona estructuras gramaticales (</w:t>
            </w:r>
            <w:r w:rsidRPr="00D66536">
              <w:rPr>
                <w:color w:val="BF8F00" w:themeColor="accent4" w:themeShade="BF"/>
              </w:rPr>
              <w:t>concordancias entre el artículo, sustantivo, adjetivo, sujeto y verbo)</w:t>
            </w:r>
            <w:r w:rsidR="00342D08">
              <w:rPr>
                <w:color w:val="BF8F00" w:themeColor="accent4" w:themeShade="BF"/>
              </w:rPr>
              <w:t xml:space="preserve"> de acuerdo con el nivel</w:t>
            </w:r>
            <w:r w:rsidRPr="00D66536">
              <w:rPr>
                <w:color w:val="BF8F00" w:themeColor="accent4" w:themeShade="BF"/>
              </w:rPr>
              <w:t>.</w:t>
            </w:r>
          </w:p>
          <w:p w:rsidR="00CD3BC5" w:rsidRPr="00D66536" w:rsidRDefault="00CD3BC5" w:rsidP="00CD3BC5">
            <w:pPr>
              <w:jc w:val="center"/>
              <w:rPr>
                <w:color w:val="BF8F00" w:themeColor="accent4" w:themeShade="BF"/>
              </w:rPr>
            </w:pPr>
          </w:p>
          <w:p w:rsidR="00CD3BC5" w:rsidRPr="00D66536" w:rsidRDefault="00CD3BC5" w:rsidP="00CD3BC5">
            <w:pPr>
              <w:jc w:val="center"/>
              <w:rPr>
                <w:color w:val="BF8F00" w:themeColor="accent4" w:themeShade="BF"/>
              </w:rPr>
            </w:pPr>
          </w:p>
          <w:p w:rsidR="00CD3BC5" w:rsidRPr="00D66536" w:rsidRDefault="00CD3BC5" w:rsidP="00CD3BC5">
            <w:pPr>
              <w:jc w:val="center"/>
              <w:rPr>
                <w:color w:val="BF8F00" w:themeColor="accent4" w:themeShade="BF"/>
              </w:rPr>
            </w:pPr>
          </w:p>
          <w:p w:rsidR="00CD3BC5" w:rsidRPr="001028CA" w:rsidRDefault="00CD3BC5" w:rsidP="00CD3BC5">
            <w:pPr>
              <w:jc w:val="center"/>
              <w:rPr>
                <w:i/>
                <w:color w:val="BF8F00" w:themeColor="accent4" w:themeShade="BF"/>
              </w:rPr>
            </w:pPr>
            <w:r w:rsidRPr="00D66536">
              <w:rPr>
                <w:color w:val="BF8F00" w:themeColor="accent4" w:themeShade="BF"/>
              </w:rPr>
              <w:t>Formula oraciones simples: sujeto y predicado.</w:t>
            </w:r>
            <w:r w:rsidR="001028CA">
              <w:rPr>
                <w:color w:val="BF8F00" w:themeColor="accent4" w:themeShade="BF"/>
              </w:rPr>
              <w:t xml:space="preserve"> </w:t>
            </w:r>
            <w:r w:rsidR="001028CA" w:rsidRPr="001028CA">
              <w:rPr>
                <w:i/>
                <w:color w:val="BF8F00" w:themeColor="accent4" w:themeShade="BF"/>
              </w:rPr>
              <w:t>(De acuerdo con el nivel</w:t>
            </w:r>
            <w:r w:rsidR="00A32B88">
              <w:rPr>
                <w:i/>
                <w:color w:val="BF8F00" w:themeColor="accent4" w:themeShade="BF"/>
              </w:rPr>
              <w:t>.</w:t>
            </w:r>
            <w:r w:rsidR="001028CA" w:rsidRPr="001028CA">
              <w:rPr>
                <w:i/>
                <w:color w:val="BF8F00" w:themeColor="accent4" w:themeShade="BF"/>
              </w:rPr>
              <w:t>)</w:t>
            </w:r>
          </w:p>
          <w:p w:rsidR="00CD3BC5" w:rsidRPr="00D66536" w:rsidRDefault="00CD3BC5" w:rsidP="00CD3BC5">
            <w:pPr>
              <w:jc w:val="center"/>
              <w:rPr>
                <w:color w:val="BF8F00" w:themeColor="accent4" w:themeShade="BF"/>
              </w:rPr>
            </w:pPr>
          </w:p>
          <w:p w:rsidR="00CD3BC5" w:rsidRDefault="00CD3BC5" w:rsidP="00CD3BC5">
            <w:pPr>
              <w:rPr>
                <w:color w:val="BF8F00" w:themeColor="accent4" w:themeShade="BF"/>
              </w:rPr>
            </w:pPr>
          </w:p>
          <w:p w:rsidR="00CD3BC5" w:rsidRPr="00D66536" w:rsidRDefault="00CD3BC5" w:rsidP="00CD3BC5">
            <w:pPr>
              <w:rPr>
                <w:color w:val="BF8F00" w:themeColor="accent4" w:themeShade="BF"/>
              </w:rPr>
            </w:pPr>
          </w:p>
          <w:p w:rsidR="000E1DA0" w:rsidRPr="005C18E5" w:rsidRDefault="00CD3BC5" w:rsidP="000E1DA0">
            <w:pPr>
              <w:jc w:val="center"/>
              <w:rPr>
                <w:color w:val="BF8F00" w:themeColor="accent4" w:themeShade="BF"/>
              </w:rPr>
            </w:pPr>
            <w:r w:rsidRPr="00D66536">
              <w:rPr>
                <w:color w:val="BF8F00" w:themeColor="accent4" w:themeShade="BF"/>
              </w:rPr>
              <w:t xml:space="preserve">Demuestra una ortografía puntual, literal y acentual estudiada en este </w:t>
            </w:r>
            <w:r w:rsidRPr="00D66536">
              <w:rPr>
                <w:color w:val="BF8F00" w:themeColor="accent4" w:themeShade="BF"/>
              </w:rPr>
              <w:lastRenderedPageBreak/>
              <w:t>nivel, para el enriquecimiento léxic</w:t>
            </w:r>
            <w:r w:rsidR="000E1DA0">
              <w:rPr>
                <w:color w:val="BF8F00" w:themeColor="accent4" w:themeShade="BF"/>
              </w:rPr>
              <w:t>o y la competencia comunicativa de acuerdo con el nivel.</w:t>
            </w:r>
          </w:p>
          <w:p w:rsidR="00CD3BC5" w:rsidRPr="00D66536" w:rsidRDefault="00CD3BC5" w:rsidP="00CD3BC5">
            <w:pPr>
              <w:jc w:val="center"/>
              <w:rPr>
                <w:color w:val="BF8F00" w:themeColor="accent4" w:themeShade="BF"/>
              </w:rPr>
            </w:pPr>
          </w:p>
          <w:p w:rsidR="00CD3BC5" w:rsidRDefault="00CD3BC5" w:rsidP="00CD3BC5">
            <w:pPr>
              <w:jc w:val="center"/>
              <w:rPr>
                <w:rFonts w:cs="Arial"/>
                <w:color w:val="C45911" w:themeColor="accent2" w:themeShade="BF"/>
              </w:rPr>
            </w:pPr>
          </w:p>
          <w:p w:rsidR="00CD3BC5" w:rsidRDefault="00CD3BC5" w:rsidP="00CD3BC5">
            <w:pPr>
              <w:jc w:val="center"/>
            </w:pPr>
          </w:p>
          <w:p w:rsidR="00CD3BC5" w:rsidRPr="005C18E5" w:rsidRDefault="00CD3BC5" w:rsidP="00CD3BC5">
            <w:pPr>
              <w:pStyle w:val="Sinespaciado"/>
              <w:jc w:val="center"/>
              <w:rPr>
                <w:rFonts w:asciiTheme="minorHAnsi" w:hAnsiTheme="minorHAnsi" w:cs="Arial"/>
                <w:color w:val="C45911" w:themeColor="accent2" w:themeShade="BF"/>
                <w:sz w:val="22"/>
                <w:szCs w:val="22"/>
              </w:rPr>
            </w:pPr>
            <w:r w:rsidRPr="005C18E5">
              <w:rPr>
                <w:rFonts w:asciiTheme="minorHAnsi" w:hAnsiTheme="minorHAnsi" w:cs="Arial"/>
                <w:color w:val="C45911" w:themeColor="accent2" w:themeShade="BF"/>
                <w:sz w:val="22"/>
                <w:szCs w:val="22"/>
              </w:rPr>
              <w:t xml:space="preserve">Utiliza sustantivos propios y comunes, adjetivos calificativos y determinativos, artículos definidos e indefinidos, pronombres personales y determinativos, </w:t>
            </w:r>
            <w:r>
              <w:rPr>
                <w:rFonts w:asciiTheme="minorHAnsi" w:hAnsiTheme="minorHAnsi" w:cs="Arial"/>
                <w:color w:val="C45911" w:themeColor="accent2" w:themeShade="BF"/>
                <w:sz w:val="22"/>
                <w:szCs w:val="22"/>
              </w:rPr>
              <w:t xml:space="preserve">verbos, adverbios, conjunciones </w:t>
            </w:r>
            <w:r w:rsidRPr="005C18E5">
              <w:rPr>
                <w:rFonts w:asciiTheme="minorHAnsi" w:hAnsiTheme="minorHAnsi" w:cs="Arial"/>
                <w:color w:val="C45911" w:themeColor="accent2" w:themeShade="BF"/>
                <w:sz w:val="22"/>
                <w:szCs w:val="22"/>
              </w:rPr>
              <w:t>y preposiciones en las producciones textuales orales y escritas.</w:t>
            </w: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r w:rsidRPr="005C18E5">
              <w:rPr>
                <w:rFonts w:asciiTheme="minorHAnsi" w:hAnsiTheme="minorHAnsi" w:cs="Arial"/>
                <w:color w:val="C45911" w:themeColor="accent2" w:themeShade="BF"/>
                <w:sz w:val="22"/>
                <w:szCs w:val="22"/>
              </w:rPr>
              <w:lastRenderedPageBreak/>
              <w:t>Utiliza mayúsculas al inicio de una oración, en sustantivos propios, nombres de instituciones, lugares, siglas.</w:t>
            </w:r>
          </w:p>
          <w:p w:rsidR="00CA45D4" w:rsidRPr="00BB27CF" w:rsidRDefault="00CA45D4" w:rsidP="00CA45D4">
            <w:pPr>
              <w:jc w:val="center"/>
            </w:pPr>
          </w:p>
        </w:tc>
        <w:tc>
          <w:tcPr>
            <w:tcW w:w="6890" w:type="dxa"/>
          </w:tcPr>
          <w:p w:rsidR="000F4EF0" w:rsidRPr="00BB27CF" w:rsidRDefault="000F4EF0" w:rsidP="00392661">
            <w:pPr>
              <w:jc w:val="both"/>
              <w:rPr>
                <w:b/>
              </w:rPr>
            </w:pPr>
          </w:p>
        </w:tc>
      </w:tr>
    </w:tbl>
    <w:p w:rsidR="006E07A8" w:rsidRPr="00BB27CF" w:rsidRDefault="006E07A8" w:rsidP="004D42E6">
      <w:pPr>
        <w:rPr>
          <w:b/>
        </w:rPr>
      </w:pPr>
    </w:p>
    <w:p w:rsidR="006E07A8" w:rsidRPr="00BB27CF" w:rsidRDefault="004D42E6" w:rsidP="006E07A8">
      <w:pPr>
        <w:rPr>
          <w:b/>
        </w:rPr>
      </w:pPr>
      <w:r w:rsidRPr="00BB27CF">
        <w:rPr>
          <w:b/>
        </w:rPr>
        <w:t>Sección III. Instrumentos de evaluación.</w:t>
      </w:r>
    </w:p>
    <w:p w:rsidR="00342D08" w:rsidRDefault="00342D08" w:rsidP="00342D08">
      <w:pPr>
        <w:spacing w:after="0"/>
        <w:jc w:val="center"/>
        <w:rPr>
          <w:b/>
        </w:rPr>
      </w:pPr>
      <w:r w:rsidRPr="007C1CA5">
        <w:rPr>
          <w:b/>
        </w:rPr>
        <w:t>Instrumento de proceso</w:t>
      </w:r>
      <w:r>
        <w:rPr>
          <w:b/>
        </w:rPr>
        <w:t xml:space="preserve"> II ciclo</w:t>
      </w:r>
    </w:p>
    <w:tbl>
      <w:tblPr>
        <w:tblStyle w:val="Tablaconcuadrcula"/>
        <w:tblW w:w="5000" w:type="pct"/>
        <w:tblLook w:val="04A0" w:firstRow="1" w:lastRow="0" w:firstColumn="1" w:lastColumn="0" w:noHBand="0" w:noVBand="1"/>
      </w:tblPr>
      <w:tblGrid>
        <w:gridCol w:w="3049"/>
        <w:gridCol w:w="3049"/>
        <w:gridCol w:w="2269"/>
        <w:gridCol w:w="2160"/>
        <w:gridCol w:w="2469"/>
      </w:tblGrid>
      <w:tr w:rsidR="00342D08" w:rsidRPr="00217429" w:rsidTr="0062757B">
        <w:tc>
          <w:tcPr>
            <w:tcW w:w="1173" w:type="pct"/>
            <w:vAlign w:val="center"/>
          </w:tcPr>
          <w:p w:rsidR="00342D08" w:rsidRPr="007C1CA5" w:rsidRDefault="00342D08" w:rsidP="0062757B">
            <w:pPr>
              <w:pStyle w:val="Sinespaciado"/>
              <w:jc w:val="center"/>
              <w:rPr>
                <w:rFonts w:asciiTheme="minorHAnsi" w:eastAsiaTheme="minorHAnsi" w:hAnsiTheme="minorHAnsi" w:cstheme="minorBidi"/>
                <w:b/>
                <w:sz w:val="22"/>
                <w:szCs w:val="22"/>
                <w:lang w:eastAsia="en-US"/>
              </w:rPr>
            </w:pPr>
            <w:r w:rsidRPr="007C1CA5">
              <w:rPr>
                <w:rFonts w:asciiTheme="minorHAnsi" w:eastAsiaTheme="minorHAnsi" w:hAnsiTheme="minorHAnsi" w:cstheme="minorBidi"/>
                <w:b/>
                <w:sz w:val="22"/>
                <w:szCs w:val="22"/>
                <w:lang w:eastAsia="en-US"/>
              </w:rPr>
              <w:t>Indicador (</w:t>
            </w:r>
            <w:r>
              <w:rPr>
                <w:rFonts w:asciiTheme="minorHAnsi" w:eastAsiaTheme="minorHAnsi" w:hAnsiTheme="minorHAnsi" w:cstheme="minorBidi"/>
                <w:b/>
                <w:sz w:val="22"/>
                <w:szCs w:val="22"/>
                <w:lang w:eastAsia="en-US"/>
              </w:rPr>
              <w:t>p</w:t>
            </w:r>
            <w:r w:rsidRPr="007C1CA5">
              <w:rPr>
                <w:rFonts w:asciiTheme="minorHAnsi" w:eastAsiaTheme="minorHAnsi" w:hAnsiTheme="minorHAnsi" w:cstheme="minorBidi"/>
                <w:b/>
                <w:sz w:val="22"/>
                <w:szCs w:val="22"/>
                <w:lang w:eastAsia="en-US"/>
              </w:rPr>
              <w:t>autas para el desarrollo de la habilidad)</w:t>
            </w:r>
          </w:p>
        </w:tc>
        <w:tc>
          <w:tcPr>
            <w:tcW w:w="1173" w:type="pct"/>
          </w:tcPr>
          <w:p w:rsidR="00342D08" w:rsidRPr="00032F88" w:rsidRDefault="00342D08" w:rsidP="0062757B">
            <w:pPr>
              <w:jc w:val="center"/>
              <w:rPr>
                <w:b/>
              </w:rPr>
            </w:pPr>
            <w:r w:rsidRPr="00032F88">
              <w:rPr>
                <w:b/>
              </w:rPr>
              <w:t>Indicadores del aprendizaje esperado</w:t>
            </w:r>
          </w:p>
        </w:tc>
        <w:tc>
          <w:tcPr>
            <w:tcW w:w="873" w:type="pct"/>
          </w:tcPr>
          <w:p w:rsidR="00342D08" w:rsidRPr="00217429" w:rsidRDefault="00342D08" w:rsidP="0062757B">
            <w:pPr>
              <w:jc w:val="center"/>
              <w:rPr>
                <w:b/>
              </w:rPr>
            </w:pPr>
            <w:r>
              <w:rPr>
                <w:b/>
              </w:rPr>
              <w:t>Inicial</w:t>
            </w:r>
          </w:p>
        </w:tc>
        <w:tc>
          <w:tcPr>
            <w:tcW w:w="831" w:type="pct"/>
          </w:tcPr>
          <w:p w:rsidR="00342D08" w:rsidRPr="00217429" w:rsidRDefault="00342D08" w:rsidP="0062757B">
            <w:pPr>
              <w:jc w:val="center"/>
              <w:rPr>
                <w:b/>
              </w:rPr>
            </w:pPr>
            <w:r>
              <w:rPr>
                <w:b/>
              </w:rPr>
              <w:t>Intermedio</w:t>
            </w:r>
          </w:p>
        </w:tc>
        <w:tc>
          <w:tcPr>
            <w:tcW w:w="950" w:type="pct"/>
          </w:tcPr>
          <w:p w:rsidR="00342D08" w:rsidRPr="00217429" w:rsidRDefault="00342D08" w:rsidP="0062757B">
            <w:pPr>
              <w:jc w:val="center"/>
              <w:rPr>
                <w:b/>
              </w:rPr>
            </w:pPr>
            <w:r>
              <w:rPr>
                <w:b/>
              </w:rPr>
              <w:t>Avanzado</w:t>
            </w:r>
          </w:p>
        </w:tc>
      </w:tr>
      <w:tr w:rsidR="00342D08" w:rsidRPr="00F84E9C" w:rsidTr="000E1DA0">
        <w:trPr>
          <w:trHeight w:val="2459"/>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t>Planificación</w:t>
            </w:r>
          </w:p>
          <w:p w:rsidR="00342D08" w:rsidRPr="002E3D3A" w:rsidRDefault="00342D08" w:rsidP="0062757B">
            <w:pPr>
              <w:pStyle w:val="Sinespaciado"/>
              <w:jc w:val="center"/>
              <w:rPr>
                <w:rFonts w:asciiTheme="minorHAnsi" w:hAnsiTheme="minorHAnsi"/>
                <w:color w:val="BF8F00" w:themeColor="accent4" w:themeShade="BF"/>
                <w:sz w:val="22"/>
                <w:szCs w:val="22"/>
              </w:rPr>
            </w:pPr>
          </w:p>
        </w:tc>
        <w:tc>
          <w:tcPr>
            <w:tcW w:w="1173" w:type="pct"/>
            <w:vAlign w:val="center"/>
          </w:tcPr>
          <w:p w:rsidR="00342D08" w:rsidRPr="005C18E5" w:rsidRDefault="00342D08" w:rsidP="0062757B">
            <w:pPr>
              <w:rPr>
                <w:color w:val="BF8F00" w:themeColor="accent4" w:themeShade="BF"/>
              </w:rPr>
            </w:pPr>
          </w:p>
          <w:p w:rsidR="00342D08" w:rsidRPr="005C18E5" w:rsidRDefault="00342D08" w:rsidP="001028CA">
            <w:pPr>
              <w:jc w:val="center"/>
              <w:rPr>
                <w:color w:val="BF8F00" w:themeColor="accent4" w:themeShade="BF"/>
              </w:rPr>
            </w:pPr>
            <w:r w:rsidRPr="005C18E5">
              <w:rPr>
                <w:color w:val="BF8F00" w:themeColor="accent4" w:themeShade="BF"/>
              </w:rPr>
              <w:t>Selecciona estructuras gramaticales (concordancias entre el artículo, sustantivo, adjetivo, sujeto y verbo)</w:t>
            </w:r>
            <w:r>
              <w:rPr>
                <w:color w:val="BF8F00" w:themeColor="accent4" w:themeShade="BF"/>
              </w:rPr>
              <w:t xml:space="preserve"> de acuerdo con el nivel</w:t>
            </w:r>
            <w:r w:rsidRPr="005C18E5">
              <w:rPr>
                <w:color w:val="BF8F00" w:themeColor="accent4" w:themeShade="BF"/>
              </w:rPr>
              <w:t>.</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Pr="00773688" w:rsidRDefault="00342D08" w:rsidP="0062757B">
            <w:pPr>
              <w:pStyle w:val="Sinespaciado"/>
              <w:jc w:val="center"/>
              <w:rPr>
                <w:rFonts w:ascii="Calibri" w:hAnsi="Calibri" w:cs="Arial"/>
                <w:sz w:val="22"/>
                <w:szCs w:val="22"/>
              </w:rPr>
            </w:pPr>
            <w:r w:rsidRPr="00773688">
              <w:rPr>
                <w:rFonts w:ascii="Calibri" w:hAnsi="Calibri" w:cs="Arial"/>
                <w:sz w:val="22"/>
                <w:szCs w:val="22"/>
              </w:rPr>
              <w:t>Cita</w:t>
            </w:r>
            <w:r>
              <w:rPr>
                <w:rFonts w:ascii="Calibri" w:hAnsi="Calibri" w:cs="Arial"/>
                <w:sz w:val="22"/>
                <w:szCs w:val="22"/>
              </w:rPr>
              <w:t xml:space="preserve"> artículos, sustantivos, adjetivos, sujetos y verbos.</w:t>
            </w:r>
          </w:p>
        </w:tc>
        <w:tc>
          <w:tcPr>
            <w:tcW w:w="831" w:type="pct"/>
            <w:vAlign w:val="center"/>
          </w:tcPr>
          <w:p w:rsidR="00342D08" w:rsidRPr="00743CBF" w:rsidRDefault="00342D08" w:rsidP="0062757B">
            <w:pPr>
              <w:jc w:val="center"/>
              <w:rPr>
                <w:color w:val="000000" w:themeColor="text1"/>
              </w:rPr>
            </w:pPr>
            <w:r>
              <w:rPr>
                <w:color w:val="000000" w:themeColor="text1"/>
              </w:rPr>
              <w:t xml:space="preserve">Diferencia la concordancia según el artículo, el sustantivo, el adjetivo, el sujeto y el verbo. </w:t>
            </w:r>
          </w:p>
        </w:tc>
        <w:tc>
          <w:tcPr>
            <w:tcW w:w="950" w:type="pct"/>
            <w:vAlign w:val="center"/>
          </w:tcPr>
          <w:p w:rsidR="00342D08" w:rsidRPr="00743CBF" w:rsidRDefault="00342D08" w:rsidP="0062757B">
            <w:pPr>
              <w:jc w:val="center"/>
              <w:rPr>
                <w:color w:val="000000" w:themeColor="text1"/>
              </w:rPr>
            </w:pPr>
            <w:r>
              <w:rPr>
                <w:color w:val="000000" w:themeColor="text1"/>
              </w:rPr>
              <w:t>Escoge la concordancia adecuada según el artículo, el sustantivo, el adjetivo, el sujeto y el verbo al aplicarla en la producción textual.</w:t>
            </w:r>
          </w:p>
        </w:tc>
      </w:tr>
      <w:tr w:rsidR="00342D08" w:rsidTr="0062757B">
        <w:trPr>
          <w:trHeight w:val="1237"/>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t>Autorregulación</w:t>
            </w:r>
          </w:p>
          <w:p w:rsidR="00342D08" w:rsidRPr="002E3D3A" w:rsidRDefault="00342D08" w:rsidP="0062757B">
            <w:pPr>
              <w:pStyle w:val="Sinespaciado"/>
              <w:jc w:val="center"/>
              <w:rPr>
                <w:rFonts w:asciiTheme="minorHAnsi" w:hAnsiTheme="minorHAnsi"/>
                <w:color w:val="BF8F00" w:themeColor="accent4" w:themeShade="BF"/>
                <w:sz w:val="22"/>
                <w:szCs w:val="22"/>
              </w:rPr>
            </w:pPr>
          </w:p>
        </w:tc>
        <w:tc>
          <w:tcPr>
            <w:tcW w:w="1173" w:type="pct"/>
            <w:vAlign w:val="center"/>
          </w:tcPr>
          <w:p w:rsidR="00342D08" w:rsidRPr="005C18E5" w:rsidRDefault="00342D08" w:rsidP="0062757B">
            <w:pPr>
              <w:rPr>
                <w:color w:val="BF8F00" w:themeColor="accent4" w:themeShade="BF"/>
              </w:rPr>
            </w:pPr>
          </w:p>
          <w:p w:rsidR="001028CA" w:rsidRPr="00D66536" w:rsidRDefault="00342D08" w:rsidP="001028CA">
            <w:pPr>
              <w:jc w:val="center"/>
              <w:rPr>
                <w:color w:val="BF8F00" w:themeColor="accent4" w:themeShade="BF"/>
              </w:rPr>
            </w:pPr>
            <w:r w:rsidRPr="005C18E5">
              <w:rPr>
                <w:color w:val="BF8F00" w:themeColor="accent4" w:themeShade="BF"/>
              </w:rPr>
              <w:t>Formula oraciones simples: sujeto y predicado.</w:t>
            </w:r>
            <w:r w:rsidR="001028CA">
              <w:rPr>
                <w:color w:val="BF8F00" w:themeColor="accent4" w:themeShade="BF"/>
              </w:rPr>
              <w:t xml:space="preserve"> </w:t>
            </w:r>
            <w:r w:rsidR="001028CA" w:rsidRPr="001028CA">
              <w:rPr>
                <w:i/>
                <w:color w:val="BF8F00" w:themeColor="accent4" w:themeShade="BF"/>
              </w:rPr>
              <w:t>(De acuerdo con el nivel</w:t>
            </w:r>
            <w:r w:rsidR="00A32B88">
              <w:rPr>
                <w:i/>
                <w:color w:val="BF8F00" w:themeColor="accent4" w:themeShade="BF"/>
              </w:rPr>
              <w:t>.</w:t>
            </w:r>
            <w:r w:rsidR="001028CA" w:rsidRPr="001028CA">
              <w:rPr>
                <w:i/>
                <w:color w:val="BF8F00" w:themeColor="accent4" w:themeShade="BF"/>
              </w:rPr>
              <w:t>)</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 xml:space="preserve">Menciona el sujeto y predicado en la construcción de oraciones. </w:t>
            </w:r>
          </w:p>
        </w:tc>
        <w:tc>
          <w:tcPr>
            <w:tcW w:w="831" w:type="pct"/>
            <w:vAlign w:val="center"/>
          </w:tcPr>
          <w:p w:rsidR="00342D08" w:rsidRPr="00743CBF" w:rsidRDefault="00342D08" w:rsidP="0062757B">
            <w:pPr>
              <w:jc w:val="center"/>
              <w:rPr>
                <w:color w:val="000000" w:themeColor="text1"/>
              </w:rPr>
            </w:pPr>
            <w:r>
              <w:rPr>
                <w:color w:val="000000" w:themeColor="text1"/>
              </w:rPr>
              <w:t>Asocia ejemplos de sujeto y predicado.</w:t>
            </w:r>
          </w:p>
        </w:tc>
        <w:tc>
          <w:tcPr>
            <w:tcW w:w="950" w:type="pct"/>
            <w:vAlign w:val="center"/>
          </w:tcPr>
          <w:p w:rsidR="00342D08" w:rsidRPr="00743CBF" w:rsidRDefault="00342D08" w:rsidP="0062757B">
            <w:pPr>
              <w:jc w:val="center"/>
              <w:rPr>
                <w:color w:val="000000" w:themeColor="text1"/>
              </w:rPr>
            </w:pPr>
            <w:r>
              <w:rPr>
                <w:color w:val="000000" w:themeColor="text1"/>
              </w:rPr>
              <w:t>Precisa sujetos y predicados en la construcción de oraciones simples.</w:t>
            </w:r>
          </w:p>
        </w:tc>
      </w:tr>
      <w:tr w:rsidR="00342D08" w:rsidTr="0062757B">
        <w:trPr>
          <w:trHeight w:val="857"/>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lastRenderedPageBreak/>
              <w:t>Evaluación</w:t>
            </w:r>
          </w:p>
          <w:p w:rsidR="00342D08" w:rsidRPr="002E3D3A" w:rsidRDefault="00342D08" w:rsidP="0062757B">
            <w:pPr>
              <w:jc w:val="center"/>
              <w:rPr>
                <w:color w:val="BF8F00" w:themeColor="accent4" w:themeShade="BF"/>
              </w:rPr>
            </w:pPr>
          </w:p>
        </w:tc>
        <w:tc>
          <w:tcPr>
            <w:tcW w:w="1173" w:type="pct"/>
            <w:vAlign w:val="center"/>
          </w:tcPr>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0973B6">
            <w:pPr>
              <w:jc w:val="center"/>
              <w:rPr>
                <w:color w:val="BF8F00" w:themeColor="accent4" w:themeShade="BF"/>
              </w:rPr>
            </w:pPr>
            <w:r w:rsidRPr="005C18E5">
              <w:rPr>
                <w:color w:val="BF8F00" w:themeColor="accent4" w:themeShade="BF"/>
              </w:rPr>
              <w:t>Demuestra una ortografía puntual, literal, y acentual estudiada en este nivel, para el enriquecimiento léxic</w:t>
            </w:r>
            <w:r w:rsidR="000E1DA0">
              <w:rPr>
                <w:color w:val="BF8F00" w:themeColor="accent4" w:themeShade="BF"/>
              </w:rPr>
              <w:t>o y la competencia comunicativa de acuerdo con el nivel.</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ejemplos de palabras con ortografía acentual, puntual y literal.</w:t>
            </w:r>
          </w:p>
        </w:tc>
        <w:tc>
          <w:tcPr>
            <w:tcW w:w="831" w:type="pct"/>
            <w:vAlign w:val="center"/>
          </w:tcPr>
          <w:p w:rsidR="00342D08" w:rsidRPr="00743CBF" w:rsidRDefault="00342D08" w:rsidP="0062757B">
            <w:pPr>
              <w:jc w:val="center"/>
              <w:rPr>
                <w:color w:val="000000" w:themeColor="text1"/>
              </w:rPr>
            </w:pPr>
            <w:r>
              <w:rPr>
                <w:color w:val="000000" w:themeColor="text1"/>
              </w:rPr>
              <w:t>Brinda ejemplos de oraciones con ortografía acentual, puntual y literal.</w:t>
            </w:r>
          </w:p>
        </w:tc>
        <w:tc>
          <w:tcPr>
            <w:tcW w:w="950" w:type="pct"/>
            <w:vAlign w:val="center"/>
          </w:tcPr>
          <w:p w:rsidR="00342D08" w:rsidRPr="00743CBF" w:rsidRDefault="00342D08" w:rsidP="0062757B">
            <w:pPr>
              <w:jc w:val="center"/>
              <w:rPr>
                <w:color w:val="000000" w:themeColor="text1"/>
              </w:rPr>
            </w:pPr>
            <w:r>
              <w:rPr>
                <w:color w:val="000000" w:themeColor="text1"/>
              </w:rPr>
              <w:t>Especifica la aplicación de la ortografía acentual, puntual y literal en la construcción de textos.</w:t>
            </w:r>
          </w:p>
        </w:tc>
      </w:tr>
    </w:tbl>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342D08" w:rsidRPr="00217429" w:rsidTr="0062757B">
        <w:tc>
          <w:tcPr>
            <w:tcW w:w="1173" w:type="pct"/>
          </w:tcPr>
          <w:p w:rsidR="00342D08" w:rsidRPr="00032F88" w:rsidRDefault="00342D08" w:rsidP="0062757B">
            <w:pPr>
              <w:jc w:val="center"/>
              <w:rPr>
                <w:b/>
              </w:rPr>
            </w:pPr>
            <w:r w:rsidRPr="007C1CA5">
              <w:rPr>
                <w:b/>
              </w:rPr>
              <w:t>Indicador (</w:t>
            </w:r>
            <w:r>
              <w:rPr>
                <w:b/>
              </w:rPr>
              <w:t>p</w:t>
            </w:r>
            <w:r w:rsidRPr="007C1CA5">
              <w:rPr>
                <w:b/>
              </w:rPr>
              <w:t>autas para el desarrollo de la habilidad)</w:t>
            </w:r>
          </w:p>
        </w:tc>
        <w:tc>
          <w:tcPr>
            <w:tcW w:w="1173" w:type="pct"/>
          </w:tcPr>
          <w:p w:rsidR="00342D08" w:rsidRPr="00032F88" w:rsidRDefault="00342D08" w:rsidP="0062757B">
            <w:pPr>
              <w:jc w:val="center"/>
              <w:rPr>
                <w:b/>
              </w:rPr>
            </w:pPr>
            <w:r w:rsidRPr="00032F88">
              <w:rPr>
                <w:b/>
              </w:rPr>
              <w:t>Indicadores del aprendizaje esperado</w:t>
            </w:r>
          </w:p>
        </w:tc>
        <w:tc>
          <w:tcPr>
            <w:tcW w:w="873" w:type="pct"/>
          </w:tcPr>
          <w:p w:rsidR="00342D08" w:rsidRPr="00217429" w:rsidRDefault="00342D08" w:rsidP="0062757B">
            <w:pPr>
              <w:jc w:val="center"/>
              <w:rPr>
                <w:b/>
              </w:rPr>
            </w:pPr>
            <w:r>
              <w:rPr>
                <w:b/>
              </w:rPr>
              <w:t>Inicial</w:t>
            </w:r>
          </w:p>
        </w:tc>
        <w:tc>
          <w:tcPr>
            <w:tcW w:w="831" w:type="pct"/>
          </w:tcPr>
          <w:p w:rsidR="00342D08" w:rsidRPr="00217429" w:rsidRDefault="00342D08" w:rsidP="0062757B">
            <w:pPr>
              <w:jc w:val="center"/>
              <w:rPr>
                <w:b/>
              </w:rPr>
            </w:pPr>
            <w:r>
              <w:rPr>
                <w:b/>
              </w:rPr>
              <w:t>Intermedio</w:t>
            </w:r>
          </w:p>
        </w:tc>
        <w:tc>
          <w:tcPr>
            <w:tcW w:w="950" w:type="pct"/>
          </w:tcPr>
          <w:p w:rsidR="00342D08" w:rsidRPr="00217429" w:rsidRDefault="00342D08" w:rsidP="0062757B">
            <w:pPr>
              <w:jc w:val="center"/>
              <w:rPr>
                <w:b/>
              </w:rPr>
            </w:pPr>
            <w:r>
              <w:rPr>
                <w:b/>
              </w:rPr>
              <w:t>Avanzado</w:t>
            </w:r>
          </w:p>
        </w:tc>
      </w:tr>
      <w:tr w:rsidR="00342D08" w:rsidTr="0062757B">
        <w:trPr>
          <w:trHeight w:val="857"/>
        </w:trPr>
        <w:tc>
          <w:tcPr>
            <w:tcW w:w="1173" w:type="pct"/>
          </w:tcPr>
          <w:p w:rsidR="00342D08" w:rsidRPr="002E3D3A" w:rsidRDefault="00342D08" w:rsidP="0062757B">
            <w:pPr>
              <w:jc w:val="center"/>
              <w:rPr>
                <w:rFonts w:cs="Arial"/>
                <w:b/>
                <w:color w:val="C45911" w:themeColor="accent2" w:themeShade="BF"/>
              </w:rPr>
            </w:pPr>
            <w:r w:rsidRPr="002E3D3A">
              <w:rPr>
                <w:rFonts w:cs="Arial"/>
                <w:b/>
                <w:color w:val="C45911" w:themeColor="accent2" w:themeShade="BF"/>
              </w:rPr>
              <w:t>Comprensión</w:t>
            </w:r>
          </w:p>
        </w:tc>
        <w:tc>
          <w:tcPr>
            <w:tcW w:w="1173" w:type="pct"/>
            <w:vAlign w:val="center"/>
          </w:tcPr>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r w:rsidRPr="002E3D3A">
              <w:rPr>
                <w:rFonts w:cs="Arial"/>
                <w:color w:val="C45911" w:themeColor="accent2" w:themeShade="BF"/>
              </w:rPr>
              <w:t>Utiliza sustantivos propios y comunes, adjetivos calificativos y determinativos, artículos definidos e indefinidos, pronombres personales y determinativos, verbos, adverbios, conjunciones y preposiciones en las producciones textuales orales y escritas.</w:t>
            </w: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tc>
        <w:tc>
          <w:tcPr>
            <w:tcW w:w="873" w:type="pct"/>
          </w:tcPr>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CF00C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Anota sustantivos, adjetivos, artículos, pronombres, verbos, adverbios, conjunciones y preposiciones en las producciones orales y escritas.</w:t>
            </w:r>
          </w:p>
        </w:tc>
        <w:tc>
          <w:tcPr>
            <w:tcW w:w="831" w:type="pct"/>
            <w:vAlign w:val="center"/>
          </w:tcPr>
          <w:p w:rsidR="00342D08" w:rsidRPr="00CF00CF" w:rsidRDefault="00342D08" w:rsidP="0062757B">
            <w:pPr>
              <w:jc w:val="center"/>
              <w:rPr>
                <w:color w:val="000000" w:themeColor="text1"/>
              </w:rPr>
            </w:pPr>
            <w:r>
              <w:rPr>
                <w:color w:val="000000" w:themeColor="text1"/>
              </w:rPr>
              <w:t>Distingue sustantivos comunes y propios, artículos definidos e indefinidos y adjetivos calificativos y determinativos.</w:t>
            </w:r>
          </w:p>
        </w:tc>
        <w:tc>
          <w:tcPr>
            <w:tcW w:w="950" w:type="pct"/>
            <w:vAlign w:val="center"/>
          </w:tcPr>
          <w:p w:rsidR="00342D08" w:rsidRDefault="00342D08" w:rsidP="0062757B">
            <w:pPr>
              <w:jc w:val="center"/>
            </w:pPr>
            <w:r>
              <w:rPr>
                <w:color w:val="000000" w:themeColor="text1"/>
              </w:rPr>
              <w:t xml:space="preserve">Emplea </w:t>
            </w:r>
            <w:r>
              <w:t>sustantivos propios y comunes, adjetivos calificativos y determinativos, artículos definidos e indefinidos, pronombres personales y determinativos, verbos, adverbios, conjunciones, y preposiciones en las producciones textuales orales y escritas.</w:t>
            </w:r>
          </w:p>
          <w:p w:rsidR="00342D08" w:rsidRPr="00CF00CF" w:rsidRDefault="00342D08" w:rsidP="0062757B">
            <w:pPr>
              <w:jc w:val="center"/>
              <w:rPr>
                <w:color w:val="000000" w:themeColor="text1"/>
              </w:rPr>
            </w:pPr>
          </w:p>
        </w:tc>
      </w:tr>
      <w:tr w:rsidR="00342D08" w:rsidTr="0062757B">
        <w:trPr>
          <w:trHeight w:val="857"/>
        </w:trPr>
        <w:tc>
          <w:tcPr>
            <w:tcW w:w="1173" w:type="pct"/>
          </w:tcPr>
          <w:p w:rsidR="00342D08" w:rsidRPr="002E3D3A" w:rsidRDefault="00342D08" w:rsidP="0062757B">
            <w:pPr>
              <w:jc w:val="center"/>
              <w:rPr>
                <w:rFonts w:cs="Arial"/>
                <w:b/>
                <w:color w:val="C45911" w:themeColor="accent2" w:themeShade="BF"/>
              </w:rPr>
            </w:pPr>
            <w:r w:rsidRPr="002E3D3A">
              <w:rPr>
                <w:rFonts w:cs="Arial"/>
                <w:b/>
                <w:color w:val="C45911" w:themeColor="accent2" w:themeShade="BF"/>
              </w:rPr>
              <w:lastRenderedPageBreak/>
              <w:t>Transmisión ef</w:t>
            </w:r>
            <w:r>
              <w:rPr>
                <w:rFonts w:cs="Arial"/>
                <w:b/>
                <w:color w:val="C45911" w:themeColor="accent2" w:themeShade="BF"/>
              </w:rPr>
              <w:t>e</w:t>
            </w:r>
            <w:r w:rsidRPr="002E3D3A">
              <w:rPr>
                <w:rFonts w:cs="Arial"/>
                <w:b/>
                <w:color w:val="C45911" w:themeColor="accent2" w:themeShade="BF"/>
              </w:rPr>
              <w:t>ctiva</w:t>
            </w:r>
          </w:p>
        </w:tc>
        <w:tc>
          <w:tcPr>
            <w:tcW w:w="1173" w:type="pct"/>
            <w:vAlign w:val="center"/>
          </w:tcPr>
          <w:p w:rsidR="00342D08" w:rsidRPr="002E3D3A" w:rsidRDefault="00342D08" w:rsidP="0062757B">
            <w:pPr>
              <w:jc w:val="center"/>
              <w:rPr>
                <w:rFonts w:cs="Arial"/>
                <w:color w:val="C45911" w:themeColor="accent2" w:themeShade="BF"/>
              </w:rPr>
            </w:pPr>
            <w:r w:rsidRPr="002E3D3A">
              <w:rPr>
                <w:rFonts w:cs="Arial"/>
                <w:color w:val="C45911" w:themeColor="accent2" w:themeShade="BF"/>
              </w:rPr>
              <w:t>Utiliza mayúsculas al inicio de una oración, en sustantivos propios, nombres de instituciones, lugares, siglas.</w:t>
            </w: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tc>
        <w:tc>
          <w:tcPr>
            <w:tcW w:w="873" w:type="pct"/>
          </w:tcPr>
          <w:p w:rsidR="00342D08" w:rsidRDefault="00342D08" w:rsidP="0062757B">
            <w:pPr>
              <w:jc w:val="center"/>
            </w:pPr>
            <w:r>
              <w:rPr>
                <w:color w:val="000000" w:themeColor="text1"/>
              </w:rPr>
              <w:t xml:space="preserve">Indica el uso de la mayúscula en relación con </w:t>
            </w:r>
            <w:r>
              <w:t>sustantivos propios, nombres de instituciones, lugares, siglas.</w:t>
            </w:r>
          </w:p>
          <w:p w:rsidR="00342D08" w:rsidRDefault="00342D08" w:rsidP="0062757B">
            <w:pPr>
              <w:jc w:val="center"/>
            </w:pPr>
          </w:p>
          <w:p w:rsidR="00342D08" w:rsidRPr="00CF00CF" w:rsidRDefault="00342D08" w:rsidP="0062757B">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342D08" w:rsidRDefault="00342D08" w:rsidP="0062757B">
            <w:pPr>
              <w:jc w:val="center"/>
            </w:pPr>
            <w:r>
              <w:rPr>
                <w:color w:val="000000" w:themeColor="text1"/>
              </w:rPr>
              <w:t xml:space="preserve">Relata ejemplos del uso de mayúscula en </w:t>
            </w:r>
            <w:r>
              <w:t>sustantivos propios, nombres de instituciones, lugares, siglas.</w:t>
            </w:r>
          </w:p>
          <w:p w:rsidR="00342D08" w:rsidRDefault="00342D08" w:rsidP="0062757B">
            <w:pPr>
              <w:jc w:val="center"/>
            </w:pPr>
          </w:p>
          <w:p w:rsidR="00342D08" w:rsidRPr="00CF00CF" w:rsidRDefault="00342D08" w:rsidP="0062757B">
            <w:pPr>
              <w:jc w:val="center"/>
              <w:rPr>
                <w:color w:val="000000" w:themeColor="text1"/>
              </w:rPr>
            </w:pPr>
          </w:p>
        </w:tc>
        <w:tc>
          <w:tcPr>
            <w:tcW w:w="950" w:type="pct"/>
            <w:vAlign w:val="center"/>
          </w:tcPr>
          <w:p w:rsidR="00342D08" w:rsidRDefault="00342D08" w:rsidP="0062757B">
            <w:pPr>
              <w:jc w:val="center"/>
            </w:pPr>
            <w:r>
              <w:rPr>
                <w:color w:val="000000" w:themeColor="text1"/>
              </w:rPr>
              <w:t xml:space="preserve">Emplea </w:t>
            </w:r>
            <w:r>
              <w:t>mayúsculas al inicio de una oración y en sustantivos propios, nombres de instituciones, lugares, siglas.</w:t>
            </w:r>
          </w:p>
          <w:p w:rsidR="00342D08" w:rsidRDefault="00342D08" w:rsidP="0062757B">
            <w:pPr>
              <w:jc w:val="center"/>
            </w:pPr>
          </w:p>
          <w:p w:rsidR="00342D08" w:rsidRPr="00CF00CF" w:rsidRDefault="00342D08" w:rsidP="0062757B">
            <w:pPr>
              <w:jc w:val="center"/>
              <w:rPr>
                <w:color w:val="000000" w:themeColor="text1"/>
              </w:rPr>
            </w:pPr>
          </w:p>
        </w:tc>
      </w:tr>
    </w:tbl>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EA0601" w:rsidRPr="00BB27CF" w:rsidRDefault="00EA0601" w:rsidP="0094088F">
      <w:pPr>
        <w:jc w:val="cente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Créditos</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 xml:space="preserve">Dirección de Desarrollo Curricular </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lastRenderedPageBreak/>
        <w:t>Departamento de Primero y Segundo Ciclos</w:t>
      </w: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Jefatura: M. Sc. Anabelle Venegas Fernández</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Comisión encargada de la redacción</w:t>
      </w:r>
      <w:r w:rsidR="00BF10BB" w:rsidRPr="00BB27CF">
        <w:rPr>
          <w:rFonts w:asciiTheme="minorHAnsi" w:eastAsia="Calibri" w:hAnsiTheme="minorHAnsi" w:cs="Arial"/>
          <w:b/>
          <w:sz w:val="22"/>
          <w:szCs w:val="22"/>
          <w:lang w:eastAsia="en-US"/>
        </w:rPr>
        <w:t xml:space="preserve"> y elaboración</w:t>
      </w:r>
      <w:r w:rsidRPr="00BB27CF">
        <w:rPr>
          <w:rFonts w:asciiTheme="minorHAnsi" w:eastAsia="Calibri" w:hAnsiTheme="minorHAnsi" w:cs="Arial"/>
          <w:b/>
          <w:sz w:val="22"/>
          <w:szCs w:val="22"/>
          <w:lang w:eastAsia="en-US"/>
        </w:rPr>
        <w:t>:</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b/>
          <w:sz w:val="22"/>
          <w:szCs w:val="22"/>
          <w:lang w:eastAsia="en-US"/>
        </w:rPr>
        <w:t>Ph. D.</w:t>
      </w:r>
      <w:r w:rsidRPr="00BB27CF">
        <w:rPr>
          <w:rFonts w:asciiTheme="minorHAnsi" w:eastAsia="Calibri" w:hAnsiTheme="minorHAnsi" w:cs="Arial"/>
          <w:sz w:val="22"/>
          <w:szCs w:val="22"/>
          <w:lang w:eastAsia="en-US"/>
        </w:rPr>
        <w:t xml:space="preserve"> </w:t>
      </w:r>
      <w:r w:rsidRPr="00BB27CF">
        <w:rPr>
          <w:rFonts w:asciiTheme="minorHAnsi" w:eastAsia="Calibri" w:hAnsiTheme="minorHAnsi" w:cs="Arial"/>
          <w:b/>
          <w:sz w:val="22"/>
          <w:szCs w:val="22"/>
          <w:lang w:eastAsia="en-US"/>
        </w:rPr>
        <w:t>Richard Navarro Garro</w:t>
      </w: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sz w:val="22"/>
          <w:szCs w:val="22"/>
          <w:lang w:eastAsia="en-US"/>
        </w:rPr>
        <w:t xml:space="preserve">Asesor nacional de </w:t>
      </w:r>
      <w:proofErr w:type="gramStart"/>
      <w:r w:rsidRPr="00BB27CF">
        <w:rPr>
          <w:rFonts w:asciiTheme="minorHAnsi" w:eastAsia="Calibri" w:hAnsiTheme="minorHAnsi" w:cs="Arial"/>
          <w:sz w:val="22"/>
          <w:szCs w:val="22"/>
          <w:lang w:eastAsia="en-US"/>
        </w:rPr>
        <w:t>Español</w:t>
      </w:r>
      <w:proofErr w:type="gramEnd"/>
    </w:p>
    <w:p w:rsidR="00FF07C8" w:rsidRPr="00BB27CF" w:rsidRDefault="00FF07C8" w:rsidP="00FF07C8">
      <w:pPr>
        <w:pStyle w:val="Sinespaciado"/>
        <w:rPr>
          <w:rFonts w:asciiTheme="minorHAnsi" w:eastAsia="Calibri" w:hAnsiTheme="minorHAnsi" w:cs="Arial"/>
          <w:sz w:val="22"/>
          <w:szCs w:val="22"/>
          <w:lang w:eastAsia="en-US"/>
        </w:rPr>
      </w:pPr>
    </w:p>
    <w:p w:rsidR="00FF07C8" w:rsidRPr="00BB27CF" w:rsidRDefault="00FF07C8" w:rsidP="00FF07C8">
      <w:pPr>
        <w:spacing w:after="0"/>
        <w:rPr>
          <w:rFonts w:cs="Arial"/>
        </w:rPr>
      </w:pPr>
    </w:p>
    <w:p w:rsidR="00FF07C8" w:rsidRPr="00BB27CF" w:rsidRDefault="00FF07C8" w:rsidP="00FF07C8">
      <w:pPr>
        <w:spacing w:after="0"/>
        <w:rPr>
          <w:rFonts w:cs="Arial"/>
        </w:rPr>
      </w:pPr>
      <w:r w:rsidRPr="00BB27CF">
        <w:rPr>
          <w:rFonts w:cs="Arial"/>
          <w:b/>
        </w:rPr>
        <w:t>Comisión de apoyo</w:t>
      </w:r>
      <w:r w:rsidRPr="00BB27CF">
        <w:rPr>
          <w:rFonts w:cs="Arial"/>
        </w:rPr>
        <w:t>:</w:t>
      </w:r>
    </w:p>
    <w:p w:rsidR="00FF07C8" w:rsidRPr="00BB27CF" w:rsidRDefault="00FF07C8" w:rsidP="00FF07C8">
      <w:pPr>
        <w:spacing w:after="0"/>
        <w:rPr>
          <w:rFonts w:cs="Arial"/>
        </w:rPr>
      </w:pPr>
      <w:r w:rsidRPr="00BB27CF">
        <w:rPr>
          <w:rFonts w:cs="Arial"/>
          <w:b/>
        </w:rPr>
        <w:t>M.L.</w:t>
      </w:r>
      <w:r w:rsidRPr="00BB27CF">
        <w:rPr>
          <w:rFonts w:cs="Arial"/>
        </w:rPr>
        <w:t xml:space="preserve"> Evelyn Araya Fonseca. Asesora nacional de </w:t>
      </w:r>
      <w:proofErr w:type="gramStart"/>
      <w:r w:rsidRPr="00BB27CF">
        <w:rPr>
          <w:rFonts w:cs="Arial"/>
        </w:rPr>
        <w:t>Español</w:t>
      </w:r>
      <w:proofErr w:type="gramEnd"/>
      <w:r w:rsidRPr="00BB27CF">
        <w:rPr>
          <w:rFonts w:cs="Arial"/>
        </w:rPr>
        <w:t>.</w:t>
      </w:r>
    </w:p>
    <w:p w:rsidR="00FF07C8" w:rsidRPr="00BB27CF" w:rsidRDefault="00FF07C8" w:rsidP="00FF07C8">
      <w:pPr>
        <w:spacing w:after="0"/>
        <w:rPr>
          <w:rFonts w:cs="Arial"/>
        </w:rPr>
      </w:pPr>
      <w:r w:rsidRPr="00BB27CF">
        <w:rPr>
          <w:rFonts w:cs="Arial"/>
          <w:b/>
        </w:rPr>
        <w:t>M. Sc</w:t>
      </w:r>
      <w:r w:rsidRPr="00BB27CF">
        <w:rPr>
          <w:rFonts w:cs="Arial"/>
        </w:rPr>
        <w:t xml:space="preserve">. Fabricio Diaz Porras. Asesor nacional de </w:t>
      </w:r>
      <w:proofErr w:type="gramStart"/>
      <w:r w:rsidRPr="00BB27CF">
        <w:rPr>
          <w:rFonts w:cs="Arial"/>
        </w:rPr>
        <w:t>Español</w:t>
      </w:r>
      <w:proofErr w:type="gramEnd"/>
      <w:r w:rsidRPr="00BB27CF">
        <w:rPr>
          <w:rFonts w:cs="Arial"/>
        </w:rPr>
        <w:t xml:space="preserve">. </w:t>
      </w:r>
    </w:p>
    <w:p w:rsidR="008849D4" w:rsidRPr="00BB27CF" w:rsidRDefault="008849D4" w:rsidP="004B7522"/>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9D5C74" w:rsidRPr="00BB27CF" w:rsidRDefault="009D5C74" w:rsidP="008849D4"/>
    <w:sectPr w:rsidR="009D5C74" w:rsidRPr="00BB27CF"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E7C" w:rsidRDefault="00D22E7C" w:rsidP="009D5C74">
      <w:pPr>
        <w:spacing w:after="0" w:line="240" w:lineRule="auto"/>
      </w:pPr>
      <w:r>
        <w:separator/>
      </w:r>
    </w:p>
  </w:endnote>
  <w:endnote w:type="continuationSeparator" w:id="0">
    <w:p w:rsidR="00D22E7C" w:rsidRDefault="00D22E7C"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E7C" w:rsidRDefault="00D22E7C" w:rsidP="009D5C74">
      <w:pPr>
        <w:spacing w:after="0" w:line="240" w:lineRule="auto"/>
      </w:pPr>
      <w:r>
        <w:separator/>
      </w:r>
    </w:p>
  </w:footnote>
  <w:footnote w:type="continuationSeparator" w:id="0">
    <w:p w:rsidR="00D22E7C" w:rsidRDefault="00D22E7C"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063CE"/>
    <w:rsid w:val="00023AA4"/>
    <w:rsid w:val="000447EC"/>
    <w:rsid w:val="00056809"/>
    <w:rsid w:val="00061C01"/>
    <w:rsid w:val="00062CFF"/>
    <w:rsid w:val="00064EA5"/>
    <w:rsid w:val="0008251D"/>
    <w:rsid w:val="00094FA9"/>
    <w:rsid w:val="000973B6"/>
    <w:rsid w:val="000A31DC"/>
    <w:rsid w:val="000A49A5"/>
    <w:rsid w:val="000C16EC"/>
    <w:rsid w:val="000C1E79"/>
    <w:rsid w:val="000D7217"/>
    <w:rsid w:val="000E1DA0"/>
    <w:rsid w:val="000F0ED7"/>
    <w:rsid w:val="000F4EF0"/>
    <w:rsid w:val="001028CA"/>
    <w:rsid w:val="001308B4"/>
    <w:rsid w:val="0013114E"/>
    <w:rsid w:val="001B5060"/>
    <w:rsid w:val="001C250A"/>
    <w:rsid w:val="001C7261"/>
    <w:rsid w:val="001E3E8A"/>
    <w:rsid w:val="00204C53"/>
    <w:rsid w:val="00225400"/>
    <w:rsid w:val="00273FE0"/>
    <w:rsid w:val="0027581E"/>
    <w:rsid w:val="00275DBE"/>
    <w:rsid w:val="00296F88"/>
    <w:rsid w:val="002A708F"/>
    <w:rsid w:val="002B684E"/>
    <w:rsid w:val="002C6E2D"/>
    <w:rsid w:val="00306D00"/>
    <w:rsid w:val="00316D38"/>
    <w:rsid w:val="00317D3F"/>
    <w:rsid w:val="00320F7C"/>
    <w:rsid w:val="00321C77"/>
    <w:rsid w:val="00342D08"/>
    <w:rsid w:val="003435A7"/>
    <w:rsid w:val="00355FA8"/>
    <w:rsid w:val="00371A05"/>
    <w:rsid w:val="0038176F"/>
    <w:rsid w:val="00392661"/>
    <w:rsid w:val="00394C1D"/>
    <w:rsid w:val="003A4265"/>
    <w:rsid w:val="003A478F"/>
    <w:rsid w:val="003A4FCA"/>
    <w:rsid w:val="003B3028"/>
    <w:rsid w:val="003C04E1"/>
    <w:rsid w:val="003F7B37"/>
    <w:rsid w:val="004067DC"/>
    <w:rsid w:val="0042313A"/>
    <w:rsid w:val="0043684C"/>
    <w:rsid w:val="00465FFC"/>
    <w:rsid w:val="0047035C"/>
    <w:rsid w:val="00482C19"/>
    <w:rsid w:val="00486B1F"/>
    <w:rsid w:val="004B7522"/>
    <w:rsid w:val="004C5C4C"/>
    <w:rsid w:val="004D42E6"/>
    <w:rsid w:val="004D78CA"/>
    <w:rsid w:val="0050654B"/>
    <w:rsid w:val="00525C2C"/>
    <w:rsid w:val="00526E8F"/>
    <w:rsid w:val="0052758D"/>
    <w:rsid w:val="00555737"/>
    <w:rsid w:val="005648AC"/>
    <w:rsid w:val="00565B0C"/>
    <w:rsid w:val="00571626"/>
    <w:rsid w:val="00571E09"/>
    <w:rsid w:val="0059081D"/>
    <w:rsid w:val="005B3D5D"/>
    <w:rsid w:val="005C6D5C"/>
    <w:rsid w:val="005C74ED"/>
    <w:rsid w:val="005D3C31"/>
    <w:rsid w:val="005E04E5"/>
    <w:rsid w:val="005F60BE"/>
    <w:rsid w:val="005F7273"/>
    <w:rsid w:val="0060113B"/>
    <w:rsid w:val="006034C9"/>
    <w:rsid w:val="00606500"/>
    <w:rsid w:val="00617883"/>
    <w:rsid w:val="0062622C"/>
    <w:rsid w:val="00637443"/>
    <w:rsid w:val="006404D2"/>
    <w:rsid w:val="006407DE"/>
    <w:rsid w:val="00644E26"/>
    <w:rsid w:val="00657838"/>
    <w:rsid w:val="00663CF8"/>
    <w:rsid w:val="00681B2C"/>
    <w:rsid w:val="00686640"/>
    <w:rsid w:val="006B0D3A"/>
    <w:rsid w:val="006C1621"/>
    <w:rsid w:val="006D56F6"/>
    <w:rsid w:val="006E07A8"/>
    <w:rsid w:val="006E3522"/>
    <w:rsid w:val="006E3D06"/>
    <w:rsid w:val="006F664C"/>
    <w:rsid w:val="0072104D"/>
    <w:rsid w:val="007368D4"/>
    <w:rsid w:val="0073708C"/>
    <w:rsid w:val="00762C26"/>
    <w:rsid w:val="00797007"/>
    <w:rsid w:val="007A4605"/>
    <w:rsid w:val="007B695A"/>
    <w:rsid w:val="007D0BF1"/>
    <w:rsid w:val="007D71DB"/>
    <w:rsid w:val="007F5C26"/>
    <w:rsid w:val="008328E8"/>
    <w:rsid w:val="008678AA"/>
    <w:rsid w:val="008849D4"/>
    <w:rsid w:val="0089099C"/>
    <w:rsid w:val="008B0326"/>
    <w:rsid w:val="008C0102"/>
    <w:rsid w:val="008C1693"/>
    <w:rsid w:val="008C29AB"/>
    <w:rsid w:val="008E0138"/>
    <w:rsid w:val="008E3DC9"/>
    <w:rsid w:val="008E58FA"/>
    <w:rsid w:val="009000C1"/>
    <w:rsid w:val="009059B3"/>
    <w:rsid w:val="00917B6E"/>
    <w:rsid w:val="0093191C"/>
    <w:rsid w:val="00932740"/>
    <w:rsid w:val="00933740"/>
    <w:rsid w:val="0094088F"/>
    <w:rsid w:val="00946420"/>
    <w:rsid w:val="0097638A"/>
    <w:rsid w:val="009A3E8C"/>
    <w:rsid w:val="009B20A6"/>
    <w:rsid w:val="009B7A97"/>
    <w:rsid w:val="009D5C74"/>
    <w:rsid w:val="009E6E42"/>
    <w:rsid w:val="00A16424"/>
    <w:rsid w:val="00A32B88"/>
    <w:rsid w:val="00A347F6"/>
    <w:rsid w:val="00A40326"/>
    <w:rsid w:val="00A44728"/>
    <w:rsid w:val="00A97676"/>
    <w:rsid w:val="00AC71D2"/>
    <w:rsid w:val="00AD009A"/>
    <w:rsid w:val="00AD3DBF"/>
    <w:rsid w:val="00AD6BA2"/>
    <w:rsid w:val="00AF7CB3"/>
    <w:rsid w:val="00B04D3F"/>
    <w:rsid w:val="00B111D9"/>
    <w:rsid w:val="00B448F1"/>
    <w:rsid w:val="00B55B13"/>
    <w:rsid w:val="00B601C7"/>
    <w:rsid w:val="00B644A4"/>
    <w:rsid w:val="00B65DDF"/>
    <w:rsid w:val="00B838A0"/>
    <w:rsid w:val="00B91716"/>
    <w:rsid w:val="00BB27CF"/>
    <w:rsid w:val="00BC4492"/>
    <w:rsid w:val="00BD03C1"/>
    <w:rsid w:val="00BE364A"/>
    <w:rsid w:val="00BF10BB"/>
    <w:rsid w:val="00BF341A"/>
    <w:rsid w:val="00C02314"/>
    <w:rsid w:val="00C113FD"/>
    <w:rsid w:val="00C3543F"/>
    <w:rsid w:val="00C42BAC"/>
    <w:rsid w:val="00C5164C"/>
    <w:rsid w:val="00C65C20"/>
    <w:rsid w:val="00C71C75"/>
    <w:rsid w:val="00C72876"/>
    <w:rsid w:val="00CA45D4"/>
    <w:rsid w:val="00CC458D"/>
    <w:rsid w:val="00CC73E8"/>
    <w:rsid w:val="00CD3877"/>
    <w:rsid w:val="00CD3BC5"/>
    <w:rsid w:val="00CE32BE"/>
    <w:rsid w:val="00D047FC"/>
    <w:rsid w:val="00D145CC"/>
    <w:rsid w:val="00D22E7C"/>
    <w:rsid w:val="00D539B6"/>
    <w:rsid w:val="00D662C6"/>
    <w:rsid w:val="00D705DF"/>
    <w:rsid w:val="00D719A1"/>
    <w:rsid w:val="00D94DB0"/>
    <w:rsid w:val="00DE45DC"/>
    <w:rsid w:val="00DE4877"/>
    <w:rsid w:val="00DF292B"/>
    <w:rsid w:val="00E22CF9"/>
    <w:rsid w:val="00E40D78"/>
    <w:rsid w:val="00E41275"/>
    <w:rsid w:val="00E637F8"/>
    <w:rsid w:val="00E70BCC"/>
    <w:rsid w:val="00E918C7"/>
    <w:rsid w:val="00E91B2E"/>
    <w:rsid w:val="00E93CCC"/>
    <w:rsid w:val="00E973A6"/>
    <w:rsid w:val="00EA0601"/>
    <w:rsid w:val="00EC0DC1"/>
    <w:rsid w:val="00ED6498"/>
    <w:rsid w:val="00EE15CC"/>
    <w:rsid w:val="00EF1036"/>
    <w:rsid w:val="00EF396C"/>
    <w:rsid w:val="00F166A4"/>
    <w:rsid w:val="00F16CAF"/>
    <w:rsid w:val="00F207FE"/>
    <w:rsid w:val="00F30A9E"/>
    <w:rsid w:val="00F3272D"/>
    <w:rsid w:val="00F523F0"/>
    <w:rsid w:val="00FE636F"/>
    <w:rsid w:val="00FF07C8"/>
    <w:rsid w:val="00FF38D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1097</TotalTime>
  <Pages>14</Pages>
  <Words>2748</Words>
  <Characters>15116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216</cp:revision>
  <dcterms:created xsi:type="dcterms:W3CDTF">2019-08-08T17:43:00Z</dcterms:created>
  <dcterms:modified xsi:type="dcterms:W3CDTF">2021-01-06T20:10:00Z</dcterms:modified>
</cp:coreProperties>
</file>