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32E7" w14:textId="77777777" w:rsidR="008A1CF1" w:rsidRPr="008A1CF1" w:rsidRDefault="008A1CF1" w:rsidP="008A1C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CR"/>
        </w:rPr>
      </w:pPr>
      <w:r w:rsidRPr="008A1CF1">
        <w:rPr>
          <w:rFonts w:ascii="Arial" w:hAnsi="Arial" w:cs="Arial"/>
          <w:b/>
          <w:sz w:val="28"/>
          <w:szCs w:val="28"/>
          <w:lang w:val="es-CR"/>
        </w:rPr>
        <w:t>Ejemplo Aplicación del Diseño Universal para el Aprendizaje en las Estrategias de Mediación</w:t>
      </w:r>
    </w:p>
    <w:p w14:paraId="1FA09E3D" w14:textId="77777777" w:rsidR="008A1CF1" w:rsidRPr="008A1CF1" w:rsidRDefault="008A1CF1" w:rsidP="008A1CF1">
      <w:pPr>
        <w:spacing w:after="0" w:line="240" w:lineRule="auto"/>
        <w:rPr>
          <w:rFonts w:ascii="Arial" w:hAnsi="Arial" w:cs="Arial"/>
          <w:b/>
          <w:sz w:val="28"/>
          <w:szCs w:val="28"/>
          <w:lang w:val="es-CR"/>
        </w:rPr>
      </w:pPr>
    </w:p>
    <w:p w14:paraId="6FE34739" w14:textId="77777777" w:rsidR="008A1CF1" w:rsidRPr="008A1CF1" w:rsidRDefault="008A1CF1" w:rsidP="008A1CF1">
      <w:pPr>
        <w:spacing w:after="0" w:line="240" w:lineRule="auto"/>
        <w:rPr>
          <w:rFonts w:ascii="Arial" w:hAnsi="Arial" w:cs="Arial"/>
          <w:b/>
          <w:sz w:val="28"/>
          <w:szCs w:val="28"/>
          <w:lang w:val="es-CR"/>
        </w:rPr>
      </w:pPr>
    </w:p>
    <w:p w14:paraId="7D305754" w14:textId="77777777" w:rsidR="008A1CF1" w:rsidRPr="008A1CF1" w:rsidRDefault="008A1CF1" w:rsidP="008A1CF1">
      <w:pPr>
        <w:spacing w:after="0" w:line="240" w:lineRule="auto"/>
        <w:jc w:val="center"/>
        <w:rPr>
          <w:rFonts w:ascii="Arial" w:hAnsi="Arial" w:cs="Arial"/>
          <w:b/>
          <w:lang w:val="es-CR"/>
        </w:rPr>
      </w:pPr>
      <w:r w:rsidRPr="008A1CF1">
        <w:rPr>
          <w:rFonts w:ascii="Arial" w:hAnsi="Arial" w:cs="Arial"/>
          <w:b/>
          <w:lang w:val="es-CR"/>
        </w:rPr>
        <w:t>Planeamiento didáctico</w:t>
      </w:r>
    </w:p>
    <w:p w14:paraId="42933B02" w14:textId="77777777" w:rsidR="008A1CF1" w:rsidRPr="008A1CF1" w:rsidRDefault="008A1CF1" w:rsidP="008A1CF1">
      <w:pPr>
        <w:spacing w:after="0" w:line="240" w:lineRule="auto"/>
        <w:jc w:val="center"/>
        <w:rPr>
          <w:rFonts w:ascii="Arial" w:hAnsi="Arial" w:cs="Arial"/>
          <w:b/>
          <w:lang w:val="es-CR"/>
        </w:rPr>
      </w:pPr>
      <w:r w:rsidRPr="008A1CF1">
        <w:rPr>
          <w:rFonts w:ascii="Arial" w:hAnsi="Arial" w:cs="Arial"/>
          <w:b/>
          <w:lang w:val="es-CR"/>
        </w:rPr>
        <w:t>Nivel de Educación Preescolar</w:t>
      </w:r>
    </w:p>
    <w:p w14:paraId="254BA18E" w14:textId="77777777" w:rsidR="008A1CF1" w:rsidRPr="008C38D4" w:rsidRDefault="008A1CF1" w:rsidP="008A1CF1">
      <w:pPr>
        <w:rPr>
          <w:rFonts w:ascii="Arial" w:hAnsi="Arial" w:cs="Arial"/>
          <w:b/>
        </w:rPr>
      </w:pPr>
      <w:r w:rsidRPr="008C38D4">
        <w:rPr>
          <w:rFonts w:ascii="Arial" w:hAnsi="Arial" w:cs="Arial"/>
          <w:b/>
        </w:rPr>
        <w:t>Aspectos administrativos</w:t>
      </w:r>
    </w:p>
    <w:tbl>
      <w:tblPr>
        <w:tblW w:w="494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2966"/>
        <w:gridCol w:w="3928"/>
      </w:tblGrid>
      <w:tr w:rsidR="008A1CF1" w:rsidRPr="008C38D4" w14:paraId="3FB58FE0" w14:textId="77777777" w:rsidTr="00577FBD">
        <w:trPr>
          <w:trHeight w:val="20"/>
        </w:trPr>
        <w:tc>
          <w:tcPr>
            <w:tcW w:w="231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618198A7" w14:textId="77777777" w:rsidR="008A1CF1" w:rsidRPr="008C38D4" w:rsidRDefault="008A1CF1" w:rsidP="00577FBD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 w:rsidRPr="008C38D4">
              <w:rPr>
                <w:rFonts w:ascii="Arial" w:eastAsia="Times New Roman" w:hAnsi="Arial" w:cs="Arial"/>
                <w:bCs/>
                <w:lang w:eastAsia="es-ES"/>
              </w:rPr>
              <w:t xml:space="preserve">Dirección Regional de Educación: </w:t>
            </w:r>
          </w:p>
        </w:tc>
        <w:tc>
          <w:tcPr>
            <w:tcW w:w="2685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43CA373A" w14:textId="77777777" w:rsidR="008A1CF1" w:rsidRPr="008C38D4" w:rsidRDefault="008A1CF1" w:rsidP="00577FBD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 w:rsidRPr="008C38D4">
              <w:rPr>
                <w:rFonts w:ascii="Arial" w:eastAsia="Times New Roman" w:hAnsi="Arial" w:cs="Arial"/>
                <w:bCs/>
                <w:lang w:eastAsia="es-ES"/>
              </w:rPr>
              <w:t xml:space="preserve">Centro educativo: </w:t>
            </w:r>
          </w:p>
        </w:tc>
      </w:tr>
      <w:tr w:rsidR="008A1CF1" w:rsidRPr="00E67E1E" w14:paraId="67078C1E" w14:textId="77777777" w:rsidTr="00577FBD">
        <w:trPr>
          <w:trHeight w:val="20"/>
        </w:trPr>
        <w:tc>
          <w:tcPr>
            <w:tcW w:w="231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335D5C1E" w14:textId="77777777" w:rsidR="008A1CF1" w:rsidRPr="008A1CF1" w:rsidRDefault="008A1CF1" w:rsidP="00577FBD">
            <w:pPr>
              <w:spacing w:after="0" w:line="240" w:lineRule="auto"/>
              <w:rPr>
                <w:rFonts w:ascii="Arial" w:eastAsia="Times New Roman" w:hAnsi="Arial" w:cs="Arial"/>
                <w:bCs/>
                <w:lang w:val="es-CR" w:eastAsia="es-ES"/>
              </w:rPr>
            </w:pPr>
            <w:r w:rsidRPr="008A1CF1">
              <w:rPr>
                <w:rFonts w:ascii="Arial" w:eastAsia="Times New Roman" w:hAnsi="Arial" w:cs="Arial"/>
                <w:bCs/>
                <w:lang w:val="es-CR" w:eastAsia="es-ES"/>
              </w:rPr>
              <w:t xml:space="preserve">Nombre y apellidos del o la docente: </w:t>
            </w:r>
          </w:p>
        </w:tc>
        <w:tc>
          <w:tcPr>
            <w:tcW w:w="2685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1FA3B947" w14:textId="77777777" w:rsidR="008A1CF1" w:rsidRPr="008A1CF1" w:rsidRDefault="008A1CF1" w:rsidP="00577FBD">
            <w:pPr>
              <w:spacing w:after="0" w:line="240" w:lineRule="auto"/>
              <w:rPr>
                <w:rFonts w:ascii="Arial" w:eastAsia="Times New Roman" w:hAnsi="Arial" w:cs="Arial"/>
                <w:bCs/>
                <w:lang w:val="es-CR" w:eastAsia="es-ES"/>
              </w:rPr>
            </w:pPr>
            <w:r w:rsidRPr="008A1CF1">
              <w:rPr>
                <w:rFonts w:ascii="Arial" w:eastAsia="Times New Roman" w:hAnsi="Arial" w:cs="Arial"/>
                <w:bCs/>
                <w:lang w:val="es-CR" w:eastAsia="es-ES"/>
              </w:rPr>
              <w:t xml:space="preserve">Ciclo: Materno Infantil (Interactivo II) </w:t>
            </w:r>
            <w:proofErr w:type="gramStart"/>
            <w:r w:rsidRPr="008A1CF1">
              <w:rPr>
                <w:rFonts w:ascii="Arial" w:eastAsia="Times New Roman" w:hAnsi="Arial" w:cs="Arial"/>
                <w:bCs/>
                <w:lang w:val="es-CR" w:eastAsia="es-ES"/>
              </w:rPr>
              <w:t>(  )</w:t>
            </w:r>
            <w:proofErr w:type="gramEnd"/>
            <w:r w:rsidRPr="008A1CF1">
              <w:rPr>
                <w:rFonts w:ascii="Arial" w:eastAsia="Times New Roman" w:hAnsi="Arial" w:cs="Arial"/>
                <w:bCs/>
                <w:lang w:val="es-CR" w:eastAsia="es-ES"/>
              </w:rPr>
              <w:t xml:space="preserve">  Transición (  )</w:t>
            </w:r>
          </w:p>
        </w:tc>
      </w:tr>
      <w:tr w:rsidR="008A1CF1" w:rsidRPr="00E67E1E" w14:paraId="713ECC44" w14:textId="77777777" w:rsidTr="00577FBD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7974500" w14:textId="77777777" w:rsidR="008A1CF1" w:rsidRPr="008A1CF1" w:rsidRDefault="008A1CF1" w:rsidP="00577FBD">
            <w:pPr>
              <w:spacing w:after="0" w:line="240" w:lineRule="auto"/>
              <w:rPr>
                <w:rFonts w:ascii="Arial" w:eastAsia="Times New Roman" w:hAnsi="Arial" w:cs="Arial"/>
                <w:lang w:val="es-CR" w:eastAsia="es-ES"/>
              </w:rPr>
            </w:pPr>
            <w:r w:rsidRPr="008A1CF1">
              <w:rPr>
                <w:rFonts w:ascii="Arial" w:eastAsia="Times New Roman" w:hAnsi="Arial" w:cs="Arial"/>
                <w:lang w:val="es-CR" w:eastAsia="es-ES"/>
              </w:rPr>
              <w:t xml:space="preserve">Modalidad: Heterogéneo </w:t>
            </w:r>
            <w:proofErr w:type="gramStart"/>
            <w:r w:rsidRPr="008A1CF1">
              <w:rPr>
                <w:rFonts w:ascii="Arial" w:eastAsia="Times New Roman" w:hAnsi="Arial" w:cs="Arial"/>
                <w:lang w:val="es-CR" w:eastAsia="es-ES"/>
              </w:rPr>
              <w:t>( )</w:t>
            </w:r>
            <w:proofErr w:type="gramEnd"/>
            <w:r w:rsidRPr="008A1CF1">
              <w:rPr>
                <w:rFonts w:ascii="Arial" w:hAnsi="Arial" w:cs="Arial"/>
                <w:lang w:val="es-CR"/>
              </w:rPr>
              <w:t xml:space="preserve">  </w:t>
            </w:r>
            <w:r w:rsidRPr="008A1CF1">
              <w:rPr>
                <w:rFonts w:ascii="Arial" w:eastAsia="Times New Roman" w:hAnsi="Arial" w:cs="Arial"/>
                <w:lang w:val="es-CR" w:eastAsia="es-ES"/>
              </w:rPr>
              <w:t>Servicio en Alternativa de Cuido y Desarrollo Infantil ( )  Externos al Ministerio de Educación Pública ( ) Inglés Inmersivo  Francés Inmersivo (  )   Inglés en experiencias de la jornada (  )</w:t>
            </w:r>
          </w:p>
        </w:tc>
      </w:tr>
      <w:tr w:rsidR="008A1CF1" w:rsidRPr="008C38D4" w14:paraId="1FC41E75" w14:textId="77777777" w:rsidTr="00577FBD">
        <w:trPr>
          <w:trHeight w:val="20"/>
        </w:trPr>
        <w:tc>
          <w:tcPr>
            <w:tcW w:w="231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12F408C" w14:textId="77777777" w:rsidR="008A1CF1" w:rsidRPr="008C38D4" w:rsidRDefault="008A1CF1" w:rsidP="00577FBD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 w:rsidRPr="008C38D4">
              <w:rPr>
                <w:rFonts w:ascii="Arial" w:eastAsia="Times New Roman" w:hAnsi="Arial" w:cs="Arial"/>
                <w:bCs/>
                <w:lang w:eastAsia="es-ES"/>
              </w:rPr>
              <w:t>Curso lectivo:</w:t>
            </w:r>
          </w:p>
        </w:tc>
        <w:tc>
          <w:tcPr>
            <w:tcW w:w="11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5CCBE771" w14:textId="77777777" w:rsidR="008A1CF1" w:rsidRPr="008C38D4" w:rsidRDefault="008A1CF1" w:rsidP="00577FBD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 w:rsidRPr="008C38D4">
              <w:rPr>
                <w:rFonts w:ascii="Arial" w:eastAsia="Times New Roman" w:hAnsi="Arial" w:cs="Arial"/>
                <w:bCs/>
                <w:lang w:eastAsia="es-ES"/>
              </w:rPr>
              <w:t>Periodicidad: Trimestral</w:t>
            </w:r>
          </w:p>
        </w:tc>
        <w:tc>
          <w:tcPr>
            <w:tcW w:w="153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57AB6D1" w14:textId="77777777" w:rsidR="008A1CF1" w:rsidRPr="008C38D4" w:rsidRDefault="008A1CF1" w:rsidP="00577FBD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 w:rsidRPr="008C38D4">
              <w:rPr>
                <w:rFonts w:ascii="Arial" w:eastAsia="Times New Roman" w:hAnsi="Arial" w:cs="Arial"/>
                <w:bCs/>
                <w:lang w:eastAsia="es-ES"/>
              </w:rPr>
              <w:t xml:space="preserve">Trimestre: I </w:t>
            </w:r>
            <w:proofErr w:type="gramStart"/>
            <w:r w:rsidRPr="008C38D4">
              <w:rPr>
                <w:rFonts w:ascii="Arial" w:eastAsia="Times New Roman" w:hAnsi="Arial" w:cs="Arial"/>
                <w:bCs/>
                <w:lang w:eastAsia="es-ES"/>
              </w:rPr>
              <w:t>( )</w:t>
            </w:r>
            <w:proofErr w:type="gramEnd"/>
            <w:r w:rsidRPr="008C38D4">
              <w:rPr>
                <w:rFonts w:ascii="Arial" w:eastAsia="Times New Roman" w:hAnsi="Arial" w:cs="Arial"/>
                <w:bCs/>
                <w:lang w:eastAsia="es-ES"/>
              </w:rPr>
              <w:t xml:space="preserve">   II ( )   III ( )</w:t>
            </w:r>
          </w:p>
        </w:tc>
      </w:tr>
    </w:tbl>
    <w:p w14:paraId="41D140A0" w14:textId="77777777" w:rsidR="008A1CF1" w:rsidRPr="008C38D4" w:rsidRDefault="008A1CF1" w:rsidP="008A1CF1">
      <w:pPr>
        <w:spacing w:after="0"/>
        <w:rPr>
          <w:rFonts w:ascii="Arial" w:hAnsi="Arial" w:cs="Arial"/>
          <w:b/>
        </w:rPr>
      </w:pPr>
    </w:p>
    <w:p w14:paraId="13A916F7" w14:textId="77777777" w:rsidR="008A1CF1" w:rsidRPr="008A1CF1" w:rsidRDefault="008A1CF1" w:rsidP="008A1CF1">
      <w:pPr>
        <w:spacing w:after="0"/>
        <w:rPr>
          <w:rFonts w:ascii="Arial" w:hAnsi="Arial" w:cs="Arial"/>
          <w:b/>
          <w:lang w:val="es-CR"/>
        </w:rPr>
      </w:pPr>
      <w:r w:rsidRPr="008A1CF1">
        <w:rPr>
          <w:rFonts w:ascii="Arial" w:hAnsi="Arial" w:cs="Arial"/>
          <w:b/>
          <w:lang w:val="es-CR"/>
        </w:rPr>
        <w:t>Sección I. Habilidades en el marco de la política curricular</w:t>
      </w:r>
    </w:p>
    <w:p w14:paraId="58E2B73A" w14:textId="77777777" w:rsidR="008A1CF1" w:rsidRPr="008A1CF1" w:rsidRDefault="008A1CF1" w:rsidP="008A1CF1">
      <w:pPr>
        <w:spacing w:after="0"/>
        <w:rPr>
          <w:rFonts w:ascii="Arial" w:hAnsi="Arial" w:cs="Arial"/>
          <w:b/>
          <w:lang w:val="es-CR"/>
        </w:rPr>
      </w:pPr>
    </w:p>
    <w:tbl>
      <w:tblPr>
        <w:tblStyle w:val="Tablaconcuadrcula"/>
        <w:tblW w:w="4964" w:type="pct"/>
        <w:tblInd w:w="-5" w:type="dxa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3115"/>
        <w:gridCol w:w="9787"/>
      </w:tblGrid>
      <w:tr w:rsidR="008A1CF1" w:rsidRPr="00E67E1E" w14:paraId="5FE7A31C" w14:textId="77777777" w:rsidTr="00577FBD">
        <w:tc>
          <w:tcPr>
            <w:tcW w:w="1207" w:type="pct"/>
            <w:shd w:val="clear" w:color="auto" w:fill="FFD966" w:themeFill="accent4" w:themeFillTint="99"/>
            <w:vAlign w:val="center"/>
          </w:tcPr>
          <w:p w14:paraId="0C9C2070" w14:textId="77777777" w:rsidR="008A1CF1" w:rsidRPr="008C38D4" w:rsidRDefault="008A1CF1" w:rsidP="00577FBD">
            <w:pPr>
              <w:pStyle w:val="Sinespaciad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8C38D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Habilidad y su definición</w:t>
            </w:r>
          </w:p>
        </w:tc>
        <w:tc>
          <w:tcPr>
            <w:tcW w:w="3793" w:type="pct"/>
            <w:shd w:val="clear" w:color="auto" w:fill="FFD966" w:themeFill="accent4" w:themeFillTint="99"/>
            <w:vAlign w:val="center"/>
          </w:tcPr>
          <w:p w14:paraId="5C951F89" w14:textId="77777777" w:rsidR="008A1CF1" w:rsidRPr="008C38D4" w:rsidRDefault="008A1CF1" w:rsidP="00577FBD">
            <w:pPr>
              <w:pStyle w:val="Sinespaciad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8C38D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Indicador (Pautas para el desarrollo de la habilidad)</w:t>
            </w:r>
          </w:p>
        </w:tc>
      </w:tr>
      <w:tr w:rsidR="008A1CF1" w:rsidRPr="00E67E1E" w14:paraId="027E5B58" w14:textId="77777777" w:rsidTr="00577FBD">
        <w:trPr>
          <w:trHeight w:val="1170"/>
        </w:trPr>
        <w:tc>
          <w:tcPr>
            <w:tcW w:w="1207" w:type="pct"/>
            <w:vMerge w:val="restart"/>
            <w:shd w:val="clear" w:color="auto" w:fill="FFD966" w:themeFill="accent4" w:themeFillTint="99"/>
            <w:vAlign w:val="center"/>
          </w:tcPr>
          <w:p w14:paraId="546948EE" w14:textId="77777777" w:rsidR="008A1CF1" w:rsidRPr="008C38D4" w:rsidRDefault="008A1CF1" w:rsidP="00577FBD">
            <w:pPr>
              <w:pStyle w:val="Sinespaciad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8C38D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Dimensión </w:t>
            </w:r>
          </w:p>
          <w:p w14:paraId="661FB18B" w14:textId="77777777" w:rsidR="008A1CF1" w:rsidRPr="008C38D4" w:rsidRDefault="008A1CF1" w:rsidP="00577FBD">
            <w:pPr>
              <w:pStyle w:val="Sinespaciad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C38D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Maneras de pensar</w:t>
            </w:r>
          </w:p>
          <w:p w14:paraId="68EB0E97" w14:textId="77777777" w:rsidR="008A1CF1" w:rsidRPr="008C38D4" w:rsidRDefault="008A1CF1" w:rsidP="00577FBD">
            <w:pPr>
              <w:pStyle w:val="Sinespaciad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8C38D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Habilidad</w:t>
            </w:r>
          </w:p>
          <w:p w14:paraId="1C9BA2AE" w14:textId="77777777" w:rsidR="008A1CF1" w:rsidRPr="008C38D4" w:rsidRDefault="008A1CF1" w:rsidP="00577FBD">
            <w:pPr>
              <w:pStyle w:val="Sinespaciad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8C38D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Pensamiento</w:t>
            </w:r>
          </w:p>
          <w:p w14:paraId="19BCAF4D" w14:textId="77777777" w:rsidR="008A1CF1" w:rsidRPr="008C38D4" w:rsidRDefault="008A1CF1" w:rsidP="00577FBD">
            <w:pPr>
              <w:pStyle w:val="Sinespaciad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8C38D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Sistémico</w:t>
            </w:r>
          </w:p>
          <w:p w14:paraId="769DD863" w14:textId="77777777" w:rsidR="008A1CF1" w:rsidRPr="008C38D4" w:rsidRDefault="008A1CF1" w:rsidP="00577FBD">
            <w:pPr>
              <w:pStyle w:val="Sinespaciad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C38D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Habilidad para ver el todo y las partes, así como las conexiones entre estas que permiten la construcción de sentido de acuerdo al contexto.</w:t>
            </w:r>
          </w:p>
        </w:tc>
        <w:tc>
          <w:tcPr>
            <w:tcW w:w="3793" w:type="pct"/>
            <w:shd w:val="clear" w:color="auto" w:fill="FFD966" w:themeFill="accent4" w:themeFillTint="99"/>
            <w:vAlign w:val="center"/>
          </w:tcPr>
          <w:p w14:paraId="20834FBE" w14:textId="77777777" w:rsidR="008A1CF1" w:rsidRPr="008C38D4" w:rsidRDefault="008A1CF1" w:rsidP="00577FBD">
            <w:pPr>
              <w:pStyle w:val="Sinespaciado"/>
              <w:rPr>
                <w:rFonts w:ascii="Arial" w:hAnsi="Arial" w:cs="Arial"/>
                <w:b/>
                <w:sz w:val="22"/>
                <w:szCs w:val="22"/>
              </w:rPr>
            </w:pPr>
            <w:r w:rsidRPr="008C38D4">
              <w:rPr>
                <w:rFonts w:ascii="Arial" w:hAnsi="Arial" w:cs="Arial"/>
                <w:b/>
                <w:sz w:val="22"/>
                <w:szCs w:val="22"/>
              </w:rPr>
              <w:t>Patrones dentro del sistema</w:t>
            </w:r>
          </w:p>
          <w:p w14:paraId="6896F693" w14:textId="77777777" w:rsidR="008A1CF1" w:rsidRPr="008C38D4" w:rsidRDefault="008A1CF1" w:rsidP="00577FBD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8C38D4">
              <w:rPr>
                <w:rFonts w:ascii="Arial" w:hAnsi="Arial" w:cs="Arial"/>
                <w:sz w:val="22"/>
                <w:szCs w:val="22"/>
              </w:rPr>
              <w:t>Abstrae datos, hechos, acciones y objetos como parte de contexto más amplios y complejos.</w:t>
            </w:r>
          </w:p>
        </w:tc>
      </w:tr>
      <w:tr w:rsidR="008A1CF1" w:rsidRPr="00E67E1E" w14:paraId="04A5D624" w14:textId="77777777" w:rsidTr="00577FBD">
        <w:trPr>
          <w:trHeight w:val="1170"/>
        </w:trPr>
        <w:tc>
          <w:tcPr>
            <w:tcW w:w="1207" w:type="pct"/>
            <w:vMerge/>
            <w:shd w:val="clear" w:color="auto" w:fill="FFD966" w:themeFill="accent4" w:themeFillTint="99"/>
            <w:vAlign w:val="center"/>
          </w:tcPr>
          <w:p w14:paraId="4482EEB3" w14:textId="77777777" w:rsidR="008A1CF1" w:rsidRPr="008C38D4" w:rsidRDefault="008A1CF1" w:rsidP="00577FBD">
            <w:pPr>
              <w:pStyle w:val="Sinespaciad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793" w:type="pct"/>
            <w:shd w:val="clear" w:color="auto" w:fill="FFD966" w:themeFill="accent4" w:themeFillTint="99"/>
            <w:vAlign w:val="center"/>
          </w:tcPr>
          <w:p w14:paraId="6E0C178D" w14:textId="77777777" w:rsidR="008A1CF1" w:rsidRPr="008A1CF1" w:rsidRDefault="008A1CF1" w:rsidP="00577FBD">
            <w:pPr>
              <w:rPr>
                <w:rFonts w:ascii="Arial" w:hAnsi="Arial" w:cs="Arial"/>
                <w:b/>
                <w:lang w:val="es-CR"/>
              </w:rPr>
            </w:pPr>
            <w:r w:rsidRPr="008A1CF1">
              <w:rPr>
                <w:rFonts w:ascii="Arial" w:hAnsi="Arial" w:cs="Arial"/>
                <w:b/>
                <w:lang w:val="es-CR"/>
              </w:rPr>
              <w:t>Causalidad entre los componentes del sistema</w:t>
            </w:r>
          </w:p>
          <w:p w14:paraId="60F07ADA" w14:textId="77777777" w:rsidR="008A1CF1" w:rsidRPr="008A1CF1" w:rsidRDefault="008A1CF1" w:rsidP="00577FBD">
            <w:pPr>
              <w:rPr>
                <w:rFonts w:ascii="Arial" w:hAnsi="Arial" w:cs="Arial"/>
                <w:lang w:val="es-CR"/>
              </w:rPr>
            </w:pPr>
            <w:r w:rsidRPr="008A1CF1">
              <w:rPr>
                <w:rFonts w:ascii="Arial" w:hAnsi="Arial" w:cs="Arial"/>
                <w:lang w:val="es-CR"/>
              </w:rPr>
              <w:t>Expone cómo cada objeto, hecho, persona y ser vivo son parte de un sistema dinámico de interrelación e interdependencia en su entorno determinado.</w:t>
            </w:r>
          </w:p>
        </w:tc>
      </w:tr>
      <w:tr w:rsidR="008A1CF1" w:rsidRPr="00E67E1E" w14:paraId="1353639F" w14:textId="77777777" w:rsidTr="00577FBD">
        <w:trPr>
          <w:trHeight w:val="1170"/>
        </w:trPr>
        <w:tc>
          <w:tcPr>
            <w:tcW w:w="1207" w:type="pct"/>
            <w:vMerge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6914C77E" w14:textId="77777777" w:rsidR="008A1CF1" w:rsidRPr="008C38D4" w:rsidRDefault="008A1CF1" w:rsidP="00577FBD">
            <w:pPr>
              <w:pStyle w:val="Sinespaciad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793" w:type="pct"/>
            <w:shd w:val="clear" w:color="auto" w:fill="FFD966" w:themeFill="accent4" w:themeFillTint="99"/>
            <w:vAlign w:val="center"/>
          </w:tcPr>
          <w:p w14:paraId="5D361140" w14:textId="77777777" w:rsidR="008A1CF1" w:rsidRPr="008A1CF1" w:rsidRDefault="008A1CF1" w:rsidP="00577FBD">
            <w:pPr>
              <w:rPr>
                <w:rFonts w:ascii="Arial" w:hAnsi="Arial" w:cs="Arial"/>
                <w:b/>
                <w:lang w:val="es-CR"/>
              </w:rPr>
            </w:pPr>
            <w:r w:rsidRPr="008A1CF1">
              <w:rPr>
                <w:rFonts w:ascii="Arial" w:hAnsi="Arial" w:cs="Arial"/>
                <w:b/>
                <w:lang w:val="es-CR"/>
              </w:rPr>
              <w:t>Modificación y mejoras del sistema</w:t>
            </w:r>
          </w:p>
          <w:p w14:paraId="7E40B457" w14:textId="77777777" w:rsidR="008A1CF1" w:rsidRPr="008A1CF1" w:rsidRDefault="008A1CF1" w:rsidP="00577FBD">
            <w:pPr>
              <w:rPr>
                <w:rFonts w:ascii="Arial" w:hAnsi="Arial" w:cs="Arial"/>
                <w:lang w:val="es-CR"/>
              </w:rPr>
            </w:pPr>
            <w:r w:rsidRPr="008A1CF1">
              <w:rPr>
                <w:rFonts w:ascii="Arial" w:hAnsi="Arial" w:cs="Arial"/>
                <w:lang w:val="es-CR"/>
              </w:rPr>
              <w:t>Desarrolla nuevos conocimientos, técnicas y herramientas prácticas que le permiten la reconstrucción de sentidos.</w:t>
            </w:r>
          </w:p>
        </w:tc>
      </w:tr>
    </w:tbl>
    <w:p w14:paraId="0766D4BF" w14:textId="0EFC5D76" w:rsidR="008A1CF1" w:rsidRPr="008A1CF1" w:rsidRDefault="008A1CF1">
      <w:pPr>
        <w:rPr>
          <w:lang w:val="es-CR"/>
        </w:rPr>
      </w:pPr>
    </w:p>
    <w:tbl>
      <w:tblPr>
        <w:tblStyle w:val="Tablaconcuadrcula1"/>
        <w:tblpPr w:leftFromText="141" w:rightFromText="141" w:vertAnchor="page" w:horzAnchor="margin" w:tblpXSpec="center" w:tblpY="1783"/>
        <w:tblW w:w="12044" w:type="dxa"/>
        <w:tblLayout w:type="fixed"/>
        <w:tblLook w:val="04A0" w:firstRow="1" w:lastRow="0" w:firstColumn="1" w:lastColumn="0" w:noHBand="0" w:noVBand="1"/>
      </w:tblPr>
      <w:tblGrid>
        <w:gridCol w:w="2943"/>
        <w:gridCol w:w="2722"/>
        <w:gridCol w:w="2552"/>
        <w:gridCol w:w="3827"/>
      </w:tblGrid>
      <w:tr w:rsidR="008A1CF1" w:rsidRPr="008A1CF1" w14:paraId="274E1A4E" w14:textId="77777777" w:rsidTr="00577FBD">
        <w:tc>
          <w:tcPr>
            <w:tcW w:w="2943" w:type="dxa"/>
          </w:tcPr>
          <w:p w14:paraId="695E4E32" w14:textId="77777777" w:rsidR="008A1CF1" w:rsidRPr="008A1CF1" w:rsidRDefault="008A1CF1" w:rsidP="00577FBD">
            <w:pPr>
              <w:spacing w:line="360" w:lineRule="auto"/>
              <w:ind w:firstLine="22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8A1CF1">
              <w:rPr>
                <w:rFonts w:ascii="Arial" w:eastAsia="Calibri" w:hAnsi="Arial" w:cs="Arial"/>
                <w:b/>
              </w:rPr>
              <w:lastRenderedPageBreak/>
              <w:t>Aprendizaje esperado</w:t>
            </w:r>
          </w:p>
          <w:p w14:paraId="61EACEF8" w14:textId="77777777" w:rsidR="008A1CF1" w:rsidRPr="008A1CF1" w:rsidRDefault="008A1CF1" w:rsidP="00577FBD">
            <w:pPr>
              <w:spacing w:line="360" w:lineRule="auto"/>
              <w:ind w:firstLine="454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8A1CF1">
              <w:rPr>
                <w:rFonts w:ascii="Arial" w:eastAsia="Calibri" w:hAnsi="Arial" w:cs="Arial"/>
                <w:b/>
              </w:rPr>
              <w:t>Indicador (Pautas para el desarrollo de la habilidad)</w:t>
            </w:r>
          </w:p>
        </w:tc>
        <w:tc>
          <w:tcPr>
            <w:tcW w:w="2722" w:type="dxa"/>
          </w:tcPr>
          <w:p w14:paraId="0812F523" w14:textId="77777777" w:rsidR="008A1CF1" w:rsidRPr="008A1CF1" w:rsidRDefault="008A1CF1" w:rsidP="00577FBD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8A1CF1">
              <w:rPr>
                <w:rFonts w:ascii="Arial" w:eastAsia="Calibri" w:hAnsi="Arial" w:cs="Arial"/>
                <w:b/>
              </w:rPr>
              <w:t>Aprendizaje esperado</w:t>
            </w:r>
          </w:p>
          <w:p w14:paraId="5A52E88D" w14:textId="77777777" w:rsidR="008A1CF1" w:rsidRPr="008A1CF1" w:rsidRDefault="008A1CF1" w:rsidP="00577FBD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8A1CF1">
              <w:rPr>
                <w:rFonts w:ascii="Arial" w:eastAsia="Calibri" w:hAnsi="Arial" w:cs="Arial"/>
                <w:b/>
              </w:rPr>
              <w:t>(Componente del programa de estudio) **</w:t>
            </w:r>
          </w:p>
        </w:tc>
        <w:tc>
          <w:tcPr>
            <w:tcW w:w="2552" w:type="dxa"/>
          </w:tcPr>
          <w:p w14:paraId="39B042D6" w14:textId="77777777" w:rsidR="008A1CF1" w:rsidRPr="008A1CF1" w:rsidRDefault="008A1CF1" w:rsidP="00577FBD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</w:rPr>
            </w:pPr>
            <w:bookmarkStart w:id="0" w:name="_Hlk42087107"/>
            <w:r w:rsidRPr="008A1CF1">
              <w:rPr>
                <w:rFonts w:ascii="Arial" w:eastAsia="Calibri" w:hAnsi="Arial" w:cs="Arial"/>
                <w:b/>
              </w:rPr>
              <w:t>Indicador del aprendizaje esperado (aprendizaje esperado más la habilidad)</w:t>
            </w:r>
            <w:bookmarkEnd w:id="0"/>
          </w:p>
        </w:tc>
        <w:tc>
          <w:tcPr>
            <w:tcW w:w="3827" w:type="dxa"/>
          </w:tcPr>
          <w:p w14:paraId="3A00EEDF" w14:textId="77777777" w:rsidR="008A1CF1" w:rsidRPr="008A1CF1" w:rsidRDefault="008A1CF1" w:rsidP="00577FBD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8A1CF1">
              <w:rPr>
                <w:rFonts w:ascii="Arial" w:eastAsia="Calibri" w:hAnsi="Arial" w:cs="Arial"/>
                <w:b/>
              </w:rPr>
              <w:t>Estrategias de Mediación</w:t>
            </w:r>
          </w:p>
          <w:p w14:paraId="50D8C6C3" w14:textId="77777777" w:rsidR="008A1CF1" w:rsidRPr="008A1CF1" w:rsidRDefault="008A1CF1" w:rsidP="00577FBD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A1CF1" w:rsidRPr="00E67E1E" w14:paraId="26454EBD" w14:textId="77777777" w:rsidTr="00974111">
        <w:trPr>
          <w:trHeight w:val="1408"/>
        </w:trPr>
        <w:tc>
          <w:tcPr>
            <w:tcW w:w="2943" w:type="dxa"/>
            <w:shd w:val="clear" w:color="auto" w:fill="auto"/>
          </w:tcPr>
          <w:p w14:paraId="7A53F8A6" w14:textId="77777777" w:rsidR="008A1CF1" w:rsidRPr="008A1CF1" w:rsidRDefault="008A1CF1" w:rsidP="00577FBD">
            <w:pPr>
              <w:spacing w:line="360" w:lineRule="auto"/>
              <w:ind w:firstLine="454"/>
              <w:contextualSpacing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8A1CF1">
              <w:rPr>
                <w:rFonts w:ascii="Arial" w:eastAsia="Times New Roman" w:hAnsi="Arial" w:cs="Arial"/>
                <w:b/>
                <w:lang w:eastAsia="es-ES"/>
              </w:rPr>
              <w:t xml:space="preserve">Dimensión </w:t>
            </w:r>
          </w:p>
          <w:p w14:paraId="0277021A" w14:textId="77777777" w:rsidR="008A1CF1" w:rsidRPr="008A1CF1" w:rsidRDefault="008A1CF1" w:rsidP="00577FBD">
            <w:pPr>
              <w:spacing w:line="360" w:lineRule="auto"/>
              <w:ind w:firstLine="454"/>
              <w:contextualSpacing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8A1CF1">
              <w:rPr>
                <w:rFonts w:ascii="Arial" w:eastAsia="Times New Roman" w:hAnsi="Arial" w:cs="Arial"/>
                <w:bCs/>
                <w:lang w:eastAsia="es-ES"/>
              </w:rPr>
              <w:t>Maneras de pensar</w:t>
            </w:r>
          </w:p>
          <w:p w14:paraId="2A98546C" w14:textId="77777777" w:rsidR="008A1CF1" w:rsidRPr="008A1CF1" w:rsidRDefault="008A1CF1" w:rsidP="00577FBD">
            <w:pPr>
              <w:spacing w:line="360" w:lineRule="auto"/>
              <w:ind w:firstLine="454"/>
              <w:contextualSpacing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8A1CF1">
              <w:rPr>
                <w:rFonts w:ascii="Arial" w:eastAsia="Times New Roman" w:hAnsi="Arial" w:cs="Arial"/>
                <w:b/>
                <w:lang w:eastAsia="es-ES"/>
              </w:rPr>
              <w:t>Habilidad</w:t>
            </w:r>
          </w:p>
          <w:p w14:paraId="30EB76D3" w14:textId="77777777" w:rsidR="008A1CF1" w:rsidRPr="008A1CF1" w:rsidRDefault="008A1CF1" w:rsidP="00577FBD">
            <w:pPr>
              <w:spacing w:line="360" w:lineRule="auto"/>
              <w:ind w:firstLine="454"/>
              <w:contextualSpacing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8A1CF1">
              <w:rPr>
                <w:rFonts w:ascii="Arial" w:eastAsia="Times New Roman" w:hAnsi="Arial" w:cs="Arial"/>
                <w:bCs/>
                <w:lang w:eastAsia="es-ES"/>
              </w:rPr>
              <w:t>Pensamiento</w:t>
            </w:r>
          </w:p>
          <w:p w14:paraId="543A40FC" w14:textId="77777777" w:rsidR="008A1CF1" w:rsidRPr="008A1CF1" w:rsidRDefault="008A1CF1" w:rsidP="00577FBD">
            <w:pPr>
              <w:spacing w:line="360" w:lineRule="auto"/>
              <w:ind w:firstLine="454"/>
              <w:contextualSpacing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8A1CF1">
              <w:rPr>
                <w:rFonts w:ascii="Arial" w:eastAsia="Times New Roman" w:hAnsi="Arial" w:cs="Arial"/>
                <w:bCs/>
                <w:lang w:eastAsia="es-ES"/>
              </w:rPr>
              <w:t xml:space="preserve">Sistémico </w:t>
            </w:r>
          </w:p>
          <w:p w14:paraId="59DBF690" w14:textId="77777777" w:rsidR="008A1CF1" w:rsidRPr="008A1CF1" w:rsidRDefault="008A1CF1" w:rsidP="00577FBD">
            <w:pPr>
              <w:spacing w:line="360" w:lineRule="auto"/>
              <w:ind w:firstLine="454"/>
              <w:contextualSpacing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8A1CF1">
              <w:rPr>
                <w:rFonts w:ascii="Arial" w:eastAsia="Times New Roman" w:hAnsi="Arial" w:cs="Arial"/>
                <w:b/>
                <w:lang w:eastAsia="es-ES"/>
              </w:rPr>
              <w:t>Indicadores:</w:t>
            </w:r>
          </w:p>
          <w:p w14:paraId="668EC52E" w14:textId="77777777" w:rsidR="008A1CF1" w:rsidRPr="008A1CF1" w:rsidRDefault="008A1CF1" w:rsidP="00577FBD">
            <w:pPr>
              <w:spacing w:line="360" w:lineRule="auto"/>
              <w:ind w:firstLine="454"/>
              <w:contextualSpacing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8A1CF1">
              <w:rPr>
                <w:rFonts w:ascii="Arial" w:eastAsia="Times New Roman" w:hAnsi="Arial" w:cs="Arial"/>
                <w:b/>
                <w:lang w:eastAsia="es-ES"/>
              </w:rPr>
              <w:t>Patrones dentro del sistema</w:t>
            </w:r>
          </w:p>
          <w:p w14:paraId="0E2F71DF" w14:textId="77777777" w:rsidR="008A1CF1" w:rsidRPr="008A1CF1" w:rsidRDefault="008A1CF1" w:rsidP="00577FBD">
            <w:pPr>
              <w:spacing w:line="360" w:lineRule="auto"/>
              <w:ind w:firstLine="454"/>
              <w:contextualSpacing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8A1CF1">
              <w:rPr>
                <w:rFonts w:ascii="Arial" w:eastAsia="Times New Roman" w:hAnsi="Arial" w:cs="Arial"/>
                <w:bCs/>
                <w:lang w:eastAsia="es-ES"/>
              </w:rPr>
              <w:t>Abstrae datos, hechos, acciones y objetos como parte de contextos más amplios y complejos.</w:t>
            </w:r>
          </w:p>
          <w:p w14:paraId="4D302AAA" w14:textId="77777777" w:rsidR="008A1CF1" w:rsidRPr="008A1CF1" w:rsidRDefault="008A1CF1" w:rsidP="00577FBD">
            <w:pPr>
              <w:spacing w:line="360" w:lineRule="auto"/>
              <w:ind w:firstLine="454"/>
              <w:contextualSpacing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8A1CF1">
              <w:rPr>
                <w:rFonts w:ascii="Arial" w:eastAsia="Times New Roman" w:hAnsi="Arial" w:cs="Arial"/>
                <w:b/>
                <w:lang w:eastAsia="es-ES"/>
              </w:rPr>
              <w:t>Causalidad entre los componentes del sistema</w:t>
            </w:r>
          </w:p>
          <w:p w14:paraId="4BE18D81" w14:textId="77777777" w:rsidR="008A1CF1" w:rsidRPr="008A1CF1" w:rsidRDefault="008A1CF1" w:rsidP="00577FBD">
            <w:pPr>
              <w:spacing w:line="360" w:lineRule="auto"/>
              <w:ind w:firstLine="454"/>
              <w:contextualSpacing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8A1CF1">
              <w:rPr>
                <w:rFonts w:ascii="Arial" w:eastAsia="Times New Roman" w:hAnsi="Arial" w:cs="Arial"/>
                <w:bCs/>
                <w:lang w:eastAsia="es-ES"/>
              </w:rPr>
              <w:t>Expone cómo cada objeto, hecho, persona y ser vivo son parte de un sistema dinámico de interrelación e interdependencia en su entorno determinado.</w:t>
            </w:r>
          </w:p>
          <w:p w14:paraId="26FE6E39" w14:textId="77777777" w:rsidR="008A1CF1" w:rsidRPr="008A1CF1" w:rsidRDefault="008A1CF1" w:rsidP="00577FBD">
            <w:pPr>
              <w:spacing w:line="360" w:lineRule="auto"/>
              <w:ind w:firstLine="454"/>
              <w:contextualSpacing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8A1CF1">
              <w:rPr>
                <w:rFonts w:ascii="Arial" w:eastAsia="Times New Roman" w:hAnsi="Arial" w:cs="Arial"/>
                <w:b/>
                <w:lang w:eastAsia="es-ES"/>
              </w:rPr>
              <w:t>Modificación y mejoras del sistema</w:t>
            </w:r>
          </w:p>
          <w:p w14:paraId="09D74AD1" w14:textId="77777777" w:rsidR="008A1CF1" w:rsidRPr="008A1CF1" w:rsidRDefault="008A1CF1" w:rsidP="00577FBD">
            <w:pPr>
              <w:spacing w:line="360" w:lineRule="auto"/>
              <w:ind w:firstLine="454"/>
              <w:contextualSpacing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8A1CF1">
              <w:rPr>
                <w:rFonts w:ascii="Arial" w:eastAsia="Times New Roman" w:hAnsi="Arial" w:cs="Arial"/>
                <w:bCs/>
                <w:lang w:eastAsia="es-ES"/>
              </w:rPr>
              <w:t>Desarrolla nuevos conocimientos, técnicas y herramientas prácticas que le permiten la reconstrucción de sentidos.</w:t>
            </w:r>
          </w:p>
        </w:tc>
        <w:tc>
          <w:tcPr>
            <w:tcW w:w="2722" w:type="dxa"/>
            <w:tcBorders>
              <w:right w:val="single" w:sz="4" w:space="0" w:color="auto"/>
            </w:tcBorders>
            <w:shd w:val="clear" w:color="auto" w:fill="auto"/>
          </w:tcPr>
          <w:p w14:paraId="235DD9B1" w14:textId="77777777" w:rsidR="008A1CF1" w:rsidRPr="008A1CF1" w:rsidRDefault="008A1CF1" w:rsidP="00577FBD">
            <w:pPr>
              <w:spacing w:line="360" w:lineRule="auto"/>
              <w:jc w:val="both"/>
              <w:rPr>
                <w:rFonts w:ascii="Arial" w:eastAsia="Calibri" w:hAnsi="Arial" w:cs="Arial"/>
                <w:bCs/>
              </w:rPr>
            </w:pPr>
            <w:r w:rsidRPr="008A1CF1">
              <w:rPr>
                <w:rFonts w:ascii="Arial" w:eastAsia="Calibri" w:hAnsi="Arial" w:cs="Arial"/>
                <w:bCs/>
              </w:rPr>
              <w:t>Conciencia corporal</w:t>
            </w:r>
          </w:p>
          <w:p w14:paraId="627523C1" w14:textId="77777777" w:rsidR="008A1CF1" w:rsidRPr="008A1CF1" w:rsidRDefault="008A1CF1" w:rsidP="00577FBD">
            <w:pPr>
              <w:numPr>
                <w:ilvl w:val="0"/>
                <w:numId w:val="1"/>
              </w:numPr>
              <w:spacing w:line="360" w:lineRule="auto"/>
              <w:ind w:left="130" w:hanging="142"/>
              <w:contextualSpacing/>
              <w:jc w:val="both"/>
              <w:rPr>
                <w:rFonts w:ascii="Arial" w:eastAsia="Calibri" w:hAnsi="Arial" w:cs="Arial"/>
                <w:bCs/>
                <w:lang w:val="es-ES"/>
              </w:rPr>
            </w:pPr>
            <w:r w:rsidRPr="008A1CF1">
              <w:rPr>
                <w:rFonts w:ascii="Arial" w:eastAsia="Calibri" w:hAnsi="Arial" w:cs="Arial"/>
                <w:bCs/>
                <w:lang w:val="es-ES"/>
              </w:rPr>
              <w:t xml:space="preserve">Partes del cuerpo: </w:t>
            </w:r>
          </w:p>
          <w:p w14:paraId="42E995C1" w14:textId="77777777" w:rsidR="008A1CF1" w:rsidRPr="008A1CF1" w:rsidRDefault="008A1CF1" w:rsidP="00577FBD">
            <w:pPr>
              <w:numPr>
                <w:ilvl w:val="0"/>
                <w:numId w:val="1"/>
              </w:numPr>
              <w:spacing w:line="360" w:lineRule="auto"/>
              <w:ind w:left="130" w:hanging="142"/>
              <w:contextualSpacing/>
              <w:jc w:val="both"/>
              <w:rPr>
                <w:rFonts w:ascii="Arial" w:eastAsia="Calibri" w:hAnsi="Arial" w:cs="Arial"/>
                <w:bCs/>
                <w:lang w:val="es-ES"/>
              </w:rPr>
            </w:pPr>
            <w:r w:rsidRPr="008A1CF1">
              <w:rPr>
                <w:rFonts w:ascii="Arial" w:eastAsia="Calibri" w:hAnsi="Arial" w:cs="Arial"/>
                <w:bCs/>
                <w:lang w:val="es-ES"/>
              </w:rPr>
              <w:t xml:space="preserve">Cabeza. </w:t>
            </w:r>
          </w:p>
          <w:p w14:paraId="1622E382" w14:textId="77777777" w:rsidR="008A1CF1" w:rsidRPr="008A1CF1" w:rsidRDefault="008A1CF1" w:rsidP="00577FBD">
            <w:pPr>
              <w:numPr>
                <w:ilvl w:val="0"/>
                <w:numId w:val="1"/>
              </w:numPr>
              <w:spacing w:line="360" w:lineRule="auto"/>
              <w:ind w:left="130" w:hanging="142"/>
              <w:contextualSpacing/>
              <w:jc w:val="both"/>
              <w:rPr>
                <w:rFonts w:ascii="Arial" w:eastAsia="Calibri" w:hAnsi="Arial" w:cs="Arial"/>
                <w:bCs/>
                <w:lang w:val="es-ES"/>
              </w:rPr>
            </w:pPr>
            <w:r w:rsidRPr="008A1CF1">
              <w:rPr>
                <w:rFonts w:ascii="Arial" w:eastAsia="Calibri" w:hAnsi="Arial" w:cs="Arial"/>
                <w:bCs/>
                <w:lang w:val="es-ES"/>
              </w:rPr>
              <w:t>Tronco.</w:t>
            </w:r>
          </w:p>
          <w:p w14:paraId="537EB643" w14:textId="77777777" w:rsidR="008A1CF1" w:rsidRPr="008A1CF1" w:rsidRDefault="008A1CF1" w:rsidP="00577FBD">
            <w:pPr>
              <w:numPr>
                <w:ilvl w:val="0"/>
                <w:numId w:val="1"/>
              </w:numPr>
              <w:spacing w:line="360" w:lineRule="auto"/>
              <w:ind w:left="130" w:hanging="142"/>
              <w:contextualSpacing/>
              <w:jc w:val="both"/>
              <w:rPr>
                <w:rFonts w:ascii="Arial" w:eastAsia="Calibri" w:hAnsi="Arial" w:cs="Arial"/>
                <w:bCs/>
                <w:lang w:val="es-ES"/>
              </w:rPr>
            </w:pPr>
            <w:r w:rsidRPr="008A1CF1">
              <w:rPr>
                <w:rFonts w:ascii="Arial" w:eastAsia="Calibri" w:hAnsi="Arial" w:cs="Arial"/>
                <w:bCs/>
                <w:lang w:val="es-ES"/>
              </w:rPr>
              <w:t>Extremidades Superiores.</w:t>
            </w:r>
          </w:p>
          <w:p w14:paraId="3F22FF7B" w14:textId="77777777" w:rsidR="008A1CF1" w:rsidRPr="008A1CF1" w:rsidRDefault="008A1CF1" w:rsidP="00577FBD">
            <w:pPr>
              <w:numPr>
                <w:ilvl w:val="0"/>
                <w:numId w:val="1"/>
              </w:numPr>
              <w:spacing w:line="360" w:lineRule="auto"/>
              <w:ind w:left="130" w:hanging="142"/>
              <w:contextualSpacing/>
              <w:jc w:val="both"/>
              <w:rPr>
                <w:rFonts w:ascii="Arial" w:eastAsia="Calibri" w:hAnsi="Arial" w:cs="Arial"/>
                <w:bCs/>
                <w:lang w:val="es-ES"/>
              </w:rPr>
            </w:pPr>
            <w:r w:rsidRPr="008A1CF1">
              <w:rPr>
                <w:rFonts w:ascii="Arial" w:eastAsia="Calibri" w:hAnsi="Arial" w:cs="Arial"/>
                <w:bCs/>
                <w:lang w:val="es-ES"/>
              </w:rPr>
              <w:t xml:space="preserve">Extremidades inferiores. </w:t>
            </w:r>
          </w:p>
          <w:p w14:paraId="3CAFF50A" w14:textId="77777777" w:rsidR="008A1CF1" w:rsidRPr="008A1CF1" w:rsidRDefault="008A1CF1" w:rsidP="00577FBD">
            <w:pPr>
              <w:spacing w:line="360" w:lineRule="auto"/>
              <w:ind w:left="130"/>
              <w:contextualSpacing/>
              <w:jc w:val="both"/>
              <w:rPr>
                <w:rFonts w:ascii="Arial" w:eastAsia="Calibri" w:hAnsi="Arial" w:cs="Arial"/>
                <w:bCs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54ED" w14:textId="77777777" w:rsidR="008A1CF1" w:rsidRPr="008A1CF1" w:rsidRDefault="008A1CF1" w:rsidP="00577FBD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Cs/>
              </w:rPr>
            </w:pPr>
            <w:r w:rsidRPr="008A1CF1">
              <w:rPr>
                <w:rFonts w:ascii="Arial" w:eastAsia="Calibri" w:hAnsi="Arial" w:cs="Arial"/>
                <w:bCs/>
              </w:rPr>
              <w:t>Discrimina las partes de su cuerpo en juegos cotidianos.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EF32" w14:textId="77777777" w:rsidR="008A1CF1" w:rsidRPr="008A1CF1" w:rsidRDefault="008A1CF1" w:rsidP="00577FBD">
            <w:pPr>
              <w:contextualSpacing/>
              <w:rPr>
                <w:rFonts w:ascii="Arial" w:eastAsia="Calibri" w:hAnsi="Arial" w:cs="Arial"/>
                <w:i/>
              </w:rPr>
            </w:pPr>
            <w:r w:rsidRPr="008A1CF1">
              <w:rPr>
                <w:rFonts w:ascii="Arial" w:eastAsia="Calibri" w:hAnsi="Arial" w:cs="Arial"/>
                <w:i/>
              </w:rPr>
              <w:t xml:space="preserve">Los niños y las niñas, según sus </w:t>
            </w:r>
            <w:r w:rsidRPr="008A1CF1">
              <w:rPr>
                <w:rFonts w:ascii="Arial" w:eastAsia="Calibri" w:hAnsi="Arial" w:cs="Arial"/>
                <w:b/>
                <w:i/>
              </w:rPr>
              <w:t>posibilidades</w:t>
            </w:r>
            <w:r w:rsidRPr="008A1CF1">
              <w:rPr>
                <w:rFonts w:ascii="Arial" w:eastAsia="Calibri" w:hAnsi="Arial" w:cs="Arial"/>
                <w:i/>
              </w:rPr>
              <w:t>, desarrollan esta habilidad cuando:</w:t>
            </w:r>
          </w:p>
          <w:p w14:paraId="7FEB4EF7" w14:textId="77777777" w:rsidR="008A1CF1" w:rsidRPr="008A1CF1" w:rsidRDefault="008A1CF1" w:rsidP="00577FBD">
            <w:pPr>
              <w:contextualSpacing/>
              <w:rPr>
                <w:rFonts w:ascii="Arial" w:eastAsia="Calibri" w:hAnsi="Arial" w:cs="Arial"/>
                <w:i/>
              </w:rPr>
            </w:pPr>
          </w:p>
          <w:p w14:paraId="014158F6" w14:textId="5CE50880" w:rsidR="008A1CF1" w:rsidRPr="008A1CF1" w:rsidRDefault="008A1CF1" w:rsidP="00577FBD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eastAsia="Calibri" w:hAnsi="Arial" w:cs="Arial"/>
                <w:iCs/>
                <w:lang w:val="es-ES"/>
              </w:rPr>
            </w:pPr>
            <w:r w:rsidRPr="008A1CF1">
              <w:rPr>
                <w:rFonts w:ascii="Arial" w:eastAsia="Calibri" w:hAnsi="Arial" w:cs="Arial"/>
                <w:iCs/>
                <w:lang w:val="es-ES"/>
              </w:rPr>
              <w:t xml:space="preserve">Observan, escuchan y sienten las partes del cuerpo de un títere, al establecer un conversatorio acerca de estas. </w:t>
            </w:r>
          </w:p>
          <w:p w14:paraId="42FE9954" w14:textId="7F2B8679" w:rsidR="008A1CF1" w:rsidRPr="008A1CF1" w:rsidRDefault="008A1CF1" w:rsidP="00577FBD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eastAsia="Calibri" w:hAnsi="Arial" w:cs="Arial"/>
                <w:iCs/>
                <w:lang w:val="es-ES"/>
              </w:rPr>
            </w:pPr>
            <w:r w:rsidRPr="008A1CF1">
              <w:rPr>
                <w:rFonts w:ascii="Arial" w:eastAsia="Calibri" w:hAnsi="Arial" w:cs="Arial"/>
                <w:iCs/>
                <w:lang w:val="es-ES"/>
              </w:rPr>
              <w:t>Expresan de diferentes formas, según sus posibilidades las partes de su cuerpo que conocen</w:t>
            </w:r>
            <w:r w:rsidR="003B3F4F">
              <w:rPr>
                <w:rFonts w:ascii="Arial" w:eastAsia="Calibri" w:hAnsi="Arial" w:cs="Arial"/>
                <w:iCs/>
                <w:lang w:val="es-ES"/>
              </w:rPr>
              <w:t>.</w:t>
            </w:r>
          </w:p>
          <w:p w14:paraId="3C4CFBB1" w14:textId="48C9CBCF" w:rsidR="008A1CF1" w:rsidRPr="008A1CF1" w:rsidRDefault="008A1CF1" w:rsidP="00577FBD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eastAsia="Calibri" w:hAnsi="Arial" w:cs="Arial"/>
                <w:i/>
                <w:lang w:val="es-ES"/>
              </w:rPr>
            </w:pPr>
            <w:r w:rsidRPr="008A1CF1">
              <w:rPr>
                <w:rFonts w:ascii="Arial" w:eastAsia="Calibri" w:hAnsi="Arial" w:cs="Arial"/>
                <w:lang w:val="es-ES"/>
              </w:rPr>
              <w:t>Realizan diferentes juegos como: Simón dice, Quedó congelado, Estatuas, entre otros, que les permita tocarse las diferentes partes de su cuerpo, según sus posibilidades.</w:t>
            </w:r>
            <w:r w:rsidRPr="008A1CF1">
              <w:rPr>
                <w:rFonts w:ascii="Arial" w:eastAsia="Calibri" w:hAnsi="Arial" w:cs="Arial"/>
                <w:color w:val="FF0000"/>
                <w:lang w:val="es-ES"/>
              </w:rPr>
              <w:t xml:space="preserve"> </w:t>
            </w:r>
          </w:p>
          <w:p w14:paraId="706081E0" w14:textId="009CA875" w:rsidR="008A1CF1" w:rsidRPr="008A1CF1" w:rsidRDefault="008A1CF1" w:rsidP="00577FBD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eastAsia="Calibri" w:hAnsi="Arial" w:cs="Arial"/>
                <w:lang w:val="es-ES"/>
              </w:rPr>
            </w:pPr>
            <w:r w:rsidRPr="008A1CF1">
              <w:rPr>
                <w:rFonts w:ascii="Arial" w:eastAsia="Calibri" w:hAnsi="Arial" w:cs="Arial"/>
                <w:lang w:val="es-ES"/>
              </w:rPr>
              <w:t>Utilizan diferentes texturas (crema, jabón, arena, agua, pintura entre otras) y las colocan, según</w:t>
            </w:r>
            <w:r w:rsidRPr="008A1CF1">
              <w:rPr>
                <w:rFonts w:ascii="Arial" w:eastAsia="Calibri" w:hAnsi="Arial" w:cs="Arial"/>
              </w:rPr>
              <w:t xml:space="preserve"> sus posibilidades, </w:t>
            </w:r>
            <w:r w:rsidRPr="008A1CF1">
              <w:rPr>
                <w:rFonts w:ascii="Arial" w:eastAsia="Calibri" w:hAnsi="Arial" w:cs="Arial"/>
                <w:lang w:val="es-ES"/>
              </w:rPr>
              <w:t xml:space="preserve">en las diferentes partes de su cuerpo.    </w:t>
            </w:r>
          </w:p>
          <w:p w14:paraId="416360A4" w14:textId="2E07E010" w:rsidR="008A1CF1" w:rsidRPr="008A1CF1" w:rsidRDefault="008A1CF1" w:rsidP="00577FBD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eastAsia="Calibri" w:hAnsi="Arial" w:cs="Arial"/>
                <w:iCs/>
                <w:lang w:val="es-ES"/>
              </w:rPr>
            </w:pPr>
            <w:r w:rsidRPr="008A1CF1">
              <w:rPr>
                <w:rFonts w:ascii="Arial" w:eastAsia="Calibri" w:hAnsi="Arial" w:cs="Arial"/>
                <w:bCs/>
                <w:lang w:val="es-ES"/>
              </w:rPr>
              <w:t>Observa (en un espejo) y/o toca su cuerpo, nombrando cada una de sus partes</w:t>
            </w:r>
            <w:r w:rsidR="003B3F4F">
              <w:rPr>
                <w:rFonts w:ascii="Arial" w:eastAsia="Calibri" w:hAnsi="Arial" w:cs="Arial"/>
                <w:iCs/>
                <w:color w:val="FF0000"/>
                <w:lang w:val="es-ES"/>
              </w:rPr>
              <w:t>.</w:t>
            </w:r>
          </w:p>
          <w:p w14:paraId="792116AB" w14:textId="77777777" w:rsidR="003B3F4F" w:rsidRDefault="008A1CF1" w:rsidP="003B3F4F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eastAsia="Calibri" w:hAnsi="Arial" w:cs="Arial"/>
                <w:bCs/>
                <w:lang w:val="es-ES"/>
              </w:rPr>
            </w:pPr>
            <w:r w:rsidRPr="008A1CF1">
              <w:rPr>
                <w:rFonts w:ascii="Arial" w:eastAsia="Calibri" w:hAnsi="Arial" w:cs="Arial"/>
                <w:bCs/>
                <w:lang w:val="es-ES"/>
              </w:rPr>
              <w:t xml:space="preserve">Expresa según sus posibilidades, el nombre de las partes de su cuerpo, mientras practica hábitos de </w:t>
            </w:r>
            <w:r w:rsidRPr="003B3F4F">
              <w:rPr>
                <w:rFonts w:ascii="Arial" w:eastAsia="Calibri" w:hAnsi="Arial" w:cs="Arial"/>
                <w:bCs/>
                <w:lang w:val="es-ES"/>
              </w:rPr>
              <w:t>higiene</w:t>
            </w:r>
            <w:r w:rsidR="003B3F4F">
              <w:rPr>
                <w:rFonts w:ascii="Arial" w:eastAsia="Calibri" w:hAnsi="Arial" w:cs="Arial"/>
                <w:bCs/>
                <w:lang w:val="es-ES"/>
              </w:rPr>
              <w:t>.</w:t>
            </w:r>
          </w:p>
          <w:p w14:paraId="5ACF9348" w14:textId="61F5A300" w:rsidR="008A1CF1" w:rsidRPr="003B3F4F" w:rsidRDefault="008A1CF1" w:rsidP="003B3F4F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eastAsia="Calibri" w:hAnsi="Arial" w:cs="Arial"/>
                <w:bCs/>
                <w:lang w:val="es-ES"/>
              </w:rPr>
            </w:pPr>
            <w:r w:rsidRPr="003B3F4F">
              <w:rPr>
                <w:rFonts w:ascii="Arial" w:eastAsia="Calibri" w:hAnsi="Arial" w:cs="Arial"/>
                <w:bCs/>
                <w:lang w:val="es-ES"/>
              </w:rPr>
              <w:t xml:space="preserve">Utiliza las diferentes partes de su cuerpo para realizar </w:t>
            </w:r>
            <w:r w:rsidR="003B3F4F" w:rsidRPr="003B3F4F">
              <w:rPr>
                <w:rFonts w:ascii="Arial" w:eastAsia="Calibri" w:hAnsi="Arial" w:cs="Arial"/>
                <w:bCs/>
                <w:lang w:val="es-ES"/>
              </w:rPr>
              <w:t>las actividades cotidianas y expresa</w:t>
            </w:r>
            <w:r w:rsidRPr="003B3F4F">
              <w:rPr>
                <w:rFonts w:ascii="Arial" w:eastAsia="Calibri" w:hAnsi="Arial" w:cs="Arial"/>
                <w:bCs/>
                <w:lang w:val="es-ES"/>
              </w:rPr>
              <w:t xml:space="preserve"> con cuál </w:t>
            </w:r>
            <w:proofErr w:type="gramStart"/>
            <w:r w:rsidRPr="003B3F4F">
              <w:rPr>
                <w:rFonts w:ascii="Arial" w:eastAsia="Calibri" w:hAnsi="Arial" w:cs="Arial"/>
                <w:bCs/>
                <w:lang w:val="es-ES"/>
              </w:rPr>
              <w:t>parte  las</w:t>
            </w:r>
            <w:proofErr w:type="gramEnd"/>
            <w:r w:rsidRPr="003B3F4F">
              <w:rPr>
                <w:rFonts w:ascii="Arial" w:eastAsia="Calibri" w:hAnsi="Arial" w:cs="Arial"/>
                <w:bCs/>
                <w:lang w:val="es-ES"/>
              </w:rPr>
              <w:t xml:space="preserve"> ejecuta, según sus posibilidades</w:t>
            </w:r>
            <w:r w:rsidR="00974111" w:rsidRPr="003B3F4F">
              <w:rPr>
                <w:rFonts w:ascii="Arial" w:eastAsia="Calibri" w:hAnsi="Arial" w:cs="Arial"/>
                <w:bCs/>
                <w:lang w:val="es-ES"/>
              </w:rPr>
              <w:t>.</w:t>
            </w:r>
          </w:p>
          <w:p w14:paraId="685228AA" w14:textId="3CD6B21E" w:rsidR="008A1CF1" w:rsidRPr="008A1CF1" w:rsidRDefault="008A1CF1" w:rsidP="00577FBD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eastAsia="Calibri" w:hAnsi="Arial" w:cs="Arial"/>
                <w:bCs/>
                <w:lang w:val="es-ES"/>
              </w:rPr>
            </w:pPr>
            <w:r w:rsidRPr="008A1CF1">
              <w:rPr>
                <w:rFonts w:ascii="Arial" w:eastAsia="Calibri" w:hAnsi="Arial" w:cs="Arial"/>
                <w:bCs/>
                <w:lang w:val="es-ES"/>
              </w:rPr>
              <w:t xml:space="preserve">Inventan diferentes canciones, rimas, poesías para mencionar las partes de su cuerpo, según sus </w:t>
            </w:r>
            <w:r w:rsidR="00E55320" w:rsidRPr="008A1CF1">
              <w:rPr>
                <w:rFonts w:ascii="Arial" w:eastAsia="Calibri" w:hAnsi="Arial" w:cs="Arial"/>
                <w:bCs/>
                <w:lang w:val="es-ES"/>
              </w:rPr>
              <w:t>posibilidades.</w:t>
            </w:r>
            <w:r w:rsidR="00E55320" w:rsidRPr="008A1CF1">
              <w:rPr>
                <w:rFonts w:ascii="Arial" w:eastAsia="Calibri" w:hAnsi="Arial" w:cs="Arial"/>
                <w:bCs/>
                <w:color w:val="FF0000"/>
                <w:lang w:val="es-ES"/>
              </w:rPr>
              <w:t xml:space="preserve"> </w:t>
            </w:r>
          </w:p>
          <w:p w14:paraId="148A3ECB" w14:textId="1610EF40" w:rsidR="008A1CF1" w:rsidRPr="00974111" w:rsidRDefault="008A1CF1" w:rsidP="00974111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eastAsia="Calibri" w:hAnsi="Arial" w:cs="Arial"/>
                <w:bCs/>
                <w:lang w:val="es-ES"/>
              </w:rPr>
            </w:pPr>
            <w:r w:rsidRPr="008A1CF1">
              <w:rPr>
                <w:rFonts w:ascii="Arial" w:eastAsia="Calibri" w:hAnsi="Arial" w:cs="Arial"/>
                <w:bCs/>
                <w:lang w:val="es-ES"/>
              </w:rPr>
              <w:t>Reconocen con los ojos cerrados, las diferentes partes del cuerpo, al experimentar sensaciones con materiales diversos (algodón, lija, madera, foam, fieltro, piedra, entre otras).</w:t>
            </w:r>
          </w:p>
          <w:p w14:paraId="1697BAE1" w14:textId="681B81CC" w:rsidR="008A1CF1" w:rsidRPr="008A1CF1" w:rsidRDefault="008A1CF1" w:rsidP="00577FBD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eastAsia="Calibri" w:hAnsi="Arial" w:cs="Arial"/>
                <w:bCs/>
                <w:lang w:val="es-ES"/>
              </w:rPr>
            </w:pPr>
            <w:r w:rsidRPr="008A1CF1">
              <w:rPr>
                <w:rFonts w:ascii="Arial" w:eastAsia="Calibri" w:hAnsi="Arial" w:cs="Arial"/>
                <w:bCs/>
                <w:lang w:val="es-ES"/>
              </w:rPr>
              <w:t xml:space="preserve">Utilizan fotografías propias, imágenes, </w:t>
            </w:r>
            <w:proofErr w:type="gramStart"/>
            <w:r w:rsidRPr="008A1CF1">
              <w:rPr>
                <w:rFonts w:ascii="Arial" w:eastAsia="Calibri" w:hAnsi="Arial" w:cs="Arial"/>
                <w:bCs/>
                <w:lang w:val="es-ES"/>
              </w:rPr>
              <w:t>siluetas  y</w:t>
            </w:r>
            <w:proofErr w:type="gramEnd"/>
            <w:r w:rsidRPr="008A1CF1">
              <w:rPr>
                <w:rFonts w:ascii="Arial" w:eastAsia="Calibri" w:hAnsi="Arial" w:cs="Arial"/>
                <w:bCs/>
                <w:lang w:val="es-ES"/>
              </w:rPr>
              <w:t xml:space="preserve"> las proyectan para distinguir las partes de su cuerpo, según sus posibilidades</w:t>
            </w:r>
          </w:p>
          <w:p w14:paraId="55E90801" w14:textId="0DC86A4C" w:rsidR="008A1CF1" w:rsidRPr="008A1CF1" w:rsidRDefault="008A1CF1" w:rsidP="00577FBD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eastAsia="Calibri" w:hAnsi="Arial" w:cs="Arial"/>
                <w:bCs/>
                <w:color w:val="FF0000"/>
                <w:lang w:val="es-ES"/>
              </w:rPr>
            </w:pPr>
            <w:r w:rsidRPr="008A1CF1">
              <w:rPr>
                <w:rFonts w:ascii="Arial" w:eastAsia="Calibri" w:hAnsi="Arial" w:cs="Arial"/>
                <w:bCs/>
                <w:lang w:val="es-ES"/>
              </w:rPr>
              <w:t>Juegan con loterías, memorias, bingos, rompecabezas, entre otros, para distinguir las partes del cuerpo</w:t>
            </w:r>
            <w:r w:rsidRPr="008A1CF1">
              <w:rPr>
                <w:rFonts w:ascii="Arial" w:eastAsia="Calibri" w:hAnsi="Arial" w:cs="Arial"/>
                <w:bCs/>
                <w:color w:val="FF0000"/>
                <w:lang w:val="es-ES"/>
              </w:rPr>
              <w:t xml:space="preserve"> </w:t>
            </w:r>
          </w:p>
          <w:p w14:paraId="2CCF42E0" w14:textId="4AF0FC90" w:rsidR="008A1CF1" w:rsidRPr="00974111" w:rsidRDefault="008A1CF1" w:rsidP="00974111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eastAsia="Calibri" w:hAnsi="Arial" w:cs="Arial"/>
                <w:bCs/>
                <w:lang w:val="es-ES"/>
              </w:rPr>
            </w:pPr>
            <w:r w:rsidRPr="008A1CF1">
              <w:rPr>
                <w:rFonts w:ascii="Arial" w:eastAsia="Calibri" w:hAnsi="Arial" w:cs="Arial"/>
                <w:bCs/>
                <w:lang w:val="es-ES"/>
              </w:rPr>
              <w:t>Elaboran según sus posibilidades, títeres, marionetas, muñecos con plastilina, dibujos entre otros, que representen su cuerpo y se distingan sus partes.</w:t>
            </w:r>
          </w:p>
        </w:tc>
      </w:tr>
      <w:tr w:rsidR="008A1CF1" w:rsidRPr="008A1CF1" w14:paraId="7A8F88DB" w14:textId="77777777" w:rsidTr="00577FBD">
        <w:trPr>
          <w:trHeight w:val="992"/>
        </w:trPr>
        <w:tc>
          <w:tcPr>
            <w:tcW w:w="12044" w:type="dxa"/>
            <w:gridSpan w:val="4"/>
            <w:shd w:val="clear" w:color="auto" w:fill="auto"/>
          </w:tcPr>
          <w:p w14:paraId="4BEA6773" w14:textId="056F8D18" w:rsidR="008A1CF1" w:rsidRPr="008A1CF1" w:rsidRDefault="008A1CF1" w:rsidP="00577FBD">
            <w:pPr>
              <w:spacing w:line="360" w:lineRule="auto"/>
              <w:ind w:firstLine="454"/>
              <w:jc w:val="both"/>
              <w:rPr>
                <w:rFonts w:ascii="Arial" w:eastAsia="Calibri" w:hAnsi="Arial" w:cs="Arial"/>
                <w:bCs/>
              </w:rPr>
            </w:pPr>
            <w:r w:rsidRPr="008A1CF1">
              <w:rPr>
                <w:rFonts w:ascii="Arial" w:eastAsia="Calibri" w:hAnsi="Arial" w:cs="Arial"/>
                <w:bCs/>
              </w:rPr>
              <w:t>Observaciones: Este espacio es designado para que la persona docente anote la información adicional relevante que considere pertinente. (Esta información debe ser elaborado por el docente)</w:t>
            </w:r>
          </w:p>
        </w:tc>
      </w:tr>
    </w:tbl>
    <w:p w14:paraId="029A2295" w14:textId="6E2D4FC5" w:rsidR="008A1CF1" w:rsidRDefault="008A1CF1"/>
    <w:p w14:paraId="5B5A27C3" w14:textId="2CB443AD" w:rsidR="008A1CF1" w:rsidRDefault="008A1CF1"/>
    <w:p w14:paraId="1A95038A" w14:textId="61B587BE" w:rsidR="008A1CF1" w:rsidRDefault="008A1CF1"/>
    <w:p w14:paraId="0C257039" w14:textId="134EF946" w:rsidR="008A1CF1" w:rsidRDefault="008A1CF1"/>
    <w:p w14:paraId="57BDBF9B" w14:textId="256C7A99" w:rsidR="008A1CF1" w:rsidRDefault="008A1CF1"/>
    <w:p w14:paraId="4DA7F887" w14:textId="3FF62EAE" w:rsidR="008A1CF1" w:rsidRDefault="008A1CF1"/>
    <w:p w14:paraId="6269A8AB" w14:textId="0A7891B3" w:rsidR="008A1CF1" w:rsidRDefault="008A1CF1"/>
    <w:p w14:paraId="4E7A30E1" w14:textId="40B21210" w:rsidR="008A1CF1" w:rsidRDefault="008A1CF1"/>
    <w:p w14:paraId="0A6BBFFD" w14:textId="62B10E05" w:rsidR="008A1CF1" w:rsidRDefault="008A1CF1"/>
    <w:p w14:paraId="59C99A70" w14:textId="77777777" w:rsidR="008A1CF1" w:rsidRPr="008A1CF1" w:rsidRDefault="008A1CF1">
      <w:pPr>
        <w:rPr>
          <w:lang w:val="es-CR"/>
        </w:rPr>
      </w:pPr>
    </w:p>
    <w:sectPr w:rsidR="008A1CF1" w:rsidRPr="008A1CF1" w:rsidSect="008A1CF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ECF"/>
    <w:multiLevelType w:val="hybridMultilevel"/>
    <w:tmpl w:val="E25A1D4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F4071"/>
    <w:multiLevelType w:val="hybridMultilevel"/>
    <w:tmpl w:val="5C3493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CF1"/>
    <w:rsid w:val="003B3F4F"/>
    <w:rsid w:val="008A1CF1"/>
    <w:rsid w:val="00912BB1"/>
    <w:rsid w:val="00974111"/>
    <w:rsid w:val="00B178D3"/>
    <w:rsid w:val="00C01B0B"/>
    <w:rsid w:val="00DC69F4"/>
    <w:rsid w:val="00E55320"/>
    <w:rsid w:val="00E6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0B17"/>
  <w15:chartTrackingRefBased/>
  <w15:docId w15:val="{3BE809F7-683D-43BE-A372-EE49B35E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8A1CF1"/>
    <w:pPr>
      <w:spacing w:after="0" w:line="240" w:lineRule="auto"/>
    </w:pPr>
    <w:rPr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A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8A1CF1"/>
    <w:pPr>
      <w:spacing w:after="0" w:line="240" w:lineRule="auto"/>
    </w:pPr>
    <w:rPr>
      <w:rFonts w:ascii="Tahoma" w:eastAsia="Times New Roman" w:hAnsi="Tahoma" w:cs="Tahoma"/>
      <w:sz w:val="24"/>
      <w:szCs w:val="24"/>
      <w:lang w:val="es-CR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A1CF1"/>
    <w:rPr>
      <w:rFonts w:ascii="Tahoma" w:eastAsia="Times New Roman" w:hAnsi="Tahoma" w:cs="Tahoma"/>
      <w:sz w:val="24"/>
      <w:szCs w:val="24"/>
      <w:lang w:val="es-C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648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Artavia Mendoza</dc:creator>
  <cp:keywords/>
  <dc:description/>
  <cp:lastModifiedBy>Paola Rivera Sanchez</cp:lastModifiedBy>
  <cp:revision>2</cp:revision>
  <cp:lastPrinted>2021-06-09T16:14:00Z</cp:lastPrinted>
  <dcterms:created xsi:type="dcterms:W3CDTF">2021-06-18T18:31:00Z</dcterms:created>
  <dcterms:modified xsi:type="dcterms:W3CDTF">2021-06-18T18:31:00Z</dcterms:modified>
</cp:coreProperties>
</file>